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55" w:rsidRPr="0002302A" w:rsidRDefault="0002302A">
      <w:pPr>
        <w:rPr>
          <w:b/>
          <w:sz w:val="40"/>
          <w:szCs w:val="40"/>
        </w:rPr>
      </w:pPr>
      <w:r w:rsidRPr="0002302A">
        <w:rPr>
          <w:b/>
          <w:sz w:val="40"/>
          <w:szCs w:val="40"/>
        </w:rPr>
        <w:t>CA382 - CAST Message enhancements to provide Options Instructions Details.</w:t>
      </w:r>
    </w:p>
    <w:p w:rsidR="0002302A" w:rsidRDefault="0002302A"/>
    <w:p w:rsidR="0002302A" w:rsidRDefault="0002302A" w:rsidP="0002302A">
      <w:pPr>
        <w:rPr>
          <w:rFonts w:eastAsiaTheme="minorHAnsi"/>
          <w:sz w:val="22"/>
          <w:szCs w:val="22"/>
          <w:lang w:val="en-US"/>
        </w:rPr>
      </w:pPr>
      <w:r>
        <w:rPr>
          <w:rFonts w:eastAsiaTheme="minorHAnsi"/>
          <w:sz w:val="22"/>
          <w:szCs w:val="22"/>
          <w:lang w:val="en-US"/>
        </w:rPr>
        <w:t>H</w:t>
      </w:r>
      <w:bookmarkStart w:id="0" w:name="_GoBack"/>
      <w:bookmarkEnd w:id="0"/>
      <w:r>
        <w:rPr>
          <w:rFonts w:eastAsiaTheme="minorHAnsi"/>
          <w:sz w:val="22"/>
          <w:szCs w:val="22"/>
          <w:lang w:val="en-US"/>
        </w:rPr>
        <w:t>ere is some of my initial questions:</w:t>
      </w:r>
    </w:p>
    <w:p w:rsidR="0002302A" w:rsidRDefault="0002302A" w:rsidP="0002302A">
      <w:pPr>
        <w:rPr>
          <w:rFonts w:eastAsiaTheme="minorHAnsi"/>
          <w:sz w:val="22"/>
          <w:szCs w:val="22"/>
          <w:lang w:val="en-US"/>
        </w:rPr>
      </w:pPr>
    </w:p>
    <w:p w:rsidR="0002302A" w:rsidRDefault="0002302A" w:rsidP="0002302A">
      <w:pPr>
        <w:pStyle w:val="ListParagraph"/>
        <w:ind w:hanging="360"/>
        <w:rPr>
          <w:rFonts w:eastAsiaTheme="minorHAnsi"/>
          <w:sz w:val="22"/>
          <w:szCs w:val="22"/>
          <w:lang w:val="en-US"/>
        </w:rPr>
      </w:pPr>
      <w:r>
        <w:rPr>
          <w:rFonts w:eastAsiaTheme="minorHAnsi"/>
          <w:sz w:val="22"/>
          <w:szCs w:val="22"/>
          <w:lang w:val="en-US"/>
        </w:rPr>
        <w:t>1.</w:t>
      </w:r>
      <w:r>
        <w:rPr>
          <w:rFonts w:ascii="Times New Roman" w:eastAsiaTheme="minorHAnsi" w:hAnsi="Times New Roman" w:cs="Times New Roman"/>
          <w:sz w:val="14"/>
          <w:szCs w:val="14"/>
          <w:lang w:val="en-US"/>
        </w:rPr>
        <w:t xml:space="preserve">       </w:t>
      </w:r>
      <w:r>
        <w:rPr>
          <w:rFonts w:eastAsiaTheme="minorHAnsi"/>
          <w:sz w:val="22"/>
          <w:szCs w:val="22"/>
          <w:lang w:val="en-US"/>
        </w:rPr>
        <w:t>In the MT567, we have a qualifier to indicate if the message is an instruction or a cancellation of an instruction.</w:t>
      </w:r>
    </w:p>
    <w:p w:rsidR="0002302A" w:rsidRDefault="0002302A" w:rsidP="0002302A">
      <w:pPr>
        <w:pStyle w:val="ListParagraph"/>
        <w:rPr>
          <w:rFonts w:eastAsiaTheme="minorHAnsi"/>
          <w:sz w:val="22"/>
          <w:szCs w:val="22"/>
          <w:lang w:val="en-US"/>
        </w:rPr>
      </w:pPr>
      <w:r>
        <w:rPr>
          <w:rFonts w:eastAsiaTheme="minorHAnsi"/>
          <w:sz w:val="22"/>
          <w:szCs w:val="22"/>
          <w:lang w:val="en-US"/>
        </w:rPr>
        <w:t xml:space="preserve">I don’t see the equivalent of this qualifier in the new sequence. </w:t>
      </w:r>
    </w:p>
    <w:p w:rsidR="0002302A" w:rsidRDefault="0002302A" w:rsidP="0002302A">
      <w:pPr>
        <w:pStyle w:val="ListParagraph"/>
        <w:rPr>
          <w:rFonts w:eastAsiaTheme="minorHAnsi"/>
          <w:sz w:val="22"/>
          <w:szCs w:val="22"/>
          <w:lang w:val="en-US"/>
        </w:rPr>
      </w:pPr>
      <w:r>
        <w:rPr>
          <w:rFonts w:eastAsiaTheme="minorHAnsi"/>
          <w:sz w:val="22"/>
          <w:szCs w:val="22"/>
          <w:lang w:val="en-US"/>
        </w:rPr>
        <w:t xml:space="preserve">What should be reported in the new sequence? </w:t>
      </w:r>
      <w:proofErr w:type="gramStart"/>
      <w:r>
        <w:rPr>
          <w:rFonts w:eastAsiaTheme="minorHAnsi"/>
          <w:sz w:val="22"/>
          <w:szCs w:val="22"/>
          <w:lang w:val="en-US"/>
        </w:rPr>
        <w:t>Only instruction or both instruction and cancellation of instruction?</w:t>
      </w:r>
      <w:proofErr w:type="gramEnd"/>
    </w:p>
    <w:p w:rsidR="0002302A" w:rsidRDefault="0002302A" w:rsidP="0002302A">
      <w:pPr>
        <w:pStyle w:val="ListParagraph"/>
        <w:rPr>
          <w:rFonts w:eastAsiaTheme="minorHAnsi"/>
          <w:sz w:val="22"/>
          <w:szCs w:val="22"/>
          <w:lang w:val="en-US"/>
        </w:rPr>
      </w:pPr>
      <w:r>
        <w:rPr>
          <w:rFonts w:eastAsiaTheme="minorHAnsi"/>
          <w:sz w:val="22"/>
          <w:szCs w:val="22"/>
          <w:lang w:val="en-US"/>
        </w:rPr>
        <w:t xml:space="preserve">How would you match the </w:t>
      </w:r>
      <w:proofErr w:type="spellStart"/>
      <w:r>
        <w:rPr>
          <w:rFonts w:eastAsiaTheme="minorHAnsi"/>
          <w:i/>
          <w:iCs/>
          <w:sz w:val="22"/>
          <w:szCs w:val="22"/>
          <w:lang w:val="en-US"/>
        </w:rPr>
        <w:t>InstructionStatus</w:t>
      </w:r>
      <w:proofErr w:type="spellEnd"/>
      <w:r>
        <w:rPr>
          <w:rFonts w:eastAsiaTheme="minorHAnsi"/>
          <w:i/>
          <w:iCs/>
          <w:sz w:val="22"/>
          <w:szCs w:val="22"/>
          <w:lang w:val="en-US"/>
        </w:rPr>
        <w:t xml:space="preserve"> </w:t>
      </w:r>
      <w:r>
        <w:rPr>
          <w:rFonts w:eastAsiaTheme="minorHAnsi"/>
          <w:sz w:val="22"/>
          <w:szCs w:val="22"/>
          <w:lang w:val="en-US"/>
        </w:rPr>
        <w:t>that are listed in the CAST with the status code of the MT567?</w:t>
      </w:r>
    </w:p>
    <w:p w:rsidR="0002302A" w:rsidRDefault="0002302A" w:rsidP="0002302A">
      <w:pPr>
        <w:pStyle w:val="ListParagraph"/>
        <w:rPr>
          <w:rFonts w:eastAsiaTheme="minorHAnsi"/>
          <w:sz w:val="22"/>
          <w:szCs w:val="22"/>
          <w:lang w:val="en-US"/>
        </w:rPr>
      </w:pPr>
      <w:r>
        <w:rPr>
          <w:rFonts w:eastAsiaTheme="minorHAnsi"/>
          <w:sz w:val="22"/>
          <w:szCs w:val="22"/>
          <w:lang w:val="en-US"/>
        </w:rPr>
        <w:t>Shouldn’t the reason codes be included?</w:t>
      </w:r>
    </w:p>
    <w:p w:rsidR="0002302A" w:rsidRDefault="0002302A" w:rsidP="0002302A">
      <w:pPr>
        <w:pStyle w:val="ListParagraph"/>
        <w:ind w:hanging="360"/>
        <w:rPr>
          <w:rFonts w:eastAsiaTheme="minorHAnsi"/>
          <w:sz w:val="22"/>
          <w:szCs w:val="22"/>
          <w:lang w:val="en-US"/>
        </w:rPr>
      </w:pPr>
      <w:r>
        <w:rPr>
          <w:rFonts w:eastAsiaTheme="minorHAnsi"/>
          <w:sz w:val="22"/>
          <w:szCs w:val="22"/>
          <w:lang w:val="en-US"/>
        </w:rPr>
        <w:t>2.</w:t>
      </w:r>
      <w:r>
        <w:rPr>
          <w:rFonts w:ascii="Times New Roman" w:eastAsiaTheme="minorHAnsi" w:hAnsi="Times New Roman" w:cs="Times New Roman"/>
          <w:sz w:val="14"/>
          <w:szCs w:val="14"/>
          <w:lang w:val="en-US"/>
        </w:rPr>
        <w:t xml:space="preserve">       </w:t>
      </w:r>
      <w:r>
        <w:rPr>
          <w:rFonts w:eastAsiaTheme="minorHAnsi"/>
          <w:sz w:val="22"/>
          <w:szCs w:val="22"/>
          <w:lang w:val="en-US"/>
        </w:rPr>
        <w:t>Protect date and Cover Protect date are mentioned, but we should include market deadline, buyer protection deadline too</w:t>
      </w:r>
    </w:p>
    <w:p w:rsidR="0002302A" w:rsidRDefault="0002302A" w:rsidP="0002302A">
      <w:pPr>
        <w:pStyle w:val="ListParagraph"/>
        <w:ind w:hanging="360"/>
        <w:rPr>
          <w:rFonts w:eastAsiaTheme="minorHAnsi"/>
          <w:sz w:val="22"/>
          <w:szCs w:val="22"/>
          <w:lang w:val="en-US"/>
        </w:rPr>
      </w:pPr>
      <w:r>
        <w:rPr>
          <w:rFonts w:eastAsiaTheme="minorHAnsi"/>
          <w:sz w:val="22"/>
          <w:szCs w:val="22"/>
          <w:lang w:val="en-US"/>
        </w:rPr>
        <w:t>3.</w:t>
      </w:r>
      <w:r>
        <w:rPr>
          <w:rFonts w:ascii="Times New Roman" w:eastAsiaTheme="minorHAnsi" w:hAnsi="Times New Roman" w:cs="Times New Roman"/>
          <w:sz w:val="14"/>
          <w:szCs w:val="14"/>
          <w:lang w:val="en-US"/>
        </w:rPr>
        <w:t xml:space="preserve">       </w:t>
      </w:r>
      <w:r>
        <w:rPr>
          <w:rFonts w:eastAsiaTheme="minorHAnsi"/>
          <w:sz w:val="22"/>
          <w:szCs w:val="22"/>
          <w:lang w:val="en-US"/>
        </w:rPr>
        <w:t xml:space="preserve">Oversubscription quantity is mentioned, should it be replaced by QCAS? </w:t>
      </w:r>
    </w:p>
    <w:p w:rsidR="0002302A" w:rsidRDefault="0002302A" w:rsidP="0002302A">
      <w:pPr>
        <w:pStyle w:val="ListParagraph"/>
        <w:rPr>
          <w:rFonts w:eastAsiaTheme="minorHAnsi"/>
          <w:sz w:val="22"/>
          <w:szCs w:val="22"/>
          <w:lang w:val="en-US"/>
        </w:rPr>
      </w:pPr>
      <w:r>
        <w:rPr>
          <w:rFonts w:eastAsiaTheme="minorHAnsi"/>
          <w:sz w:val="22"/>
          <w:szCs w:val="22"/>
          <w:lang w:val="en-US"/>
        </w:rPr>
        <w:t>Bid price is mentioned, should we check if no other data element should be included?</w:t>
      </w:r>
    </w:p>
    <w:p w:rsidR="0002302A" w:rsidRDefault="0002302A" w:rsidP="0002302A">
      <w:pPr>
        <w:pStyle w:val="ListParagraph"/>
        <w:ind w:hanging="360"/>
        <w:rPr>
          <w:rFonts w:eastAsiaTheme="minorHAnsi"/>
          <w:sz w:val="22"/>
          <w:szCs w:val="22"/>
          <w:lang w:val="en-US"/>
        </w:rPr>
      </w:pPr>
      <w:r>
        <w:rPr>
          <w:rFonts w:eastAsiaTheme="minorHAnsi"/>
          <w:sz w:val="22"/>
          <w:szCs w:val="22"/>
          <w:lang w:val="en-US"/>
        </w:rPr>
        <w:t>4.</w:t>
      </w:r>
      <w:r>
        <w:rPr>
          <w:rFonts w:ascii="Times New Roman" w:eastAsiaTheme="minorHAnsi" w:hAnsi="Times New Roman" w:cs="Times New Roman"/>
          <w:sz w:val="14"/>
          <w:szCs w:val="14"/>
          <w:lang w:val="en-US"/>
        </w:rPr>
        <w:t xml:space="preserve">       </w:t>
      </w:r>
      <w:r>
        <w:rPr>
          <w:rFonts w:eastAsiaTheme="minorHAnsi"/>
          <w:sz w:val="22"/>
          <w:szCs w:val="22"/>
          <w:lang w:val="en-US"/>
        </w:rPr>
        <w:t xml:space="preserve">This question ties back to which instructions should be included in the new sequence (all or only the one accepted). If it’s all, we should confirm how the daily balance is calculated? I suppose it’s the total of the instruction accepted minus the cancelled and rejected. </w:t>
      </w:r>
    </w:p>
    <w:p w:rsidR="0002302A" w:rsidRDefault="0002302A"/>
    <w:sectPr w:rsidR="00023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FC"/>
    <w:rsid w:val="00000155"/>
    <w:rsid w:val="0002302A"/>
    <w:rsid w:val="00D7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2A"/>
    <w:pPr>
      <w:spacing w:after="0"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2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2A"/>
    <w:pPr>
      <w:spacing w:after="0"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Company>SWIFT</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2</cp:revision>
  <dcterms:created xsi:type="dcterms:W3CDTF">2018-03-13T09:51:00Z</dcterms:created>
  <dcterms:modified xsi:type="dcterms:W3CDTF">2018-03-13T09:52:00Z</dcterms:modified>
</cp:coreProperties>
</file>