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6B" w:rsidRDefault="00FF74E4" w:rsidP="002C226B">
      <w:pPr>
        <w:jc w:val="right"/>
      </w:pPr>
      <w:r>
        <w:rPr>
          <w:noProof/>
          <w:lang w:eastAsia="en-GB"/>
        </w:rPr>
        <w:t>v</w:t>
      </w:r>
      <w:r>
        <w:rPr>
          <w:noProof/>
        </w:rPr>
        <w:drawing>
          <wp:anchor distT="0" distB="0" distL="114300" distR="114300" simplePos="0" relativeHeight="251659264" behindDoc="0" locked="0" layoutInCell="1" allowOverlap="1" wp14:anchorId="5317DA1B" wp14:editId="551721D6">
            <wp:simplePos x="0" y="0"/>
            <wp:positionH relativeFrom="column">
              <wp:posOffset>3543300</wp:posOffset>
            </wp:positionH>
            <wp:positionV relativeFrom="paragraph">
              <wp:posOffset>-457200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066" cy="1383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26B" w:rsidRDefault="002C226B" w:rsidP="002C226B">
      <w:pPr>
        <w:jc w:val="right"/>
      </w:pPr>
    </w:p>
    <w:p w:rsidR="002C226B" w:rsidRDefault="002C226B" w:rsidP="002C226B"/>
    <w:p w:rsidR="002C226B" w:rsidRDefault="002C226B" w:rsidP="002C226B"/>
    <w:p w:rsidR="00FF74E4" w:rsidRDefault="00FF74E4" w:rsidP="002C226B"/>
    <w:p w:rsidR="00FF74E4" w:rsidRDefault="00FF74E4" w:rsidP="002C226B"/>
    <w:p w:rsidR="00FF74E4" w:rsidRDefault="00FF74E4" w:rsidP="002C226B"/>
    <w:p w:rsidR="00FF74E4" w:rsidRDefault="00FF74E4" w:rsidP="002C226B"/>
    <w:p w:rsidR="00FF74E4" w:rsidRDefault="00FF74E4" w:rsidP="002C226B"/>
    <w:p w:rsidR="00FF74E4" w:rsidRDefault="00FF74E4" w:rsidP="002C226B"/>
    <w:p w:rsidR="00FF74E4" w:rsidRDefault="00FF74E4" w:rsidP="002C226B"/>
    <w:p w:rsidR="00FF74E4" w:rsidRDefault="00FF74E4" w:rsidP="002C226B"/>
    <w:p w:rsidR="002C226B" w:rsidRPr="00FF74E4" w:rsidRDefault="002C226B" w:rsidP="00FF74E4">
      <w:pPr>
        <w:pBdr>
          <w:top w:val="single" w:sz="4" w:space="4" w:color="auto"/>
          <w:left w:val="single" w:sz="4" w:space="4" w:color="auto"/>
          <w:bottom w:val="single" w:sz="4" w:space="4" w:color="auto"/>
          <w:right w:val="single" w:sz="4" w:space="4" w:color="auto"/>
        </w:pBdr>
        <w:shd w:val="pct12" w:color="000000" w:fill="FFFFFF"/>
        <w:spacing w:before="240" w:after="240"/>
        <w:jc w:val="center"/>
        <w:rPr>
          <w:rFonts w:ascii="Arial" w:hAnsi="Arial" w:cs="Arial"/>
          <w:b/>
          <w:noProof/>
          <w:sz w:val="48"/>
          <w:szCs w:val="48"/>
        </w:rPr>
      </w:pPr>
      <w:r w:rsidRPr="00FF74E4">
        <w:rPr>
          <w:rFonts w:ascii="Arial" w:hAnsi="Arial" w:cs="Arial"/>
          <w:b/>
          <w:noProof/>
          <w:sz w:val="48"/>
          <w:szCs w:val="48"/>
        </w:rPr>
        <w:t>UK &amp; IE CA Market Practice</w:t>
      </w:r>
    </w:p>
    <w:p w:rsidR="002C226B" w:rsidRPr="00FF74E4" w:rsidRDefault="002C226B" w:rsidP="00FF74E4">
      <w:pPr>
        <w:pBdr>
          <w:top w:val="single" w:sz="4" w:space="4" w:color="auto"/>
          <w:left w:val="single" w:sz="4" w:space="4" w:color="auto"/>
          <w:bottom w:val="single" w:sz="4" w:space="4" w:color="auto"/>
          <w:right w:val="single" w:sz="4" w:space="4" w:color="auto"/>
        </w:pBdr>
        <w:shd w:val="pct12" w:color="000000" w:fill="FFFFFF"/>
        <w:spacing w:before="240" w:after="240"/>
        <w:jc w:val="center"/>
        <w:rPr>
          <w:rFonts w:ascii="Arial" w:hAnsi="Arial" w:cs="Arial"/>
          <w:b/>
          <w:noProof/>
          <w:sz w:val="48"/>
          <w:szCs w:val="48"/>
        </w:rPr>
      </w:pPr>
      <w:r w:rsidRPr="00FF74E4">
        <w:rPr>
          <w:rFonts w:ascii="Arial" w:hAnsi="Arial" w:cs="Arial"/>
          <w:b/>
          <w:noProof/>
          <w:sz w:val="48"/>
          <w:szCs w:val="48"/>
        </w:rPr>
        <w:t>Cash Instructions</w:t>
      </w:r>
    </w:p>
    <w:p w:rsidR="002C226B" w:rsidRDefault="002C226B" w:rsidP="002C226B"/>
    <w:p w:rsidR="002C226B" w:rsidRDefault="002C226B" w:rsidP="002C226B"/>
    <w:p w:rsidR="002C226B" w:rsidRDefault="002C226B" w:rsidP="002C226B"/>
    <w:p w:rsidR="002C226B" w:rsidRDefault="002C226B" w:rsidP="002C226B"/>
    <w:p w:rsidR="002C226B" w:rsidRDefault="002C226B" w:rsidP="002C226B"/>
    <w:p w:rsidR="002C226B" w:rsidRDefault="002C226B" w:rsidP="002C226B"/>
    <w:p w:rsidR="002C226B" w:rsidRDefault="002C226B" w:rsidP="002C226B"/>
    <w:p w:rsidR="002C226B" w:rsidRPr="00FF74E4" w:rsidRDefault="002C226B" w:rsidP="002C226B">
      <w:pPr>
        <w:rPr>
          <w:rFonts w:ascii="Arial" w:hAnsi="Arial" w:cs="Arial"/>
        </w:rPr>
      </w:pPr>
    </w:p>
    <w:p w:rsidR="002C226B" w:rsidRPr="00FF74E4" w:rsidRDefault="002C226B" w:rsidP="00FF74E4">
      <w:pPr>
        <w:pStyle w:val="NoSpacing"/>
        <w:tabs>
          <w:tab w:val="left" w:pos="5670"/>
        </w:tabs>
        <w:ind w:left="3828" w:right="440" w:firstLine="720"/>
        <w:rPr>
          <w:rFonts w:ascii="Arial" w:hAnsi="Arial" w:cs="Arial"/>
          <w:sz w:val="24"/>
          <w:szCs w:val="24"/>
        </w:rPr>
      </w:pPr>
      <w:r w:rsidRPr="00FF74E4">
        <w:rPr>
          <w:rFonts w:ascii="Arial" w:hAnsi="Arial" w:cs="Arial"/>
          <w:sz w:val="24"/>
          <w:szCs w:val="24"/>
        </w:rPr>
        <w:t xml:space="preserve">Status: </w:t>
      </w:r>
      <w:r w:rsidRPr="00FF74E4">
        <w:rPr>
          <w:rFonts w:ascii="Arial" w:hAnsi="Arial" w:cs="Arial"/>
          <w:sz w:val="24"/>
          <w:szCs w:val="24"/>
        </w:rPr>
        <w:tab/>
        <w:t xml:space="preserve">     </w:t>
      </w:r>
      <w:r w:rsidR="005F0887" w:rsidRPr="00FF74E4">
        <w:rPr>
          <w:rFonts w:ascii="Arial" w:hAnsi="Arial" w:cs="Arial"/>
          <w:sz w:val="24"/>
          <w:szCs w:val="24"/>
        </w:rPr>
        <w:t>Final</w:t>
      </w:r>
    </w:p>
    <w:p w:rsidR="002C226B" w:rsidRPr="00FF74E4" w:rsidRDefault="00FF74E4" w:rsidP="00FF74E4">
      <w:pPr>
        <w:pStyle w:val="NoSpacing"/>
        <w:tabs>
          <w:tab w:val="left" w:pos="5670"/>
        </w:tabs>
        <w:ind w:left="3828" w:right="440" w:firstLine="720"/>
        <w:rPr>
          <w:rFonts w:ascii="Arial" w:hAnsi="Arial" w:cs="Arial"/>
          <w:sz w:val="24"/>
          <w:szCs w:val="24"/>
        </w:rPr>
      </w:pPr>
      <w:r>
        <w:rPr>
          <w:rFonts w:ascii="Arial" w:hAnsi="Arial" w:cs="Arial"/>
          <w:sz w:val="24"/>
          <w:szCs w:val="24"/>
        </w:rPr>
        <w:t>D</w:t>
      </w:r>
      <w:r w:rsidR="002C226B" w:rsidRPr="00FF74E4">
        <w:rPr>
          <w:rFonts w:ascii="Arial" w:hAnsi="Arial" w:cs="Arial"/>
          <w:sz w:val="24"/>
          <w:szCs w:val="24"/>
        </w:rPr>
        <w:t xml:space="preserve">ate:       </w:t>
      </w:r>
      <w:r w:rsidR="002C226B" w:rsidRPr="00FF74E4">
        <w:rPr>
          <w:rFonts w:ascii="Arial" w:hAnsi="Arial" w:cs="Arial"/>
          <w:sz w:val="24"/>
          <w:szCs w:val="24"/>
        </w:rPr>
        <w:tab/>
        <w:t xml:space="preserve">     </w:t>
      </w:r>
      <w:r w:rsidR="00274E4E">
        <w:rPr>
          <w:rFonts w:ascii="Arial" w:hAnsi="Arial" w:cs="Arial"/>
          <w:sz w:val="24"/>
          <w:szCs w:val="24"/>
        </w:rPr>
        <w:t>16</w:t>
      </w:r>
      <w:r w:rsidR="00274E4E" w:rsidRPr="00274E4E">
        <w:rPr>
          <w:rFonts w:ascii="Arial" w:hAnsi="Arial" w:cs="Arial"/>
          <w:sz w:val="24"/>
          <w:szCs w:val="24"/>
          <w:vertAlign w:val="superscript"/>
        </w:rPr>
        <w:t>th</w:t>
      </w:r>
      <w:r w:rsidR="00274E4E">
        <w:rPr>
          <w:rFonts w:ascii="Arial" w:hAnsi="Arial" w:cs="Arial"/>
          <w:sz w:val="24"/>
          <w:szCs w:val="24"/>
        </w:rPr>
        <w:t xml:space="preserve"> November</w:t>
      </w:r>
      <w:r w:rsidR="00B13309" w:rsidRPr="00FF74E4">
        <w:rPr>
          <w:rFonts w:ascii="Arial" w:hAnsi="Arial" w:cs="Arial"/>
          <w:sz w:val="24"/>
          <w:szCs w:val="24"/>
        </w:rPr>
        <w:t xml:space="preserve"> 2017</w:t>
      </w:r>
    </w:p>
    <w:p w:rsidR="00D870D2" w:rsidRPr="00FF74E4" w:rsidRDefault="00FF74E4" w:rsidP="00FF74E4">
      <w:pPr>
        <w:pStyle w:val="NoSpacing"/>
        <w:tabs>
          <w:tab w:val="left" w:pos="5670"/>
        </w:tabs>
        <w:ind w:left="3828" w:right="440" w:firstLine="720"/>
        <w:rPr>
          <w:rFonts w:ascii="Arial" w:hAnsi="Arial" w:cs="Arial"/>
          <w:sz w:val="24"/>
          <w:szCs w:val="24"/>
        </w:rPr>
      </w:pPr>
      <w:r>
        <w:rPr>
          <w:rFonts w:ascii="Arial" w:hAnsi="Arial" w:cs="Arial"/>
          <w:sz w:val="24"/>
          <w:szCs w:val="24"/>
        </w:rPr>
        <w:t>Author:          UK&amp;IE CA NMPG</w:t>
      </w:r>
    </w:p>
    <w:p w:rsidR="00A3672A" w:rsidRPr="00F85370" w:rsidRDefault="00F85370" w:rsidP="00F85370">
      <w:pPr>
        <w:pStyle w:val="Heading1"/>
      </w:pPr>
      <w:bookmarkStart w:id="0" w:name="_Toc469480196"/>
      <w:r w:rsidRPr="00F85370">
        <w:lastRenderedPageBreak/>
        <w:t>Introduction</w:t>
      </w:r>
    </w:p>
    <w:p w:rsidR="00A3672A" w:rsidRDefault="00A3672A" w:rsidP="00A3672A">
      <w:pPr>
        <w:pStyle w:val="NoSpacing"/>
      </w:pPr>
      <w:r>
        <w:t>In the UK &amp; IE (and Australia and New Zealand), there are subscription offers (also called share purchase plan in Australia) where the account owner needs to indicate to the account servicer the amount of cash they intend to subscribe for.</w:t>
      </w:r>
    </w:p>
    <w:p w:rsidR="009C3C44" w:rsidRDefault="009C3C44" w:rsidP="00A3672A">
      <w:pPr>
        <w:pStyle w:val="NoSpacing"/>
      </w:pPr>
    </w:p>
    <w:p w:rsidR="009C3C44" w:rsidRDefault="009C3C44" w:rsidP="009C3C44">
      <w:pPr>
        <w:pStyle w:val="NoSpacing"/>
      </w:pPr>
      <w:r>
        <w:t>Based on stats compiled for 2015, the numbers of events were:</w:t>
      </w:r>
    </w:p>
    <w:p w:rsidR="009C3C44" w:rsidRDefault="009C3C44" w:rsidP="009C3C44">
      <w:pPr>
        <w:pStyle w:val="NoSpacing"/>
      </w:pPr>
      <w:r>
        <w:t xml:space="preserve">    Australia - 210</w:t>
      </w:r>
    </w:p>
    <w:p w:rsidR="009C3C44" w:rsidRDefault="009C3C44" w:rsidP="009C3C44">
      <w:pPr>
        <w:pStyle w:val="NoSpacing"/>
      </w:pPr>
      <w:r>
        <w:t xml:space="preserve">    New Zealand - 11</w:t>
      </w:r>
    </w:p>
    <w:p w:rsidR="009C3C44" w:rsidRDefault="009C3C44" w:rsidP="009C3C44">
      <w:pPr>
        <w:pStyle w:val="NoSpacing"/>
      </w:pPr>
      <w:r>
        <w:t xml:space="preserve">    UK &amp; IE - 54</w:t>
      </w:r>
    </w:p>
    <w:p w:rsidR="009C3C44" w:rsidRDefault="009C3C44" w:rsidP="00A3672A">
      <w:pPr>
        <w:pStyle w:val="NoSpacing"/>
      </w:pPr>
    </w:p>
    <w:p w:rsidR="009C3C44" w:rsidRPr="007E002D" w:rsidRDefault="009C3C44" w:rsidP="00A3672A">
      <w:pPr>
        <w:pStyle w:val="NoSpacing"/>
      </w:pPr>
      <w:r w:rsidRPr="007E002D">
        <w:t>In the UK these events are normally processed as CAEV OTHR, as there is no Priority for existing shareholders. If an event is announced with a Priority for existing holders they should be processed as CAEV PRIO.</w:t>
      </w:r>
    </w:p>
    <w:p w:rsidR="009C3C44" w:rsidRPr="007E002D" w:rsidRDefault="009C3C44" w:rsidP="00A3672A">
      <w:pPr>
        <w:pStyle w:val="NoSpacing"/>
      </w:pPr>
      <w:r w:rsidRPr="007E002D">
        <w:t>In Australia these event are normally sent as CAEV PRIO.</w:t>
      </w:r>
    </w:p>
    <w:p w:rsidR="00A3672A" w:rsidRDefault="00A3672A" w:rsidP="00A3672A">
      <w:pPr>
        <w:pStyle w:val="NoSpacing"/>
      </w:pPr>
    </w:p>
    <w:p w:rsidR="00A3672A" w:rsidRDefault="00A3672A" w:rsidP="00A3672A">
      <w:pPr>
        <w:pStyle w:val="NoSpacing"/>
      </w:pPr>
      <w:r>
        <w:t>Instructions in Cash were not possible in the MT56x messages and narratives were needed to be used instead. There wasn’t a way in the MT 565 to indicate the amount of cash that the account owner wanted to subscribe for, so instead Faxes and MT 599 were used.</w:t>
      </w:r>
    </w:p>
    <w:p w:rsidR="00A3672A" w:rsidRDefault="00A3672A" w:rsidP="00A3672A">
      <w:pPr>
        <w:pStyle w:val="NoSpacing"/>
      </w:pPr>
    </w:p>
    <w:p w:rsidR="00A3672A" w:rsidRDefault="00A3672A" w:rsidP="00A3672A">
      <w:pPr>
        <w:pStyle w:val="NoSpacing"/>
      </w:pPr>
      <w:r>
        <w:t>To correct this issue and decrease operational risk, a Change Request (CR 001108) was proposed by the UK&amp;IE Group to allow for cash instructions in the MT / MX messages, the Change request was approved by the Maintenance Working Group in August 2016. New fields have been added within the 564 / 565 &amp; 567 messages to support the CR. The new fields are detailed below.</w:t>
      </w:r>
    </w:p>
    <w:p w:rsidR="00A3672A" w:rsidRDefault="00A3672A" w:rsidP="00A3672A">
      <w:pPr>
        <w:pStyle w:val="NoSpacing"/>
      </w:pPr>
    </w:p>
    <w:p w:rsidR="00A3672A" w:rsidRDefault="00A3672A" w:rsidP="00A3672A">
      <w:pPr>
        <w:pStyle w:val="NoSpacing"/>
        <w:rPr>
          <w:b/>
          <w:u w:val="single"/>
        </w:rPr>
      </w:pPr>
      <w:r w:rsidRPr="000413D9">
        <w:rPr>
          <w:b/>
          <w:u w:val="single"/>
        </w:rPr>
        <w:t>MT564</w:t>
      </w:r>
    </w:p>
    <w:p w:rsidR="00A3672A" w:rsidRDefault="00A3672A" w:rsidP="00A3672A">
      <w:pPr>
        <w:pStyle w:val="NoSpacing"/>
        <w:rPr>
          <w:b/>
          <w:u w:val="single"/>
        </w:rPr>
      </w:pPr>
    </w:p>
    <w:p w:rsidR="00A3672A" w:rsidRDefault="00A3672A" w:rsidP="00A3672A">
      <w:pPr>
        <w:pStyle w:val="NoSpacing"/>
      </w:pPr>
      <w:r w:rsidRPr="00851923">
        <w:t>A new code</w:t>
      </w:r>
      <w:r>
        <w:t xml:space="preserve"> QCAS</w:t>
      </w:r>
      <w:r w:rsidRPr="00851923">
        <w:t xml:space="preserve"> </w:t>
      </w:r>
      <w:r>
        <w:t xml:space="preserve">(Instruct Cash Amount) </w:t>
      </w:r>
      <w:r w:rsidRPr="00851923">
        <w:t>has been created in Sequence E</w:t>
      </w:r>
      <w:r>
        <w:t xml:space="preserve"> for use</w:t>
      </w:r>
      <w:r w:rsidRPr="00851923">
        <w:t xml:space="preserve"> </w:t>
      </w:r>
      <w:r>
        <w:t>with the 22F:: OPTF Qualifier.</w:t>
      </w:r>
    </w:p>
    <w:p w:rsidR="00A3672A" w:rsidRDefault="00A3672A" w:rsidP="00A3672A">
      <w:pPr>
        <w:pStyle w:val="NoSpacing"/>
      </w:pPr>
      <w:r>
        <w:t xml:space="preserve">This code </w:t>
      </w:r>
      <w:r w:rsidRPr="00851923">
        <w:rPr>
          <w:b/>
          <w:u w:val="single"/>
        </w:rPr>
        <w:t xml:space="preserve">must </w:t>
      </w:r>
      <w:r>
        <w:rPr>
          <w:b/>
          <w:u w:val="single"/>
        </w:rPr>
        <w:t xml:space="preserve">only </w:t>
      </w:r>
      <w:r>
        <w:t>be used when Instructions in Cash are required.</w:t>
      </w:r>
    </w:p>
    <w:p w:rsidR="00A3672A" w:rsidRDefault="00A3672A" w:rsidP="00A3672A">
      <w:pPr>
        <w:pStyle w:val="NoSpacing"/>
      </w:pPr>
    </w:p>
    <w:p w:rsidR="00A3672A" w:rsidRPr="00851923" w:rsidRDefault="00A3672A" w:rsidP="00A3672A">
      <w:pPr>
        <w:pStyle w:val="NoSpacing"/>
        <w:rPr>
          <w:b/>
          <w:u w:val="single"/>
        </w:rPr>
      </w:pPr>
      <w:r w:rsidRPr="00851923">
        <w:rPr>
          <w:b/>
          <w:u w:val="single"/>
        </w:rPr>
        <w:t>MT565</w:t>
      </w:r>
    </w:p>
    <w:p w:rsidR="00A3672A" w:rsidRDefault="00A3672A" w:rsidP="00A3672A">
      <w:pPr>
        <w:pStyle w:val="NoSpacing"/>
      </w:pPr>
    </w:p>
    <w:p w:rsidR="00A3672A" w:rsidRDefault="00A3672A" w:rsidP="00A3672A">
      <w:pPr>
        <w:pStyle w:val="NoSpacing"/>
      </w:pPr>
      <w:r w:rsidRPr="00851923">
        <w:t>In Sequence D, add a new optional non repetitive field 19B with a new mandatory and non-repetitive amount qualifier QCAS (</w:t>
      </w:r>
      <w:r>
        <w:t xml:space="preserve">Cash </w:t>
      </w:r>
      <w:r w:rsidRPr="00851923">
        <w:t>Amount</w:t>
      </w:r>
      <w:r>
        <w:t xml:space="preserve"> to be instructed</w:t>
      </w:r>
      <w:r w:rsidRPr="00851923">
        <w:t xml:space="preserve">) </w:t>
      </w:r>
      <w:r>
        <w:t>has been created.</w:t>
      </w:r>
    </w:p>
    <w:p w:rsidR="00A3672A" w:rsidRDefault="00A3672A" w:rsidP="00A3672A">
      <w:pPr>
        <w:pStyle w:val="NoSpacing"/>
      </w:pPr>
    </w:p>
    <w:p w:rsidR="00A3672A" w:rsidRDefault="00A3672A" w:rsidP="00A3672A">
      <w:pPr>
        <w:pStyle w:val="NoSpacing"/>
      </w:pPr>
      <w:r>
        <w:t xml:space="preserve">Within Sequence D if field 36a is present to show the amount of securities to which the instruction applies, then field 19B is </w:t>
      </w:r>
      <w:r w:rsidRPr="00A85102">
        <w:rPr>
          <w:b/>
          <w:u w:val="single"/>
        </w:rPr>
        <w:t>not</w:t>
      </w:r>
      <w:r>
        <w:t xml:space="preserve"> allowed.</w:t>
      </w:r>
    </w:p>
    <w:p w:rsidR="00A3672A" w:rsidRDefault="00A3672A" w:rsidP="00A3672A">
      <w:pPr>
        <w:pStyle w:val="NoSpacing"/>
      </w:pPr>
    </w:p>
    <w:p w:rsidR="00A3672A" w:rsidRDefault="00A3672A" w:rsidP="00A3672A">
      <w:pPr>
        <w:pStyle w:val="NoSpacing"/>
      </w:pPr>
      <w:r>
        <w:t xml:space="preserve">Conversely if field 36a is not present, then field 19B is </w:t>
      </w:r>
      <w:r w:rsidRPr="00A85102">
        <w:rPr>
          <w:b/>
          <w:u w:val="single"/>
        </w:rPr>
        <w:t>Mandatory</w:t>
      </w:r>
      <w:r>
        <w:t>. This is detailed by Network Validated Rule C5.</w:t>
      </w:r>
    </w:p>
    <w:p w:rsidR="00A3672A" w:rsidRDefault="00A3672A" w:rsidP="00A3672A">
      <w:pPr>
        <w:pStyle w:val="NoSpacing"/>
      </w:pPr>
    </w:p>
    <w:p w:rsidR="00A3672A" w:rsidRDefault="00A3672A" w:rsidP="00A3672A">
      <w:pPr>
        <w:pStyle w:val="NoSpacing"/>
        <w:rPr>
          <w:b/>
          <w:u w:val="single"/>
        </w:rPr>
      </w:pPr>
      <w:r w:rsidRPr="00A85102">
        <w:rPr>
          <w:b/>
          <w:u w:val="single"/>
        </w:rPr>
        <w:t>MT567</w:t>
      </w:r>
    </w:p>
    <w:p w:rsidR="00A3672A" w:rsidRDefault="00A3672A" w:rsidP="00A3672A">
      <w:pPr>
        <w:pStyle w:val="NoSpacing"/>
        <w:rPr>
          <w:b/>
          <w:u w:val="single"/>
        </w:rPr>
      </w:pPr>
    </w:p>
    <w:p w:rsidR="00A3672A" w:rsidRPr="00661B0D" w:rsidRDefault="00A3672A" w:rsidP="00A3672A">
      <w:pPr>
        <w:pStyle w:val="NoSpacing"/>
      </w:pPr>
      <w:r w:rsidRPr="00661B0D">
        <w:t>A number of new Codes have been added to allow for rejection of Cash Instructions:</w:t>
      </w:r>
    </w:p>
    <w:p w:rsidR="00A3672A" w:rsidRDefault="00A3672A" w:rsidP="00A3672A">
      <w:pPr>
        <w:pStyle w:val="NoSpacing"/>
      </w:pPr>
    </w:p>
    <w:p w:rsidR="00A3672A" w:rsidRDefault="00A3672A" w:rsidP="00A3672A">
      <w:pPr>
        <w:pStyle w:val="NoSpacing"/>
      </w:pPr>
      <w:r w:rsidRPr="00661B0D">
        <w:t xml:space="preserve">In </w:t>
      </w:r>
      <w:r>
        <w:t>S</w:t>
      </w:r>
      <w:r w:rsidRPr="00661B0D">
        <w:t>equence A2a in field :24B: Reason Code, a new code value DQCS</w:t>
      </w:r>
      <w:r>
        <w:t xml:space="preserve"> (Disagreement on Cash Amount) </w:t>
      </w:r>
    </w:p>
    <w:p w:rsidR="00A3672A" w:rsidRDefault="00A3672A" w:rsidP="00A3672A">
      <w:pPr>
        <w:pStyle w:val="NoSpacing"/>
      </w:pPr>
      <w:r>
        <w:t xml:space="preserve"> has been added to be</w:t>
      </w:r>
      <w:r w:rsidRPr="00661B0D">
        <w:t xml:space="preserve"> used with the PEND, REJT and CANP qualifiers</w:t>
      </w:r>
      <w:r>
        <w:t>.</w:t>
      </w:r>
    </w:p>
    <w:p w:rsidR="00A3672A" w:rsidRDefault="00A3672A" w:rsidP="00A3672A">
      <w:pPr>
        <w:pStyle w:val="NoSpacing"/>
      </w:pPr>
      <w:r>
        <w:t>N</w:t>
      </w:r>
      <w:r w:rsidRPr="00661B0D">
        <w:t>ew code values DQCC</w:t>
      </w:r>
      <w:r>
        <w:t xml:space="preserve"> (Currency Rejection), DQCS (Amount Rejection) </w:t>
      </w:r>
      <w:r w:rsidRPr="00661B0D">
        <w:t>and DQA</w:t>
      </w:r>
      <w:r>
        <w:t xml:space="preserve">M (Instruction Type </w:t>
      </w:r>
    </w:p>
    <w:p w:rsidR="00A3672A" w:rsidRDefault="00A3672A" w:rsidP="007F4AF7">
      <w:pPr>
        <w:pStyle w:val="NoSpacing"/>
        <w:rPr>
          <w:b/>
          <w:sz w:val="28"/>
          <w:szCs w:val="28"/>
          <w:u w:val="single"/>
        </w:rPr>
      </w:pPr>
      <w:r>
        <w:t xml:space="preserve">  Rejection) to be used with the REJT qualifiers.</w:t>
      </w:r>
    </w:p>
    <w:p w:rsidR="00F85370" w:rsidRDefault="00F85370">
      <w:pPr>
        <w:rPr>
          <w:rFonts w:ascii="Arial" w:eastAsia="Times New Roman" w:hAnsi="Arial" w:cs="Helvetica"/>
          <w:b/>
          <w:bCs/>
          <w:kern w:val="28"/>
          <w:sz w:val="28"/>
          <w:szCs w:val="28"/>
          <w:lang w:eastAsia="en-US"/>
        </w:rPr>
      </w:pPr>
      <w:r>
        <w:br w:type="page"/>
      </w:r>
    </w:p>
    <w:p w:rsidR="00103321" w:rsidRPr="00255A73" w:rsidRDefault="009C3C44" w:rsidP="00F85370">
      <w:pPr>
        <w:pStyle w:val="Heading1"/>
      </w:pPr>
      <w:r w:rsidRPr="007E002D">
        <w:lastRenderedPageBreak/>
        <w:t>PRIO</w:t>
      </w:r>
      <w:r w:rsidR="00103321" w:rsidRPr="007E002D">
        <w:t xml:space="preserve">: </w:t>
      </w:r>
      <w:bookmarkEnd w:id="0"/>
      <w:r w:rsidR="00103321" w:rsidRPr="00255A73">
        <w:t>Instructions in Cash (VOLU)</w:t>
      </w:r>
    </w:p>
    <w:p w:rsidR="00103321" w:rsidRPr="00622B92" w:rsidRDefault="00103321" w:rsidP="007F4AF7">
      <w:pPr>
        <w:pStyle w:val="NoSpacing"/>
        <w:rPr>
          <w:b/>
          <w:u w:val="single"/>
        </w:rPr>
      </w:pPr>
      <w:r w:rsidRPr="00622B92">
        <w:rPr>
          <w:b/>
          <w:u w:val="single"/>
        </w:rPr>
        <w:t>Definition:</w:t>
      </w:r>
    </w:p>
    <w:p w:rsidR="00103321" w:rsidRPr="00622B92" w:rsidRDefault="00103321" w:rsidP="007F4AF7">
      <w:pPr>
        <w:pStyle w:val="NoSpacing"/>
      </w:pPr>
      <w:r w:rsidRPr="00622B92">
        <w:t>Offer to existing investors by the issuing company</w:t>
      </w:r>
      <w:r w:rsidR="007F4AF7" w:rsidRPr="00622B92">
        <w:t>,</w:t>
      </w:r>
      <w:r w:rsidRPr="00622B92">
        <w:t xml:space="preserve"> to purchase further or new securities</w:t>
      </w:r>
    </w:p>
    <w:p w:rsidR="00103321" w:rsidRPr="00622B92" w:rsidRDefault="007F4AF7" w:rsidP="007F4AF7">
      <w:pPr>
        <w:pStyle w:val="NoSpacing"/>
      </w:pPr>
      <w:r w:rsidRPr="00622B92">
        <w:t>i</w:t>
      </w:r>
      <w:r w:rsidR="00103321" w:rsidRPr="00622B92">
        <w:t>n the issuer. The instruction for the event will be for a Cash amount not for a number of securities.</w:t>
      </w:r>
    </w:p>
    <w:p w:rsidR="00103321" w:rsidRPr="00622B92" w:rsidRDefault="00103321" w:rsidP="007F4AF7">
      <w:pPr>
        <w:pStyle w:val="NoSpacing"/>
      </w:pPr>
    </w:p>
    <w:p w:rsidR="00103321" w:rsidRPr="00622B92" w:rsidRDefault="00103321" w:rsidP="007F4AF7">
      <w:pPr>
        <w:pStyle w:val="NoSpacing"/>
        <w:rPr>
          <w:b/>
          <w:u w:val="single"/>
        </w:rPr>
      </w:pPr>
      <w:r w:rsidRPr="00622B92">
        <w:rPr>
          <w:b/>
          <w:u w:val="single"/>
        </w:rPr>
        <w:t>Issue Name:</w:t>
      </w:r>
    </w:p>
    <w:p w:rsidR="007F4AF7" w:rsidRPr="007E002D" w:rsidRDefault="00991BE1" w:rsidP="007F4AF7">
      <w:pPr>
        <w:pStyle w:val="NoSpacing"/>
        <w:rPr>
          <w:lang w:eastAsia="en-US"/>
        </w:rPr>
      </w:pPr>
      <w:r w:rsidRPr="007E002D">
        <w:rPr>
          <w:lang w:eastAsia="en-US"/>
        </w:rPr>
        <w:t>Northern 2 VCT</w:t>
      </w:r>
    </w:p>
    <w:p w:rsidR="007F4AF7" w:rsidRPr="007E002D" w:rsidRDefault="00622B92" w:rsidP="007F4AF7">
      <w:pPr>
        <w:pStyle w:val="NoSpacing"/>
        <w:rPr>
          <w:lang w:eastAsia="en-US"/>
        </w:rPr>
      </w:pPr>
      <w:r w:rsidRPr="007E002D">
        <w:rPr>
          <w:lang w:eastAsia="en-US"/>
        </w:rPr>
        <w:t>Ordinary</w:t>
      </w:r>
      <w:r w:rsidR="007F4AF7" w:rsidRPr="007E002D">
        <w:rPr>
          <w:lang w:eastAsia="en-US"/>
        </w:rPr>
        <w:t xml:space="preserve"> </w:t>
      </w:r>
      <w:r w:rsidR="00991BE1" w:rsidRPr="007E002D">
        <w:rPr>
          <w:lang w:eastAsia="en-US"/>
        </w:rPr>
        <w:t>GBP0.05</w:t>
      </w:r>
    </w:p>
    <w:p w:rsidR="007F4AF7" w:rsidRPr="00EF59C9" w:rsidRDefault="00103321" w:rsidP="007F4AF7">
      <w:pPr>
        <w:pStyle w:val="NoSpacing"/>
        <w:rPr>
          <w:b/>
          <w:color w:val="FF0000"/>
        </w:rPr>
      </w:pPr>
      <w:r w:rsidRPr="007E002D">
        <w:t xml:space="preserve">ISIN </w:t>
      </w:r>
      <w:r w:rsidR="00991BE1" w:rsidRPr="007E002D">
        <w:t>GB0005356430</w:t>
      </w:r>
    </w:p>
    <w:p w:rsidR="00991BE1" w:rsidRPr="00622B92" w:rsidRDefault="00991BE1" w:rsidP="007F4AF7">
      <w:pPr>
        <w:pStyle w:val="NoSpacing"/>
        <w:rPr>
          <w:bCs/>
          <w:lang w:val="fr-FR" w:eastAsia="fr-FR"/>
        </w:rPr>
      </w:pPr>
    </w:p>
    <w:p w:rsidR="00103321" w:rsidRPr="00622B92" w:rsidRDefault="00103321" w:rsidP="007F4AF7">
      <w:pPr>
        <w:pStyle w:val="NoSpacing"/>
        <w:rPr>
          <w:b/>
          <w:u w:val="single"/>
          <w:lang w:val="fr-FR" w:eastAsia="fr-FR"/>
        </w:rPr>
      </w:pPr>
      <w:proofErr w:type="spellStart"/>
      <w:r w:rsidRPr="00622B92">
        <w:rPr>
          <w:b/>
          <w:u w:val="single"/>
          <w:lang w:val="fr-FR" w:eastAsia="fr-FR"/>
        </w:rPr>
        <w:t>Terms</w:t>
      </w:r>
      <w:proofErr w:type="spellEnd"/>
      <w:r w:rsidRPr="00622B92">
        <w:rPr>
          <w:b/>
          <w:u w:val="single"/>
          <w:lang w:val="fr-FR" w:eastAsia="fr-FR"/>
        </w:rPr>
        <w:t>:</w:t>
      </w:r>
    </w:p>
    <w:p w:rsidR="003554D2" w:rsidRPr="007E002D" w:rsidRDefault="008C7520" w:rsidP="003554D2">
      <w:pPr>
        <w:pStyle w:val="NoSpacing"/>
        <w:rPr>
          <w:sz w:val="21"/>
          <w:u w:val="single"/>
        </w:rPr>
      </w:pPr>
      <w:r w:rsidRPr="007E002D">
        <w:rPr>
          <w:sz w:val="21"/>
        </w:rPr>
        <w:t>Subscription Offer to raise GBP</w:t>
      </w:r>
      <w:r w:rsidR="00EF59C9" w:rsidRPr="007E002D">
        <w:rPr>
          <w:sz w:val="21"/>
        </w:rPr>
        <w:t>4.3</w:t>
      </w:r>
      <w:r w:rsidRPr="007E002D">
        <w:rPr>
          <w:sz w:val="21"/>
        </w:rPr>
        <w:t xml:space="preserve"> million</w:t>
      </w:r>
      <w:r w:rsidR="003554D2" w:rsidRPr="007E002D">
        <w:rPr>
          <w:sz w:val="21"/>
        </w:rPr>
        <w:t xml:space="preserve"> at an Issue price </w:t>
      </w:r>
      <w:r w:rsidR="00EF59C9" w:rsidRPr="007E002D">
        <w:rPr>
          <w:sz w:val="21"/>
        </w:rPr>
        <w:t>to be based on the Net Asset Value.</w:t>
      </w:r>
    </w:p>
    <w:p w:rsidR="008C7520" w:rsidRDefault="008C7520" w:rsidP="007F4AF7">
      <w:pPr>
        <w:pStyle w:val="NoSpacing"/>
      </w:pPr>
      <w:r w:rsidRPr="007E002D">
        <w:t xml:space="preserve">Investors must apply for Cash amount. </w:t>
      </w:r>
      <w:commentRangeStart w:id="1"/>
      <w:r w:rsidRPr="007E002D">
        <w:t>Minimum subscription amount is GBP</w:t>
      </w:r>
      <w:r w:rsidR="00EF59C9" w:rsidRPr="007E002D">
        <w:t>2</w:t>
      </w:r>
      <w:r w:rsidRPr="007E002D">
        <w:t>,000</w:t>
      </w:r>
      <w:r w:rsidR="002C47A7" w:rsidRPr="007E002D">
        <w:t>.</w:t>
      </w:r>
    </w:p>
    <w:p w:rsidR="003D6FF8" w:rsidRPr="00D62FBE" w:rsidRDefault="003D6FF8" w:rsidP="007F4AF7">
      <w:pPr>
        <w:pStyle w:val="NoSpacing"/>
      </w:pPr>
      <w:r w:rsidRPr="00D62FBE">
        <w:t xml:space="preserve">Maximum subscription amount is GBP10,000, </w:t>
      </w:r>
      <w:r w:rsidR="00E91C0F" w:rsidRPr="00D62FBE">
        <w:t>Subscription should be in multiples of GBP2,000.</w:t>
      </w:r>
      <w:commentRangeEnd w:id="1"/>
      <w:r w:rsidR="00D62FBE">
        <w:rPr>
          <w:rStyle w:val="CommentReference"/>
        </w:rPr>
        <w:commentReference w:id="1"/>
      </w:r>
    </w:p>
    <w:p w:rsidR="002C47A7" w:rsidRPr="00622B92" w:rsidRDefault="002C47A7" w:rsidP="007F4AF7">
      <w:pPr>
        <w:pStyle w:val="NoSpacing"/>
        <w:rPr>
          <w:b/>
          <w:u w:val="single"/>
          <w:lang w:eastAsia="fr-FR"/>
        </w:rPr>
      </w:pPr>
    </w:p>
    <w:p w:rsidR="00103321" w:rsidRPr="00622B92" w:rsidRDefault="00103321" w:rsidP="007F4AF7">
      <w:pPr>
        <w:pStyle w:val="NoSpacing"/>
        <w:rPr>
          <w:b/>
          <w:u w:val="single"/>
        </w:rPr>
      </w:pPr>
      <w:r w:rsidRPr="00622B92">
        <w:rPr>
          <w:b/>
          <w:u w:val="single"/>
        </w:rPr>
        <w:t>Relative Dates:</w:t>
      </w:r>
    </w:p>
    <w:p w:rsidR="00103321" w:rsidRPr="00622B92" w:rsidRDefault="00103321" w:rsidP="007F4AF7">
      <w:pPr>
        <w:pStyle w:val="NoSpacing"/>
        <w:rPr>
          <w:rFonts w:cs="Times New Roman"/>
          <w:b/>
          <w:bCs/>
          <w:lang w:val="en-US" w:eastAsia="fr-FR"/>
        </w:rPr>
      </w:pPr>
      <w:r w:rsidRPr="00622B92">
        <w:rPr>
          <w:rFonts w:cs="Times New Roman"/>
        </w:rPr>
        <w:t xml:space="preserve">Market Deadline date/time: </w:t>
      </w:r>
      <w:r w:rsidR="002041E3">
        <w:rPr>
          <w:rFonts w:cs="Times New Roman"/>
        </w:rPr>
        <w:t xml:space="preserve"> 9</w:t>
      </w:r>
      <w:proofErr w:type="spellStart"/>
      <w:r w:rsidRPr="00622B92">
        <w:rPr>
          <w:rFonts w:cs="Times New Roman"/>
          <w:bCs/>
          <w:vertAlign w:val="superscript"/>
          <w:lang w:val="en-US" w:eastAsia="fr-FR"/>
        </w:rPr>
        <w:t>th</w:t>
      </w:r>
      <w:proofErr w:type="spellEnd"/>
      <w:r w:rsidR="002041E3">
        <w:rPr>
          <w:rFonts w:cs="Times New Roman"/>
          <w:bCs/>
          <w:vertAlign w:val="superscript"/>
          <w:lang w:val="en-US" w:eastAsia="fr-FR"/>
        </w:rPr>
        <w:t xml:space="preserve"> </w:t>
      </w:r>
      <w:r w:rsidR="002041E3">
        <w:rPr>
          <w:rFonts w:cs="Times New Roman"/>
          <w:bCs/>
          <w:lang w:val="en-US" w:eastAsia="fr-FR"/>
        </w:rPr>
        <w:t xml:space="preserve">February </w:t>
      </w:r>
      <w:r w:rsidRPr="00622B92">
        <w:rPr>
          <w:rFonts w:cs="Times New Roman"/>
          <w:bCs/>
          <w:lang w:val="en-US" w:eastAsia="fr-FR"/>
        </w:rPr>
        <w:t xml:space="preserve">20YY at </w:t>
      </w:r>
      <w:r w:rsidR="00050E47" w:rsidRPr="00622B92">
        <w:rPr>
          <w:rFonts w:cs="Times New Roman"/>
          <w:bCs/>
          <w:lang w:val="en-US" w:eastAsia="fr-FR"/>
        </w:rPr>
        <w:t>11</w:t>
      </w:r>
      <w:r w:rsidRPr="00622B92">
        <w:rPr>
          <w:rFonts w:cs="Times New Roman"/>
          <w:bCs/>
          <w:lang w:val="en-US" w:eastAsia="fr-FR"/>
        </w:rPr>
        <w:t xml:space="preserve">:00 </w:t>
      </w:r>
      <w:r w:rsidR="00050E47" w:rsidRPr="00622B92">
        <w:rPr>
          <w:rFonts w:cs="Times New Roman"/>
          <w:bCs/>
          <w:lang w:val="en-US" w:eastAsia="fr-FR"/>
        </w:rPr>
        <w:t>a</w:t>
      </w:r>
      <w:r w:rsidRPr="00622B92">
        <w:rPr>
          <w:rFonts w:cs="Times New Roman"/>
          <w:bCs/>
          <w:lang w:val="en-US" w:eastAsia="fr-FR"/>
        </w:rPr>
        <w:t>m</w:t>
      </w:r>
    </w:p>
    <w:p w:rsidR="00103321" w:rsidRPr="00622B92" w:rsidRDefault="00103321" w:rsidP="007F4AF7">
      <w:pPr>
        <w:pStyle w:val="NoSpacing"/>
      </w:pPr>
      <w:r w:rsidRPr="00622B92">
        <w:t>Response Deadline date/time:</w:t>
      </w:r>
      <w:r w:rsidR="002041E3">
        <w:t xml:space="preserve"> </w:t>
      </w:r>
      <w:r w:rsidRPr="00622B92">
        <w:t xml:space="preserve"> </w:t>
      </w:r>
      <w:r w:rsidR="002041E3">
        <w:t>8</w:t>
      </w:r>
      <w:r w:rsidRPr="00622B92">
        <w:rPr>
          <w:vertAlign w:val="superscript"/>
        </w:rPr>
        <w:t>th</w:t>
      </w:r>
      <w:r w:rsidRPr="00622B92">
        <w:t xml:space="preserve"> </w:t>
      </w:r>
      <w:r w:rsidR="002041E3">
        <w:t>February</w:t>
      </w:r>
      <w:r w:rsidR="00050E47" w:rsidRPr="00622B92">
        <w:t xml:space="preserve"> </w:t>
      </w:r>
      <w:r w:rsidRPr="00622B92">
        <w:t xml:space="preserve">20YY at </w:t>
      </w:r>
      <w:r w:rsidR="00050E47" w:rsidRPr="00622B92">
        <w:t>3</w:t>
      </w:r>
      <w:r w:rsidRPr="00622B92">
        <w:t>:00 pm</w:t>
      </w:r>
    </w:p>
    <w:p w:rsidR="00103321" w:rsidRPr="00622B92" w:rsidRDefault="00103321" w:rsidP="007F4AF7">
      <w:pPr>
        <w:pStyle w:val="NoSpacing"/>
      </w:pPr>
      <w:r w:rsidRPr="00622B92">
        <w:t xml:space="preserve">Pay date: </w:t>
      </w:r>
      <w:r w:rsidR="002041E3">
        <w:t>3rd</w:t>
      </w:r>
      <w:r w:rsidR="00050E47" w:rsidRPr="00622B92">
        <w:t xml:space="preserve"> </w:t>
      </w:r>
      <w:r w:rsidR="002041E3">
        <w:t>April</w:t>
      </w:r>
      <w:r w:rsidRPr="00622B92">
        <w:t xml:space="preserve"> 20YY</w:t>
      </w:r>
    </w:p>
    <w:p w:rsidR="007F4AF7" w:rsidRPr="00622B92" w:rsidRDefault="007F4AF7" w:rsidP="007F4AF7">
      <w:pPr>
        <w:pStyle w:val="NoSpacing"/>
      </w:pPr>
    </w:p>
    <w:p w:rsidR="00103321" w:rsidRPr="00622B92" w:rsidRDefault="00103321" w:rsidP="007F4AF7">
      <w:pPr>
        <w:pStyle w:val="NoSpacing"/>
        <w:rPr>
          <w:b/>
          <w:u w:val="single"/>
        </w:rPr>
      </w:pPr>
      <w:r w:rsidRPr="00622B92">
        <w:rPr>
          <w:b/>
          <w:u w:val="single"/>
        </w:rPr>
        <w:t>Transaction description:</w:t>
      </w:r>
    </w:p>
    <w:p w:rsidR="00103321" w:rsidRPr="00D62FBE" w:rsidRDefault="00E91C0F" w:rsidP="007F4AF7">
      <w:pPr>
        <w:pStyle w:val="NoSpacing"/>
        <w:rPr>
          <w:rFonts w:cs="Times New Roman"/>
        </w:rPr>
      </w:pPr>
      <w:commentRangeStart w:id="2"/>
      <w:r w:rsidRPr="00D62FBE">
        <w:rPr>
          <w:rFonts w:cs="Times New Roman"/>
        </w:rPr>
        <w:t>The client sends an instruction to subscribe for GBP2,000</w:t>
      </w:r>
      <w:r w:rsidR="00103321" w:rsidRPr="00D62FBE">
        <w:rPr>
          <w:rFonts w:cs="Times New Roman"/>
        </w:rPr>
        <w:t>.</w:t>
      </w:r>
      <w:commentRangeEnd w:id="2"/>
      <w:r w:rsidR="00D62FBE">
        <w:rPr>
          <w:rStyle w:val="CommentReference"/>
        </w:rPr>
        <w:commentReference w:id="2"/>
      </w:r>
    </w:p>
    <w:p w:rsidR="007F4AF7" w:rsidRPr="00622B92" w:rsidRDefault="007F4AF7" w:rsidP="007F4AF7">
      <w:pPr>
        <w:pStyle w:val="NoSpacing"/>
        <w:rPr>
          <w:rFonts w:cs="Times New Roman"/>
        </w:rPr>
      </w:pPr>
    </w:p>
    <w:p w:rsidR="00103321" w:rsidRPr="00622B92" w:rsidRDefault="00103321" w:rsidP="007F4AF7">
      <w:pPr>
        <w:pStyle w:val="NoSpacing"/>
        <w:rPr>
          <w:b/>
          <w:u w:val="single"/>
        </w:rPr>
      </w:pPr>
      <w:r w:rsidRPr="00622B92">
        <w:rPr>
          <w:b/>
          <w:u w:val="single"/>
        </w:rPr>
        <w:t>Messages:</w:t>
      </w:r>
    </w:p>
    <w:p w:rsidR="00103321" w:rsidRPr="00622B92" w:rsidRDefault="00103321" w:rsidP="007F4AF7">
      <w:pPr>
        <w:pStyle w:val="NoSpacing"/>
        <w:rPr>
          <w:color w:val="000000"/>
        </w:rPr>
      </w:pPr>
      <w:r w:rsidRPr="00622B92">
        <w:rPr>
          <w:color w:val="000000"/>
        </w:rPr>
        <w:t>MT 564 for the notification</w:t>
      </w:r>
    </w:p>
    <w:p w:rsidR="00103321" w:rsidRPr="00622B92" w:rsidRDefault="00103321" w:rsidP="007F4AF7">
      <w:pPr>
        <w:pStyle w:val="NoSpacing"/>
      </w:pPr>
      <w:r w:rsidRPr="00622B92">
        <w:t>MT 565 for the instruction</w:t>
      </w:r>
    </w:p>
    <w:p w:rsidR="00103321" w:rsidRPr="00622B92" w:rsidRDefault="00103321" w:rsidP="007F4AF7">
      <w:pPr>
        <w:pStyle w:val="NoSpacing"/>
      </w:pPr>
      <w:r w:rsidRPr="00622B92">
        <w:t>MT 567 for the processing status of the instruction</w:t>
      </w:r>
    </w:p>
    <w:p w:rsidR="002C226B" w:rsidRDefault="002C226B"/>
    <w:p w:rsidR="00CB55E9" w:rsidRPr="00CB55E9" w:rsidRDefault="00CB55E9" w:rsidP="002C226B">
      <w:pPr>
        <w:pStyle w:val="NoSpacing"/>
        <w:rPr>
          <w:b/>
          <w:u w:val="single"/>
        </w:rPr>
      </w:pPr>
      <w:r w:rsidRPr="00CB55E9">
        <w:rPr>
          <w:b/>
          <w:u w:val="single"/>
        </w:rPr>
        <w:t xml:space="preserve">MT564 </w:t>
      </w:r>
      <w:r w:rsidR="00B13309">
        <w:rPr>
          <w:b/>
          <w:u w:val="single"/>
        </w:rPr>
        <w:t>Corporate Action Notification</w:t>
      </w:r>
    </w:p>
    <w:tbl>
      <w:tblPr>
        <w:tblW w:w="10011" w:type="dxa"/>
        <w:tblInd w:w="-15" w:type="dxa"/>
        <w:tblCellMar>
          <w:left w:w="0" w:type="dxa"/>
          <w:right w:w="0" w:type="dxa"/>
        </w:tblCellMar>
        <w:tblLook w:val="04A0" w:firstRow="1" w:lastRow="0" w:firstColumn="1" w:lastColumn="0" w:noHBand="0" w:noVBand="1"/>
      </w:tblPr>
      <w:tblGrid>
        <w:gridCol w:w="640"/>
        <w:gridCol w:w="640"/>
        <w:gridCol w:w="4689"/>
        <w:gridCol w:w="4042"/>
      </w:tblGrid>
      <w:tr w:rsidR="007E002D" w:rsidRPr="007E002D" w:rsidTr="0018779B">
        <w:trPr>
          <w:trHeight w:val="300"/>
        </w:trPr>
        <w:tc>
          <w:tcPr>
            <w:tcW w:w="640" w:type="dxa"/>
            <w:tcBorders>
              <w:top w:val="nil"/>
              <w:left w:val="nil"/>
              <w:bottom w:val="nil"/>
              <w:right w:val="nil"/>
            </w:tcBorders>
          </w:tcPr>
          <w:p w:rsidR="00CD70B0" w:rsidRPr="007E002D" w:rsidRDefault="008807D4" w:rsidP="006C7FE8">
            <w:pPr>
              <w:pStyle w:val="NoSpacing"/>
            </w:pPr>
            <w:r w:rsidRPr="007E002D">
              <w:t>M</w:t>
            </w:r>
          </w:p>
        </w:tc>
        <w:tc>
          <w:tcPr>
            <w:tcW w:w="640"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rPr>
                <w:i/>
                <w:iCs/>
                <w:u w:val="single"/>
              </w:rPr>
            </w:pPr>
            <w:r w:rsidRPr="007E002D">
              <w:rPr>
                <w:i/>
                <w:iCs/>
                <w:u w:val="single"/>
              </w:rPr>
              <w:t xml:space="preserve">Mandatory </w:t>
            </w:r>
            <w:r w:rsidRPr="009F3279">
              <w:rPr>
                <w:b/>
                <w:bCs/>
                <w:i/>
                <w:u w:val="single"/>
              </w:rPr>
              <w:t>Sequence A</w:t>
            </w:r>
            <w:r w:rsidRPr="007E002D">
              <w:rPr>
                <w:i/>
                <w:iCs/>
                <w:u w:val="single"/>
              </w:rPr>
              <w:t xml:space="preserve"> General Information</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GENL</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Start of Block</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:20C::</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2041E3">
            <w:pPr>
              <w:pStyle w:val="NoSpacing"/>
            </w:pPr>
            <w:r w:rsidRPr="007E002D">
              <w:t>CORP//</w:t>
            </w:r>
            <w:r w:rsidR="002041E3" w:rsidRPr="007E002D">
              <w:t>PRIO</w:t>
            </w:r>
            <w:r w:rsidRPr="007E002D">
              <w:t>12345</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Corporate Action Reference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:20C::</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SEME//201X0020</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Sender's Message Reference</w:t>
            </w:r>
          </w:p>
        </w:tc>
      </w:tr>
      <w:tr w:rsidR="007E002D" w:rsidRPr="007E002D" w:rsidTr="0018779B">
        <w:trPr>
          <w:trHeight w:val="300"/>
        </w:trPr>
        <w:tc>
          <w:tcPr>
            <w:tcW w:w="640" w:type="dxa"/>
            <w:tcBorders>
              <w:top w:val="nil"/>
              <w:left w:val="nil"/>
              <w:bottom w:val="nil"/>
              <w:right w:val="nil"/>
            </w:tcBorders>
          </w:tcPr>
          <w:p w:rsidR="00CD70B0" w:rsidRPr="007E002D" w:rsidRDefault="00A33591" w:rsidP="006C7FE8">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:20C::</w:t>
            </w: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2041E3">
            <w:pPr>
              <w:pStyle w:val="NoSpacing"/>
            </w:pPr>
            <w:r w:rsidRPr="007E002D">
              <w:t>COAF//UK</w:t>
            </w:r>
            <w:r w:rsidR="002041E3" w:rsidRPr="007E002D">
              <w:t>PRIO</w:t>
            </w:r>
            <w:r w:rsidRPr="007E002D">
              <w:t>12345Y2016</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Official Corporate Action Event Reference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:23G:</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NEWM</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A33591" w:rsidP="00A33591">
            <w:pPr>
              <w:pStyle w:val="NoSpacing"/>
            </w:pPr>
            <w:r w:rsidRPr="007E002D">
              <w:t>Function of the message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:22F::</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CAEP//DISN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Corporate Action Event Processing</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:22F::</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7972E4">
            <w:pPr>
              <w:pStyle w:val="NoSpacing"/>
            </w:pPr>
            <w:r w:rsidRPr="007E002D">
              <w:t>CAEV//</w:t>
            </w:r>
            <w:r w:rsidR="007972E4" w:rsidRPr="007E002D">
              <w:t>PRIO</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Corporate Action Event Indicator</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:22F::</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CAMV//VOLU</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Mandatory/Voluntary Indicator</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:25D::</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PROC//COMP</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Processing Status</w:t>
            </w:r>
          </w:p>
        </w:tc>
      </w:tr>
      <w:tr w:rsidR="006A3055" w:rsidTr="0018779B">
        <w:trPr>
          <w:trHeight w:val="300"/>
        </w:trPr>
        <w:tc>
          <w:tcPr>
            <w:tcW w:w="640" w:type="dxa"/>
            <w:tcBorders>
              <w:top w:val="nil"/>
              <w:left w:val="nil"/>
              <w:bottom w:val="nil"/>
              <w:right w:val="nil"/>
            </w:tcBorders>
          </w:tcPr>
          <w:p w:rsidR="006A3055" w:rsidRDefault="006A3055"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A3055" w:rsidRDefault="006A3055" w:rsidP="006C7FE8">
            <w:pPr>
              <w:pStyle w:val="NoSpacing"/>
            </w:pPr>
            <w:r>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tcPr>
          <w:p w:rsidR="006A3055" w:rsidRDefault="006A3055" w:rsidP="006C7FE8">
            <w:pPr>
              <w:pStyle w:val="NoSpacing"/>
            </w:pPr>
            <w:r>
              <w:t>PREP//20YY0111</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tcPr>
          <w:p w:rsidR="006A3055" w:rsidRDefault="006A3055" w:rsidP="006C7FE8">
            <w:pPr>
              <w:pStyle w:val="NoSpacing"/>
            </w:pPr>
            <w:r>
              <w:t>Preparation Date</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GENL</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End of Block</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r>
              <w:rPr>
                <w:i/>
                <w:iCs/>
                <w:u w:val="single"/>
              </w:rPr>
              <w:t xml:space="preserve">End of </w:t>
            </w:r>
            <w:r w:rsidRPr="009F3279">
              <w:rPr>
                <w:b/>
                <w:i/>
                <w:iCs/>
                <w:u w:val="single"/>
              </w:rPr>
              <w:t>Sequence A</w:t>
            </w:r>
            <w:r>
              <w:rPr>
                <w:i/>
                <w:iCs/>
                <w:u w:val="single"/>
              </w:rPr>
              <w:t xml:space="preserve"> General Information</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8807D4" w:rsidP="006C7FE8">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r>
              <w:rPr>
                <w:i/>
                <w:iCs/>
                <w:u w:val="single"/>
              </w:rPr>
              <w:t xml:space="preserve">Mandatory </w:t>
            </w:r>
            <w:r w:rsidRPr="009F3279">
              <w:rPr>
                <w:b/>
                <w:bCs/>
                <w:i/>
                <w:u w:val="single"/>
              </w:rPr>
              <w:t>Sequence B</w:t>
            </w:r>
            <w:r>
              <w:rPr>
                <w:i/>
                <w:iCs/>
                <w:u w:val="single"/>
              </w:rPr>
              <w:t xml:space="preserve"> Underlying Securities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Pr="008807D4" w:rsidRDefault="00CD70B0" w:rsidP="006C7FE8">
            <w:pPr>
              <w:pStyle w:val="NoSpacing"/>
              <w:rPr>
                <w:b/>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USECU</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Start of Block</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:35B: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 xml:space="preserve">ISIN </w:t>
            </w:r>
            <w:r w:rsidR="002041E3" w:rsidRPr="007E002D">
              <w:t>GB0005356430</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Identification of the Financial Instrument</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c>
          <w:tcPr>
            <w:tcW w:w="4689" w:type="dxa"/>
            <w:tcBorders>
              <w:top w:val="nil"/>
              <w:left w:val="nil"/>
              <w:bottom w:val="nil"/>
              <w:right w:val="nil"/>
            </w:tcBorders>
            <w:shd w:val="clear" w:color="auto" w:fill="auto"/>
            <w:tcMar>
              <w:top w:w="15" w:type="dxa"/>
              <w:left w:w="15" w:type="dxa"/>
              <w:bottom w:w="0" w:type="dxa"/>
              <w:right w:w="15" w:type="dxa"/>
            </w:tcMar>
            <w:vAlign w:val="center"/>
            <w:hideMark/>
          </w:tcPr>
          <w:p w:rsidR="00CD70B0" w:rsidRPr="007E002D" w:rsidRDefault="00CD70B0" w:rsidP="002041E3">
            <w:pPr>
              <w:pStyle w:val="NoSpacing"/>
            </w:pPr>
            <w:r w:rsidRPr="007E002D">
              <w:t>/GB/</w:t>
            </w:r>
            <w:r w:rsidR="002041E3" w:rsidRPr="007E002D">
              <w:t>/0535643//NORTHERN 2 VCT/</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c>
          <w:tcPr>
            <w:tcW w:w="4689" w:type="dxa"/>
            <w:tcBorders>
              <w:top w:val="nil"/>
              <w:left w:val="nil"/>
              <w:bottom w:val="nil"/>
              <w:right w:val="nil"/>
            </w:tcBorders>
            <w:shd w:val="clear" w:color="auto" w:fill="auto"/>
            <w:tcMar>
              <w:top w:w="15" w:type="dxa"/>
              <w:left w:w="15" w:type="dxa"/>
              <w:bottom w:w="0" w:type="dxa"/>
              <w:right w:w="15" w:type="dxa"/>
            </w:tcMar>
            <w:vAlign w:val="center"/>
            <w:hideMark/>
          </w:tcPr>
          <w:p w:rsidR="00CD70B0" w:rsidRPr="007E002D" w:rsidRDefault="002041E3" w:rsidP="002041E3">
            <w:pPr>
              <w:pStyle w:val="NoSpacing"/>
            </w:pPr>
            <w:r w:rsidRPr="007E002D">
              <w:t>ORD GBP0.05</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8807D4"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rPr>
                <w:i/>
                <w:iCs/>
                <w:u w:val="single"/>
              </w:rPr>
            </w:pPr>
            <w:r w:rsidRPr="007E002D">
              <w:rPr>
                <w:i/>
                <w:iCs/>
                <w:u w:val="single"/>
              </w:rPr>
              <w:t>Mandatory Repetitive Subsequence B2 Account Information</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ACCTINFO</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Start of Block</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:97A::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SAFE//12345</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Safekeeping Account</w:t>
            </w:r>
          </w:p>
        </w:tc>
      </w:tr>
      <w:tr w:rsidR="002F7E40" w:rsidRPr="002F7E40" w:rsidTr="0018779B">
        <w:trPr>
          <w:trHeight w:val="300"/>
        </w:trPr>
        <w:tc>
          <w:tcPr>
            <w:tcW w:w="640" w:type="dxa"/>
            <w:tcBorders>
              <w:top w:val="nil"/>
              <w:left w:val="nil"/>
              <w:bottom w:val="nil"/>
              <w:right w:val="nil"/>
            </w:tcBorders>
          </w:tcPr>
          <w:p w:rsidR="00CD70B0" w:rsidRPr="002F7E40" w:rsidRDefault="00CD70B0" w:rsidP="006C7FE8">
            <w:pPr>
              <w:pStyle w:val="NoSpacing"/>
            </w:pPr>
            <w:r w:rsidRPr="002F7E40">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6C7FE8">
            <w:pPr>
              <w:pStyle w:val="NoSpacing"/>
            </w:pPr>
            <w:r w:rsidRPr="002F7E40">
              <w:t>:94B::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2F7E40" w:rsidRDefault="00CD70B0" w:rsidP="006C7FE8">
            <w:pPr>
              <w:pStyle w:val="NoSpacing"/>
            </w:pPr>
            <w:r w:rsidRPr="002F7E40">
              <w:t>SAFE//1234/1234/12345</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6C7FE8">
            <w:pPr>
              <w:pStyle w:val="NoSpacing"/>
            </w:pPr>
            <w:r w:rsidRPr="002F7E40">
              <w:t>Place of safekeeping</w:t>
            </w:r>
          </w:p>
        </w:tc>
      </w:tr>
      <w:tr w:rsidR="002F7E40" w:rsidRPr="002F7E40" w:rsidTr="0018779B">
        <w:trPr>
          <w:trHeight w:val="300"/>
        </w:trPr>
        <w:tc>
          <w:tcPr>
            <w:tcW w:w="640" w:type="dxa"/>
            <w:tcBorders>
              <w:top w:val="nil"/>
              <w:left w:val="nil"/>
              <w:bottom w:val="nil"/>
              <w:right w:val="nil"/>
            </w:tcBorders>
          </w:tcPr>
          <w:p w:rsidR="00CD70B0" w:rsidRPr="007E002D" w:rsidRDefault="00A33591" w:rsidP="006C7FE8">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CD70B0">
            <w:pPr>
              <w:pStyle w:val="NoSpacing"/>
            </w:pPr>
            <w:r w:rsidRPr="002F7E40">
              <w:t>:93B:</w:t>
            </w:r>
            <w:r w:rsidR="00CB6685">
              <w:t>:</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2F7E40" w:rsidRDefault="00CD70B0" w:rsidP="006C7FE8">
            <w:pPr>
              <w:pStyle w:val="NoSpacing"/>
            </w:pPr>
            <w:r w:rsidRPr="002F7E40">
              <w:t>ELIG//UNIT/100,</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884345" w:rsidP="006C7FE8">
            <w:pPr>
              <w:pStyle w:val="NoSpacing"/>
            </w:pPr>
            <w:r w:rsidRPr="007A6E6D">
              <w:rPr>
                <w:rFonts w:ascii="Arial" w:hAnsi="Arial" w:cs="Arial"/>
                <w:sz w:val="20"/>
                <w:szCs w:val="20"/>
                <w:lang w:eastAsia="en-GB"/>
              </w:rPr>
              <w:t>Eligible balance</w:t>
            </w:r>
          </w:p>
        </w:tc>
      </w:tr>
      <w:tr w:rsidR="002F7E40" w:rsidRPr="002F7E40" w:rsidTr="0018779B">
        <w:trPr>
          <w:trHeight w:val="300"/>
        </w:trPr>
        <w:tc>
          <w:tcPr>
            <w:tcW w:w="640" w:type="dxa"/>
            <w:tcBorders>
              <w:top w:val="nil"/>
              <w:left w:val="nil"/>
              <w:bottom w:val="nil"/>
              <w:right w:val="nil"/>
            </w:tcBorders>
          </w:tcPr>
          <w:p w:rsidR="00CD70B0" w:rsidRPr="002F7E40" w:rsidRDefault="00CD70B0" w:rsidP="006C7FE8">
            <w:pPr>
              <w:pStyle w:val="NoSpacing"/>
            </w:pPr>
            <w:r w:rsidRPr="002F7E40">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6C7FE8">
            <w:pPr>
              <w:pStyle w:val="NoSpacing"/>
            </w:pPr>
            <w:r w:rsidRPr="002F7E40">
              <w:t>:93B:</w:t>
            </w:r>
            <w:r w:rsidR="00CB6685">
              <w:t>:</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2F7E40" w:rsidRDefault="00CD70B0" w:rsidP="006C7FE8">
            <w:pPr>
              <w:pStyle w:val="NoSpacing"/>
            </w:pPr>
            <w:r w:rsidRPr="002F7E40">
              <w:t>SETT//UNIT/100,</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884345" w:rsidRDefault="00884345" w:rsidP="006C7FE8">
            <w:pPr>
              <w:pStyle w:val="NoSpacing"/>
              <w:rPr>
                <w:sz w:val="20"/>
                <w:szCs w:val="20"/>
              </w:rPr>
            </w:pPr>
            <w:r w:rsidRPr="00884345">
              <w:rPr>
                <w:rFonts w:ascii="Arial" w:hAnsi="Arial" w:cs="Arial"/>
                <w:sz w:val="20"/>
                <w:szCs w:val="20"/>
              </w:rPr>
              <w:t>Settlement Position Balance</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ACCTINFO</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End Of Block</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r>
              <w:rPr>
                <w:i/>
                <w:iCs/>
                <w:u w:val="single"/>
              </w:rPr>
              <w:t>End of Subsequence B2 Account Information</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r>
              <w:t>USECU</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pPr>
            <w:r>
              <w:t>End of Block</w:t>
            </w: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r>
              <w:rPr>
                <w:i/>
                <w:iCs/>
                <w:u w:val="single"/>
              </w:rPr>
              <w:t xml:space="preserve">End of Mandatory </w:t>
            </w:r>
            <w:r w:rsidRPr="009F3279">
              <w:rPr>
                <w:b/>
                <w:i/>
                <w:iCs/>
                <w:u w:val="single"/>
              </w:rPr>
              <w:t>Sequence B</w:t>
            </w:r>
            <w:r>
              <w:rPr>
                <w:i/>
                <w:iCs/>
                <w:u w:val="single"/>
              </w:rPr>
              <w:t xml:space="preserve"> Underlying Securities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CD70B0" w:rsidTr="0018779B">
        <w:trPr>
          <w:trHeight w:val="300"/>
        </w:trPr>
        <w:tc>
          <w:tcPr>
            <w:tcW w:w="640" w:type="dxa"/>
            <w:tcBorders>
              <w:top w:val="nil"/>
              <w:left w:val="nil"/>
              <w:bottom w:val="nil"/>
              <w:right w:val="nil"/>
            </w:tcBorders>
          </w:tcPr>
          <w:p w:rsidR="00CD70B0"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6C7FE8">
            <w:pPr>
              <w:pStyle w:val="NoSpacing"/>
              <w:rPr>
                <w:i/>
                <w:iCs/>
                <w:u w:val="single"/>
              </w:rPr>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6C7FE8">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F8672C" w:rsidP="006C7FE8">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rPr>
                <w:i/>
                <w:iCs/>
                <w:u w:val="single"/>
              </w:rPr>
            </w:pPr>
            <w:r w:rsidRPr="007E002D">
              <w:rPr>
                <w:i/>
                <w:iCs/>
                <w:u w:val="single"/>
              </w:rPr>
              <w:t xml:space="preserve">Optional </w:t>
            </w:r>
            <w:r w:rsidRPr="009F3279">
              <w:rPr>
                <w:b/>
                <w:bCs/>
                <w:i/>
                <w:u w:val="single"/>
              </w:rPr>
              <w:t>Sequence D</w:t>
            </w:r>
            <w:r w:rsidRPr="007E002D">
              <w:rPr>
                <w:i/>
                <w:iCs/>
                <w:u w:val="single"/>
              </w:rPr>
              <w:t xml:space="preserve"> Corporate Actions Details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6C7FE8">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C7FE8">
            <w:pPr>
              <w:pStyle w:val="NoSpacing"/>
            </w:pPr>
            <w:r w:rsidRPr="007E002D">
              <w:t>CADETL</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Start of Block</w:t>
            </w:r>
          </w:p>
        </w:tc>
      </w:tr>
      <w:tr w:rsidR="007E002D" w:rsidRPr="007E002D" w:rsidTr="0018779B">
        <w:trPr>
          <w:trHeight w:val="300"/>
        </w:trPr>
        <w:tc>
          <w:tcPr>
            <w:tcW w:w="640" w:type="dxa"/>
            <w:tcBorders>
              <w:top w:val="nil"/>
              <w:left w:val="nil"/>
              <w:bottom w:val="nil"/>
              <w:right w:val="nil"/>
            </w:tcBorders>
          </w:tcPr>
          <w:p w:rsidR="00CD70B0" w:rsidRPr="007E002D" w:rsidRDefault="0018779B" w:rsidP="006C7FE8">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A3055">
            <w:pPr>
              <w:pStyle w:val="NoSpacing"/>
            </w:pPr>
            <w:r w:rsidRPr="007E002D">
              <w:t>ANOU//20YY</w:t>
            </w:r>
            <w:r w:rsidR="00633A2A" w:rsidRPr="007E002D">
              <w:t>0</w:t>
            </w:r>
            <w:r w:rsidR="006A3055" w:rsidRPr="007E002D">
              <w:t>111</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C7FE8">
            <w:pPr>
              <w:pStyle w:val="NoSpacing"/>
            </w:pPr>
            <w:r w:rsidRPr="007E002D">
              <w:t>Announcement date</w:t>
            </w:r>
          </w:p>
        </w:tc>
      </w:tr>
      <w:tr w:rsidR="007E002D" w:rsidRPr="007E002D" w:rsidTr="0018779B">
        <w:trPr>
          <w:trHeight w:val="300"/>
        </w:trPr>
        <w:tc>
          <w:tcPr>
            <w:tcW w:w="640" w:type="dxa"/>
            <w:tcBorders>
              <w:top w:val="nil"/>
              <w:left w:val="nil"/>
              <w:bottom w:val="nil"/>
              <w:right w:val="nil"/>
            </w:tcBorders>
          </w:tcPr>
          <w:p w:rsidR="0018779B" w:rsidRPr="007E002D" w:rsidRDefault="00265DD8" w:rsidP="006C7FE8">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18779B" w:rsidRPr="007E002D" w:rsidRDefault="0018779B" w:rsidP="006C7FE8">
            <w:pPr>
              <w:pStyle w:val="NoSpacing"/>
            </w:pPr>
            <w:r w:rsidRPr="007E002D">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tcPr>
          <w:p w:rsidR="0018779B" w:rsidRPr="007E002D" w:rsidRDefault="00633A2A" w:rsidP="006C7FE8">
            <w:pPr>
              <w:pStyle w:val="NoSpacing"/>
            </w:pPr>
            <w:r w:rsidRPr="007E002D">
              <w:rPr>
                <w:lang w:val="en-IE"/>
              </w:rPr>
              <w:t>RDTE//20YY0111</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tcPr>
          <w:p w:rsidR="0018779B" w:rsidRPr="007E002D" w:rsidRDefault="0018779B" w:rsidP="006C7FE8">
            <w:pPr>
              <w:pStyle w:val="NoSpacing"/>
            </w:pPr>
            <w:r w:rsidRPr="007E002D">
              <w:t>Record date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CADETL</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End Of Block</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rPr>
                <w:i/>
                <w:iCs/>
                <w:u w:val="single"/>
              </w:rPr>
            </w:pPr>
            <w:r w:rsidRPr="007E002D">
              <w:rPr>
                <w:i/>
                <w:iCs/>
                <w:u w:val="single"/>
              </w:rPr>
              <w:t xml:space="preserve">End of </w:t>
            </w:r>
            <w:r w:rsidRPr="009F3279">
              <w:rPr>
                <w:b/>
                <w:i/>
                <w:iCs/>
                <w:u w:val="single"/>
              </w:rPr>
              <w:t>Sequence D</w:t>
            </w:r>
            <w:r w:rsidRPr="007E002D">
              <w:rPr>
                <w:i/>
                <w:iCs/>
                <w:u w:val="single"/>
              </w:rPr>
              <w:t xml:space="preserve"> Corporate Actions Details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8807D4"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rPr>
                <w:i/>
                <w:iCs/>
                <w:u w:val="single"/>
              </w:rPr>
            </w:pPr>
            <w:r w:rsidRPr="007E002D">
              <w:rPr>
                <w:i/>
                <w:iCs/>
                <w:u w:val="single"/>
              </w:rPr>
              <w:t xml:space="preserve">Optional Repetitive </w:t>
            </w:r>
            <w:r w:rsidRPr="009F3279">
              <w:rPr>
                <w:b/>
                <w:bCs/>
                <w:u w:val="single"/>
              </w:rPr>
              <w:t>Sequence E</w:t>
            </w:r>
            <w:r w:rsidRPr="007E002D">
              <w:rPr>
                <w:i/>
                <w:iCs/>
                <w:u w:val="single"/>
              </w:rPr>
              <w:t xml:space="preserve"> Corporate Action Options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r>
              <w:t>CAOPTN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Start of Block</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:13A::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r>
              <w:t>CAON//001</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CA Option Number</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:22F::</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r>
              <w:t>CAOP//SECU</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Corporate Action Option Code Indicator</w:t>
            </w:r>
          </w:p>
        </w:tc>
      </w:tr>
      <w:tr w:rsidR="002F7E40" w:rsidRPr="002F7E40" w:rsidTr="0018779B">
        <w:trPr>
          <w:trHeight w:val="300"/>
        </w:trPr>
        <w:tc>
          <w:tcPr>
            <w:tcW w:w="640" w:type="dxa"/>
            <w:tcBorders>
              <w:top w:val="nil"/>
              <w:left w:val="nil"/>
              <w:bottom w:val="nil"/>
              <w:right w:val="nil"/>
            </w:tcBorders>
          </w:tcPr>
          <w:p w:rsidR="00CD70B0" w:rsidRPr="002F7E40" w:rsidRDefault="00CD70B0" w:rsidP="00CB55E9">
            <w:pPr>
              <w:pStyle w:val="NoSpacing"/>
            </w:pPr>
            <w:r w:rsidRPr="002F7E40">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CB55E9">
            <w:pPr>
              <w:pStyle w:val="NoSpacing"/>
            </w:pPr>
            <w:r w:rsidRPr="002F7E40">
              <w:t>:22F::</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2F7E40" w:rsidRDefault="00CD70B0" w:rsidP="00CB55E9">
            <w:pPr>
              <w:pStyle w:val="NoSpacing"/>
              <w:rPr>
                <w:bCs/>
              </w:rPr>
            </w:pPr>
            <w:r w:rsidRPr="002F7E40">
              <w:rPr>
                <w:bCs/>
              </w:rPr>
              <w:t>OPTF//QCAS</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CB55E9">
            <w:pPr>
              <w:pStyle w:val="NoSpacing"/>
            </w:pPr>
            <w:r w:rsidRPr="002F7E40">
              <w:t>Instruct Cash Amount</w:t>
            </w:r>
          </w:p>
        </w:tc>
      </w:tr>
      <w:tr w:rsidR="002F7E40" w:rsidRPr="002F7E40" w:rsidTr="0018779B">
        <w:trPr>
          <w:trHeight w:val="300"/>
        </w:trPr>
        <w:tc>
          <w:tcPr>
            <w:tcW w:w="640" w:type="dxa"/>
            <w:tcBorders>
              <w:top w:val="nil"/>
              <w:left w:val="nil"/>
              <w:bottom w:val="nil"/>
              <w:right w:val="nil"/>
            </w:tcBorders>
          </w:tcPr>
          <w:p w:rsidR="00CD70B0" w:rsidRPr="002F7E40" w:rsidRDefault="00CD70B0" w:rsidP="00CB55E9">
            <w:pPr>
              <w:pStyle w:val="NoSpacing"/>
            </w:pPr>
            <w:r w:rsidRPr="002F7E40">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CB55E9">
            <w:pPr>
              <w:pStyle w:val="NoSpacing"/>
            </w:pPr>
            <w:r w:rsidRPr="002F7E40">
              <w:t>:17B::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2F7E40" w:rsidRDefault="00CD70B0" w:rsidP="00CB55E9">
            <w:pPr>
              <w:pStyle w:val="NoSpacing"/>
            </w:pPr>
            <w:r w:rsidRPr="002F7E40">
              <w:t>DFLT//N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2F7E40" w:rsidRDefault="00CD70B0" w:rsidP="00CB55E9">
            <w:pPr>
              <w:pStyle w:val="NoSpacing"/>
            </w:pPr>
            <w:r w:rsidRPr="002F7E40">
              <w:t>Default Processing Flag</w:t>
            </w:r>
          </w:p>
        </w:tc>
      </w:tr>
      <w:tr w:rsidR="007E002D" w:rsidRPr="007E002D" w:rsidTr="0018779B">
        <w:trPr>
          <w:trHeight w:val="300"/>
        </w:trPr>
        <w:tc>
          <w:tcPr>
            <w:tcW w:w="640" w:type="dxa"/>
            <w:tcBorders>
              <w:top w:val="nil"/>
              <w:left w:val="nil"/>
              <w:bottom w:val="nil"/>
              <w:right w:val="nil"/>
            </w:tcBorders>
          </w:tcPr>
          <w:p w:rsidR="00CD70B0" w:rsidRPr="007E002D" w:rsidRDefault="00265DD8"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:98C::</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33A2A">
            <w:pPr>
              <w:pStyle w:val="NoSpacing"/>
            </w:pPr>
            <w:r w:rsidRPr="007E002D">
              <w:t>MKDT//20YY</w:t>
            </w:r>
            <w:r w:rsidR="00633A2A" w:rsidRPr="007E002D">
              <w:t>0209</w:t>
            </w:r>
            <w:r w:rsidRPr="007E002D">
              <w:t>110000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Market Deadline</w:t>
            </w:r>
          </w:p>
        </w:tc>
      </w:tr>
      <w:tr w:rsidR="007E002D" w:rsidRPr="007E002D" w:rsidTr="0018779B">
        <w:trPr>
          <w:trHeight w:val="300"/>
        </w:trPr>
        <w:tc>
          <w:tcPr>
            <w:tcW w:w="640" w:type="dxa"/>
            <w:tcBorders>
              <w:top w:val="nil"/>
              <w:left w:val="nil"/>
              <w:bottom w:val="nil"/>
              <w:right w:val="nil"/>
            </w:tcBorders>
          </w:tcPr>
          <w:p w:rsidR="00CD70B0" w:rsidRPr="007E002D" w:rsidRDefault="00265DD8"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:98C::</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33A2A">
            <w:pPr>
              <w:pStyle w:val="NoSpacing"/>
            </w:pPr>
            <w:r w:rsidRPr="007E002D">
              <w:t>RDDT//20YY</w:t>
            </w:r>
            <w:r w:rsidR="00633A2A" w:rsidRPr="007E002D">
              <w:t>0208</w:t>
            </w:r>
            <w:r w:rsidRPr="007E002D">
              <w:t>150000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Response Deadline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:98C::</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33A2A">
            <w:pPr>
              <w:pStyle w:val="NoSpacing"/>
            </w:pPr>
            <w:r w:rsidRPr="007E002D">
              <w:t>BORD//20YY</w:t>
            </w:r>
            <w:r w:rsidR="00633A2A" w:rsidRPr="007E002D">
              <w:t>0208</w:t>
            </w:r>
            <w:r w:rsidRPr="007E002D">
              <w:t>150000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Stock lending deadline date/time</w:t>
            </w:r>
          </w:p>
        </w:tc>
      </w:tr>
      <w:tr w:rsidR="007E002D" w:rsidRPr="007E002D" w:rsidTr="0018779B">
        <w:trPr>
          <w:trHeight w:val="300"/>
        </w:trPr>
        <w:tc>
          <w:tcPr>
            <w:tcW w:w="640" w:type="dxa"/>
            <w:tcBorders>
              <w:top w:val="nil"/>
              <w:left w:val="nil"/>
              <w:bottom w:val="nil"/>
              <w:right w:val="nil"/>
            </w:tcBorders>
          </w:tcPr>
          <w:p w:rsidR="00CD70B0" w:rsidRPr="007E002D" w:rsidRDefault="00DD2ADE"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33A2A">
            <w:pPr>
              <w:pStyle w:val="NoSpacing"/>
            </w:pPr>
            <w:r w:rsidRPr="007E002D">
              <w:t>SUBS//20YY</w:t>
            </w:r>
            <w:r w:rsidR="00633A2A" w:rsidRPr="007E002D">
              <w:t>0209</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Subscription Cost Debit</w:t>
            </w:r>
          </w:p>
        </w:tc>
      </w:tr>
      <w:tr w:rsidR="007E002D" w:rsidRPr="007E002D" w:rsidTr="0018779B">
        <w:trPr>
          <w:trHeight w:val="300"/>
        </w:trPr>
        <w:tc>
          <w:tcPr>
            <w:tcW w:w="640" w:type="dxa"/>
            <w:tcBorders>
              <w:top w:val="nil"/>
              <w:left w:val="nil"/>
              <w:bottom w:val="nil"/>
              <w:right w:val="nil"/>
            </w:tcBorders>
          </w:tcPr>
          <w:p w:rsidR="00CD70B0" w:rsidRPr="007E002D" w:rsidRDefault="00DD2ADE"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:69A::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E95BAE" w:rsidP="00884345">
            <w:pPr>
              <w:pStyle w:val="NoSpacing"/>
            </w:pPr>
            <w:r w:rsidRPr="007E002D">
              <w:t>PWAL//20YY</w:t>
            </w:r>
            <w:r w:rsidR="00884345" w:rsidRPr="007E002D">
              <w:t>0207</w:t>
            </w:r>
            <w:r w:rsidR="00CD70B0" w:rsidRPr="007E002D">
              <w:t>/20</w:t>
            </w:r>
            <w:r w:rsidRPr="007E002D">
              <w:t>YY</w:t>
            </w:r>
            <w:r w:rsidR="00884345" w:rsidRPr="007E002D">
              <w:t>0209</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Period of Action</w:t>
            </w:r>
          </w:p>
        </w:tc>
      </w:tr>
      <w:tr w:rsidR="00D62FBE" w:rsidRPr="00D62FBE" w:rsidTr="00CE134B">
        <w:trPr>
          <w:trHeight w:val="300"/>
        </w:trPr>
        <w:tc>
          <w:tcPr>
            <w:tcW w:w="640" w:type="dxa"/>
            <w:tcBorders>
              <w:top w:val="nil"/>
              <w:left w:val="nil"/>
              <w:bottom w:val="nil"/>
              <w:right w:val="nil"/>
            </w:tcBorders>
          </w:tcPr>
          <w:p w:rsidR="00E91C0F" w:rsidRPr="00D62FBE" w:rsidRDefault="00E91C0F" w:rsidP="00CE134B">
            <w:pPr>
              <w:pStyle w:val="NoSpacing"/>
            </w:pPr>
            <w:commentRangeStart w:id="3"/>
            <w:r w:rsidRPr="00D62FBE">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:90B::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MACI//ACTU/GBP/10,000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Maximum Cash to instruct</w:t>
            </w:r>
          </w:p>
        </w:tc>
      </w:tr>
      <w:tr w:rsidR="00D62FBE" w:rsidRPr="00D62FBE" w:rsidTr="00CE134B">
        <w:trPr>
          <w:trHeight w:val="300"/>
        </w:trPr>
        <w:tc>
          <w:tcPr>
            <w:tcW w:w="640" w:type="dxa"/>
            <w:tcBorders>
              <w:top w:val="nil"/>
              <w:left w:val="nil"/>
              <w:bottom w:val="nil"/>
              <w:right w:val="nil"/>
            </w:tcBorders>
          </w:tcPr>
          <w:p w:rsidR="00E91C0F" w:rsidRPr="00D62FBE" w:rsidRDefault="00E91C0F" w:rsidP="00CE134B">
            <w:pPr>
              <w:pStyle w:val="NoSpacing"/>
            </w:pPr>
            <w:r w:rsidRPr="00D62FBE">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:90B::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E91C0F">
            <w:pPr>
              <w:pStyle w:val="NoSpacing"/>
            </w:pPr>
            <w:r w:rsidRPr="00D62FBE">
              <w:t>MI</w:t>
            </w:r>
            <w:r w:rsidRPr="00D62FBE">
              <w:t>CI//ACTU/GBP/</w:t>
            </w:r>
            <w:r w:rsidRPr="00D62FBE">
              <w:t>2</w:t>
            </w:r>
            <w:r w:rsidRPr="00D62FBE">
              <w:t>,000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Minimum Cash to instruct</w:t>
            </w:r>
          </w:p>
        </w:tc>
      </w:tr>
      <w:tr w:rsidR="00D62FBE" w:rsidRPr="00D62FBE" w:rsidTr="00CE134B">
        <w:trPr>
          <w:trHeight w:val="300"/>
        </w:trPr>
        <w:tc>
          <w:tcPr>
            <w:tcW w:w="640" w:type="dxa"/>
            <w:tcBorders>
              <w:top w:val="nil"/>
              <w:left w:val="nil"/>
              <w:bottom w:val="nil"/>
              <w:right w:val="nil"/>
            </w:tcBorders>
          </w:tcPr>
          <w:p w:rsidR="00E91C0F" w:rsidRPr="00D62FBE" w:rsidRDefault="00E91C0F" w:rsidP="00CE134B">
            <w:pPr>
              <w:pStyle w:val="NoSpacing"/>
            </w:pPr>
            <w:r w:rsidRPr="00D62FBE">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:90B::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E91C0F">
            <w:pPr>
              <w:pStyle w:val="NoSpacing"/>
            </w:pPr>
            <w:r w:rsidRPr="00D62FBE">
              <w:t>MM</w:t>
            </w:r>
            <w:r w:rsidRPr="00D62FBE">
              <w:t>CI//ACTU/GBP/</w:t>
            </w:r>
            <w:r w:rsidRPr="00D62FBE">
              <w:t>2</w:t>
            </w:r>
            <w:r w:rsidRPr="00D62FBE">
              <w:t>,000</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tcPr>
          <w:p w:rsidR="00E91C0F" w:rsidRPr="00D62FBE" w:rsidRDefault="00E91C0F" w:rsidP="00CE134B">
            <w:pPr>
              <w:pStyle w:val="NoSpacing"/>
            </w:pPr>
            <w:r w:rsidRPr="00D62FBE">
              <w:t>Minimum Multiple Cash to instruct</w:t>
            </w:r>
            <w:commentRangeEnd w:id="3"/>
            <w:r w:rsidR="00D62FBE">
              <w:rPr>
                <w:rStyle w:val="CommentReference"/>
              </w:rPr>
              <w:commentReference w:id="3"/>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8807D4"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rPr>
                <w:i/>
                <w:iCs/>
                <w:u w:val="single"/>
              </w:rPr>
            </w:pPr>
            <w:r w:rsidRPr="007E002D">
              <w:rPr>
                <w:i/>
                <w:iCs/>
                <w:u w:val="single"/>
              </w:rPr>
              <w:t>Optional Repetitive Subsequence E1 Securities Movement</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SECMOVE</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Start of Block</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:22H::</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CRDB//CRED</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Credit/Debit Indicator</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:35B:</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633A2A" w:rsidP="00CB55E9">
            <w:pPr>
              <w:pStyle w:val="NoSpacing"/>
            </w:pPr>
            <w:r w:rsidRPr="007E002D">
              <w:t>ISIN GB0005356430</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Identification of the Financial Instrument</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c>
          <w:tcPr>
            <w:tcW w:w="4689" w:type="dxa"/>
            <w:tcBorders>
              <w:top w:val="nil"/>
              <w:left w:val="nil"/>
              <w:bottom w:val="nil"/>
              <w:right w:val="nil"/>
            </w:tcBorders>
            <w:shd w:val="clear" w:color="auto" w:fill="auto"/>
            <w:tcMar>
              <w:top w:w="15" w:type="dxa"/>
              <w:left w:w="15" w:type="dxa"/>
              <w:bottom w:w="0" w:type="dxa"/>
              <w:right w:w="15" w:type="dxa"/>
            </w:tcMar>
            <w:vAlign w:val="center"/>
            <w:hideMark/>
          </w:tcPr>
          <w:p w:rsidR="00CD70B0" w:rsidRPr="007E002D" w:rsidRDefault="00633A2A" w:rsidP="00CB55E9">
            <w:pPr>
              <w:pStyle w:val="NoSpacing"/>
            </w:pPr>
            <w:r w:rsidRPr="007E002D">
              <w:t>/GB//0535643//NORTHERN 2 VCT/</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p>
        </w:tc>
        <w:tc>
          <w:tcPr>
            <w:tcW w:w="4689" w:type="dxa"/>
            <w:tcBorders>
              <w:top w:val="nil"/>
              <w:left w:val="nil"/>
              <w:bottom w:val="nil"/>
              <w:right w:val="nil"/>
            </w:tcBorders>
            <w:shd w:val="clear" w:color="auto" w:fill="auto"/>
            <w:tcMar>
              <w:top w:w="15" w:type="dxa"/>
              <w:left w:w="15" w:type="dxa"/>
              <w:bottom w:w="0" w:type="dxa"/>
              <w:right w:w="15" w:type="dxa"/>
            </w:tcMar>
            <w:vAlign w:val="center"/>
            <w:hideMark/>
          </w:tcPr>
          <w:p w:rsidR="00CD70B0" w:rsidRPr="007E002D" w:rsidRDefault="00633A2A" w:rsidP="00CB55E9">
            <w:pPr>
              <w:pStyle w:val="NoSpacing"/>
            </w:pPr>
            <w:r w:rsidRPr="007E002D">
              <w:t>ORD GBP0.05</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92CF9"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:92K::</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ADEX//UKWN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Additional for Existing</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lastRenderedPageBreak/>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050E47">
            <w:pPr>
              <w:pStyle w:val="NoSpacing"/>
            </w:pPr>
            <w:r w:rsidRPr="007E002D">
              <w:t>PAYD//20</w:t>
            </w:r>
            <w:r w:rsidR="00E95BAE" w:rsidRPr="007E002D">
              <w:t>YY</w:t>
            </w:r>
            <w:r w:rsidR="00633A2A" w:rsidRPr="007E002D">
              <w:t>0403</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4B0393" w:rsidP="00CB55E9">
            <w:pPr>
              <w:pStyle w:val="NoSpacing"/>
            </w:pPr>
            <w:proofErr w:type="spellStart"/>
            <w:r w:rsidRPr="007E002D">
              <w:rPr>
                <w:rFonts w:ascii="Arial" w:hAnsi="Arial" w:cs="Arial"/>
                <w:sz w:val="20"/>
                <w:szCs w:val="20"/>
                <w:lang w:val="fr-FR" w:eastAsia="fr-FR"/>
              </w:rPr>
              <w:t>Payment</w:t>
            </w:r>
            <w:proofErr w:type="spellEnd"/>
            <w:r w:rsidRPr="007E002D">
              <w:rPr>
                <w:rFonts w:ascii="Arial" w:hAnsi="Arial" w:cs="Arial"/>
                <w:sz w:val="20"/>
                <w:szCs w:val="20"/>
                <w:lang w:val="fr-FR" w:eastAsia="fr-FR"/>
              </w:rPr>
              <w:t xml:space="preserve"> Date/Time</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r>
              <w:t>SECMOVE</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End Of Block</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c>
          <w:tcPr>
            <w:tcW w:w="4689"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CD70B0" w:rsidRDefault="00CD70B0" w:rsidP="00CB55E9">
            <w:pPr>
              <w:pStyle w:val="NoSpacing"/>
              <w:rPr>
                <w:u w:val="single"/>
              </w:rPr>
            </w:pPr>
            <w:r>
              <w:rPr>
                <w:u w:val="single"/>
              </w:rPr>
              <w:t>End of Subsequence E1 Securities Movement</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8807D4" w:rsidP="00CB55E9">
            <w:pPr>
              <w:pStyle w:val="NoSpacing"/>
            </w:pPr>
            <w:r w:rsidRPr="007E002D">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rPr>
                <w:i/>
                <w:iCs/>
                <w:u w:val="single"/>
              </w:rPr>
            </w:pPr>
            <w:r w:rsidRPr="007E002D">
              <w:rPr>
                <w:i/>
                <w:iCs/>
                <w:u w:val="single"/>
              </w:rPr>
              <w:t>Optional Repetitive Subsequence E2 Cash Movement</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:16R:</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CASHMOVE</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Start of Block</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:22H::</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CB55E9">
            <w:pPr>
              <w:pStyle w:val="NoSpacing"/>
            </w:pPr>
            <w:r w:rsidRPr="007E002D">
              <w:t>CRDB//DEBT</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Credit/Debit Indicator</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CB55E9">
            <w:pPr>
              <w:pStyle w:val="NoSpacing"/>
            </w:pPr>
            <w:r w:rsidRPr="007E002D">
              <w:t>:98A::</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633A2A" w:rsidP="00CB55E9">
            <w:pPr>
              <w:pStyle w:val="NoSpacing"/>
            </w:pPr>
            <w:r w:rsidRPr="007E002D">
              <w:t>PAYD//20YY0209</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4B0393" w:rsidP="00CB55E9">
            <w:pPr>
              <w:pStyle w:val="NoSpacing"/>
            </w:pPr>
            <w:proofErr w:type="spellStart"/>
            <w:r w:rsidRPr="007E002D">
              <w:rPr>
                <w:rFonts w:ascii="Arial" w:hAnsi="Arial" w:cs="Arial"/>
                <w:sz w:val="20"/>
                <w:szCs w:val="20"/>
                <w:lang w:val="fr-FR" w:eastAsia="fr-FR"/>
              </w:rPr>
              <w:t>Payment</w:t>
            </w:r>
            <w:proofErr w:type="spellEnd"/>
            <w:r w:rsidRPr="007E002D">
              <w:rPr>
                <w:rFonts w:ascii="Arial" w:hAnsi="Arial" w:cs="Arial"/>
                <w:sz w:val="20"/>
                <w:szCs w:val="20"/>
                <w:lang w:val="fr-FR" w:eastAsia="fr-FR"/>
              </w:rPr>
              <w:t xml:space="preserve"> Date/Time</w:t>
            </w:r>
          </w:p>
        </w:tc>
      </w:tr>
      <w:tr w:rsidR="007E002D" w:rsidRPr="007E002D" w:rsidTr="0018779B">
        <w:trPr>
          <w:trHeight w:val="300"/>
        </w:trPr>
        <w:tc>
          <w:tcPr>
            <w:tcW w:w="640" w:type="dxa"/>
            <w:tcBorders>
              <w:top w:val="nil"/>
              <w:left w:val="nil"/>
              <w:bottom w:val="nil"/>
              <w:right w:val="nil"/>
            </w:tcBorders>
          </w:tcPr>
          <w:p w:rsidR="00CD70B0" w:rsidRPr="007E002D" w:rsidRDefault="00CD70B0" w:rsidP="00CB55E9">
            <w:pPr>
              <w:pStyle w:val="NoSpacing"/>
            </w:pPr>
            <w:r w:rsidRPr="007E002D">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Pr="007E002D" w:rsidRDefault="00CD70B0" w:rsidP="00633A2A">
            <w:pPr>
              <w:pStyle w:val="NoSpacing"/>
            </w:pPr>
            <w:r w:rsidRPr="007E002D">
              <w:t>:90</w:t>
            </w:r>
            <w:r w:rsidR="00633A2A" w:rsidRPr="007E002D">
              <w:t>E</w:t>
            </w:r>
            <w:r w:rsidRPr="007E002D">
              <w:t>::</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CD70B0" w:rsidP="00633A2A">
            <w:pPr>
              <w:pStyle w:val="NoSpacing"/>
            </w:pPr>
            <w:r w:rsidRPr="007E002D">
              <w:t>PRPP//</w:t>
            </w:r>
            <w:r w:rsidR="00633A2A" w:rsidRPr="007E002D">
              <w:t>UKWN</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Pr="007E002D" w:rsidRDefault="004B0393" w:rsidP="00CB55E9">
            <w:pPr>
              <w:pStyle w:val="NoSpacing"/>
            </w:pPr>
            <w:r w:rsidRPr="007E002D">
              <w:rPr>
                <w:rFonts w:ascii="Arial" w:hAnsi="Arial" w:cs="Arial"/>
                <w:sz w:val="18"/>
                <w:szCs w:val="18"/>
              </w:rPr>
              <w:t>Generic Cash Price Paid per Product</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CD70B0" w:rsidRDefault="00CD70B0" w:rsidP="00CB55E9">
            <w:pPr>
              <w:pStyle w:val="NoSpacing"/>
            </w:pPr>
            <w:r>
              <w:t>CASHMOVE</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r>
              <w:t>End Of Block</w:t>
            </w:r>
          </w:p>
        </w:tc>
      </w:tr>
      <w:tr w:rsidR="00F531DB" w:rsidTr="0018779B">
        <w:trPr>
          <w:trHeight w:val="300"/>
        </w:trPr>
        <w:tc>
          <w:tcPr>
            <w:tcW w:w="640" w:type="dxa"/>
            <w:tcBorders>
              <w:top w:val="nil"/>
              <w:left w:val="nil"/>
              <w:bottom w:val="nil"/>
              <w:right w:val="nil"/>
            </w:tcBorders>
          </w:tcPr>
          <w:p w:rsidR="00F531DB" w:rsidRDefault="00F531DB" w:rsidP="00F531DB">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531DB" w:rsidRDefault="00F531DB" w:rsidP="00F531DB">
            <w:pPr>
              <w:pStyle w:val="NoSpacing"/>
            </w:pPr>
            <w:r>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F531DB">
            <w:pPr>
              <w:pStyle w:val="NoSpacing"/>
            </w:pPr>
            <w:r>
              <w:t>CAOPTN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F531DB" w:rsidRDefault="00F531DB" w:rsidP="00F531DB">
            <w:pPr>
              <w:pStyle w:val="NoSpacing"/>
            </w:pPr>
            <w:r>
              <w:t>End Of Block</w:t>
            </w:r>
          </w:p>
        </w:tc>
      </w:tr>
      <w:tr w:rsidR="00CD70B0" w:rsidTr="0018779B">
        <w:trPr>
          <w:trHeight w:val="300"/>
        </w:trPr>
        <w:tc>
          <w:tcPr>
            <w:tcW w:w="640" w:type="dxa"/>
            <w:tcBorders>
              <w:top w:val="nil"/>
              <w:left w:val="nil"/>
              <w:bottom w:val="nil"/>
              <w:right w:val="nil"/>
            </w:tcBorders>
          </w:tcPr>
          <w:p w:rsidR="00CD70B0" w:rsidRDefault="00CD70B0"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rPr>
                <w:i/>
                <w:iCs/>
                <w:u w:val="single"/>
              </w:rPr>
            </w:pPr>
            <w:r>
              <w:rPr>
                <w:i/>
                <w:iCs/>
                <w:u w:val="single"/>
              </w:rPr>
              <w:t>End of Subsequence E2 Cash Movement</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CD70B0" w:rsidRDefault="00CD70B0" w:rsidP="00CB55E9">
            <w:pPr>
              <w:pStyle w:val="NoSpacing"/>
            </w:pPr>
          </w:p>
        </w:tc>
      </w:tr>
      <w:tr w:rsidR="00F531DB" w:rsidTr="0018779B">
        <w:trPr>
          <w:trHeight w:val="300"/>
        </w:trPr>
        <w:tc>
          <w:tcPr>
            <w:tcW w:w="640" w:type="dxa"/>
            <w:tcBorders>
              <w:top w:val="nil"/>
              <w:left w:val="nil"/>
              <w:bottom w:val="nil"/>
              <w:right w:val="nil"/>
            </w:tcBorders>
          </w:tcPr>
          <w:p w:rsidR="00F531DB" w:rsidRDefault="00F531DB" w:rsidP="00F531DB">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531DB" w:rsidRDefault="00F531DB" w:rsidP="00F531DB">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tcPr>
          <w:p w:rsidR="00F531DB" w:rsidRDefault="00F531DB" w:rsidP="00F531DB">
            <w:pPr>
              <w:pStyle w:val="NoSpacing"/>
              <w:rPr>
                <w:i/>
                <w:iCs/>
                <w:u w:val="single"/>
              </w:rPr>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tcPr>
          <w:p w:rsidR="00F531DB" w:rsidRDefault="00F531DB" w:rsidP="00F531DB">
            <w:pPr>
              <w:pStyle w:val="NoSpacing"/>
            </w:pPr>
          </w:p>
        </w:tc>
      </w:tr>
      <w:tr w:rsidR="00F531DB" w:rsidTr="0018779B">
        <w:trPr>
          <w:trHeight w:val="300"/>
        </w:trPr>
        <w:tc>
          <w:tcPr>
            <w:tcW w:w="640" w:type="dxa"/>
            <w:tcBorders>
              <w:top w:val="nil"/>
              <w:left w:val="nil"/>
              <w:bottom w:val="nil"/>
              <w:right w:val="nil"/>
            </w:tcBorders>
          </w:tcPr>
          <w:p w:rsidR="00F531DB" w:rsidRDefault="003F0C80" w:rsidP="00F531DB">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F531DB">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F531DB" w:rsidRDefault="00F531DB" w:rsidP="00F531DB">
            <w:pPr>
              <w:pStyle w:val="NoSpacing"/>
              <w:rPr>
                <w:i/>
                <w:iCs/>
                <w:u w:val="single"/>
              </w:rPr>
            </w:pPr>
            <w:r>
              <w:rPr>
                <w:i/>
                <w:iCs/>
                <w:u w:val="single"/>
              </w:rPr>
              <w:t xml:space="preserve">Optional Repetitive </w:t>
            </w:r>
            <w:r>
              <w:rPr>
                <w:b/>
                <w:bCs/>
                <w:u w:val="single"/>
              </w:rPr>
              <w:t>Sequence E</w:t>
            </w:r>
            <w:r>
              <w:rPr>
                <w:i/>
                <w:iCs/>
                <w:u w:val="single"/>
              </w:rPr>
              <w:t xml:space="preserve"> Corporate Action Options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F531DB">
            <w:pPr>
              <w:pStyle w:val="NoSpacing"/>
            </w:pPr>
          </w:p>
        </w:tc>
      </w:tr>
      <w:tr w:rsidR="00F531DB" w:rsidRPr="003F0C80" w:rsidTr="0018779B">
        <w:trPr>
          <w:trHeight w:val="300"/>
        </w:trPr>
        <w:tc>
          <w:tcPr>
            <w:tcW w:w="640" w:type="dxa"/>
            <w:tcBorders>
              <w:top w:val="nil"/>
              <w:left w:val="nil"/>
              <w:bottom w:val="nil"/>
              <w:right w:val="nil"/>
            </w:tcBorders>
          </w:tcPr>
          <w:p w:rsidR="00F531DB" w:rsidRPr="003F0C80" w:rsidRDefault="00F531DB" w:rsidP="00F531DB">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:16R:</w:t>
            </w:r>
          </w:p>
        </w:tc>
        <w:tc>
          <w:tcPr>
            <w:tcW w:w="4689"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CAOPTN</w:t>
            </w:r>
          </w:p>
        </w:tc>
        <w:tc>
          <w:tcPr>
            <w:tcW w:w="4042"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lang w:val="fr-FR" w:eastAsia="fr-FR"/>
              </w:rPr>
            </w:pPr>
            <w:r w:rsidRPr="003F0C80">
              <w:rPr>
                <w:rFonts w:cs="Arial"/>
                <w:lang w:val="fr-FR" w:eastAsia="fr-FR"/>
              </w:rPr>
              <w:t>Start of Block</w:t>
            </w:r>
          </w:p>
        </w:tc>
      </w:tr>
      <w:tr w:rsidR="00F531DB" w:rsidRPr="003F0C80" w:rsidTr="0018779B">
        <w:trPr>
          <w:trHeight w:val="300"/>
        </w:trPr>
        <w:tc>
          <w:tcPr>
            <w:tcW w:w="640" w:type="dxa"/>
            <w:tcBorders>
              <w:top w:val="nil"/>
              <w:left w:val="nil"/>
              <w:bottom w:val="nil"/>
              <w:right w:val="nil"/>
            </w:tcBorders>
          </w:tcPr>
          <w:p w:rsidR="00F531DB" w:rsidRPr="003F0C80" w:rsidRDefault="003F0C80" w:rsidP="00F531DB">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:13A::</w:t>
            </w:r>
          </w:p>
        </w:tc>
        <w:tc>
          <w:tcPr>
            <w:tcW w:w="4689"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CAON//002</w:t>
            </w:r>
          </w:p>
        </w:tc>
        <w:tc>
          <w:tcPr>
            <w:tcW w:w="4042"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lang w:val="fr-FR" w:eastAsia="fr-FR"/>
              </w:rPr>
            </w:pPr>
            <w:r w:rsidRPr="003F0C80">
              <w:rPr>
                <w:rFonts w:cs="Arial"/>
                <w:lang w:val="fr-FR" w:eastAsia="fr-FR"/>
              </w:rPr>
              <w:t xml:space="preserve">CA Option </w:t>
            </w:r>
            <w:proofErr w:type="spellStart"/>
            <w:r w:rsidRPr="003F0C80">
              <w:rPr>
                <w:rFonts w:cs="Arial"/>
                <w:lang w:val="fr-FR" w:eastAsia="fr-FR"/>
              </w:rPr>
              <w:t>Number</w:t>
            </w:r>
            <w:proofErr w:type="spellEnd"/>
          </w:p>
        </w:tc>
      </w:tr>
      <w:tr w:rsidR="00F531DB" w:rsidRPr="003F0C80" w:rsidTr="0018779B">
        <w:trPr>
          <w:trHeight w:val="300"/>
        </w:trPr>
        <w:tc>
          <w:tcPr>
            <w:tcW w:w="640" w:type="dxa"/>
            <w:tcBorders>
              <w:top w:val="nil"/>
              <w:left w:val="nil"/>
              <w:bottom w:val="nil"/>
              <w:right w:val="nil"/>
            </w:tcBorders>
          </w:tcPr>
          <w:p w:rsidR="00F531DB" w:rsidRPr="003F0C80" w:rsidRDefault="003F0C80" w:rsidP="00F531DB">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:22F::</w:t>
            </w:r>
          </w:p>
        </w:tc>
        <w:tc>
          <w:tcPr>
            <w:tcW w:w="4689"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CAOP//NOAC</w:t>
            </w:r>
          </w:p>
        </w:tc>
        <w:tc>
          <w:tcPr>
            <w:tcW w:w="4042"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color w:val="000000"/>
                <w:lang w:val="fr-FR" w:eastAsia="fr-FR"/>
              </w:rPr>
            </w:pPr>
            <w:r w:rsidRPr="003F0C80">
              <w:rPr>
                <w:rFonts w:cs="Arial"/>
                <w:color w:val="000000"/>
                <w:lang w:val="fr-FR" w:eastAsia="fr-FR"/>
              </w:rPr>
              <w:t xml:space="preserve">Corporate Action Option Code </w:t>
            </w:r>
            <w:proofErr w:type="spellStart"/>
            <w:r w:rsidRPr="003F0C80">
              <w:rPr>
                <w:rFonts w:cs="Arial"/>
                <w:color w:val="000000"/>
                <w:lang w:val="fr-FR" w:eastAsia="fr-FR"/>
              </w:rPr>
              <w:t>Indicator</w:t>
            </w:r>
            <w:proofErr w:type="spellEnd"/>
          </w:p>
        </w:tc>
      </w:tr>
      <w:tr w:rsidR="00F531DB" w:rsidRPr="003F0C80" w:rsidTr="0018779B">
        <w:trPr>
          <w:trHeight w:val="300"/>
        </w:trPr>
        <w:tc>
          <w:tcPr>
            <w:tcW w:w="640" w:type="dxa"/>
            <w:tcBorders>
              <w:top w:val="nil"/>
              <w:left w:val="nil"/>
              <w:bottom w:val="nil"/>
              <w:right w:val="nil"/>
            </w:tcBorders>
          </w:tcPr>
          <w:p w:rsidR="00F531DB" w:rsidRPr="003F0C80" w:rsidRDefault="003F0C80" w:rsidP="00F531DB">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:17B::</w:t>
            </w:r>
          </w:p>
        </w:tc>
        <w:tc>
          <w:tcPr>
            <w:tcW w:w="4689"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bCs/>
                <w:lang w:val="fr-FR" w:eastAsia="fr-FR"/>
              </w:rPr>
            </w:pPr>
            <w:r w:rsidRPr="003F0C80">
              <w:rPr>
                <w:rFonts w:cs="Arial"/>
                <w:bCs/>
                <w:lang w:val="fr-FR" w:eastAsia="fr-FR"/>
              </w:rPr>
              <w:t>DFLT//Y</w:t>
            </w:r>
          </w:p>
        </w:tc>
        <w:tc>
          <w:tcPr>
            <w:tcW w:w="4042" w:type="dxa"/>
            <w:tcBorders>
              <w:top w:val="nil"/>
              <w:left w:val="nil"/>
              <w:bottom w:val="nil"/>
              <w:right w:val="nil"/>
            </w:tcBorders>
            <w:shd w:val="clear" w:color="auto" w:fill="auto"/>
            <w:noWrap/>
            <w:tcMar>
              <w:top w:w="15" w:type="dxa"/>
              <w:left w:w="15" w:type="dxa"/>
              <w:bottom w:w="0" w:type="dxa"/>
              <w:right w:w="15" w:type="dxa"/>
            </w:tcMar>
          </w:tcPr>
          <w:p w:rsidR="00F531DB" w:rsidRPr="003F0C80" w:rsidRDefault="00F531DB" w:rsidP="00F531DB">
            <w:pPr>
              <w:pStyle w:val="NoSpacing"/>
              <w:rPr>
                <w:rFonts w:cs="Arial"/>
                <w:color w:val="000000"/>
                <w:lang w:val="fr-FR" w:eastAsia="fr-FR"/>
              </w:rPr>
            </w:pPr>
            <w:r w:rsidRPr="003F0C80">
              <w:rPr>
                <w:rFonts w:cs="Arial"/>
                <w:color w:val="000000"/>
                <w:lang w:val="fr-FR" w:eastAsia="fr-FR"/>
              </w:rPr>
              <w:t xml:space="preserve">Default </w:t>
            </w:r>
            <w:proofErr w:type="spellStart"/>
            <w:r w:rsidRPr="003F0C80">
              <w:rPr>
                <w:rFonts w:cs="Arial"/>
                <w:color w:val="000000"/>
                <w:lang w:val="fr-FR" w:eastAsia="fr-FR"/>
              </w:rPr>
              <w:t>Processing</w:t>
            </w:r>
            <w:proofErr w:type="spellEnd"/>
            <w:r w:rsidRPr="003F0C80">
              <w:rPr>
                <w:rFonts w:cs="Arial"/>
                <w:color w:val="000000"/>
                <w:lang w:val="fr-FR" w:eastAsia="fr-FR"/>
              </w:rPr>
              <w:t xml:space="preserve"> Flag</w:t>
            </w:r>
          </w:p>
        </w:tc>
      </w:tr>
      <w:tr w:rsidR="00F531DB" w:rsidRPr="003F0C80" w:rsidTr="0018779B">
        <w:trPr>
          <w:trHeight w:val="300"/>
        </w:trPr>
        <w:tc>
          <w:tcPr>
            <w:tcW w:w="640" w:type="dxa"/>
            <w:tcBorders>
              <w:top w:val="nil"/>
              <w:left w:val="nil"/>
              <w:bottom w:val="nil"/>
              <w:right w:val="nil"/>
            </w:tcBorders>
          </w:tcPr>
          <w:p w:rsidR="00F531DB" w:rsidRPr="003F0C80" w:rsidRDefault="00F531DB"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531DB" w:rsidRPr="003F0C80" w:rsidRDefault="00F531DB" w:rsidP="00CB55E9">
            <w:pPr>
              <w:pStyle w:val="NoSpacing"/>
            </w:pPr>
            <w:r w:rsidRPr="003F0C80">
              <w:t>:16S:</w:t>
            </w: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Pr="003F0C80" w:rsidRDefault="00F531DB" w:rsidP="00CB55E9">
            <w:pPr>
              <w:pStyle w:val="NoSpacing"/>
            </w:pPr>
            <w:r w:rsidRPr="003F0C80">
              <w:t>CAOPTN</w:t>
            </w:r>
          </w:p>
        </w:tc>
        <w:tc>
          <w:tcPr>
            <w:tcW w:w="4042" w:type="dxa"/>
            <w:tcBorders>
              <w:top w:val="nil"/>
              <w:left w:val="nil"/>
              <w:bottom w:val="nil"/>
              <w:right w:val="nil"/>
            </w:tcBorders>
            <w:shd w:val="clear" w:color="auto" w:fill="auto"/>
            <w:noWrap/>
            <w:tcMar>
              <w:top w:w="15" w:type="dxa"/>
              <w:left w:w="15" w:type="dxa"/>
              <w:bottom w:w="0" w:type="dxa"/>
              <w:right w:w="15" w:type="dxa"/>
            </w:tcMar>
            <w:vAlign w:val="center"/>
            <w:hideMark/>
          </w:tcPr>
          <w:p w:rsidR="00F531DB" w:rsidRPr="003F0C80" w:rsidRDefault="00F531DB" w:rsidP="00CB55E9">
            <w:pPr>
              <w:pStyle w:val="NoSpacing"/>
            </w:pPr>
            <w:r w:rsidRPr="003F0C80">
              <w:t>End Of Block</w:t>
            </w:r>
          </w:p>
        </w:tc>
      </w:tr>
      <w:tr w:rsidR="00F531DB" w:rsidTr="0018779B">
        <w:trPr>
          <w:trHeight w:val="300"/>
        </w:trPr>
        <w:tc>
          <w:tcPr>
            <w:tcW w:w="640" w:type="dxa"/>
            <w:tcBorders>
              <w:top w:val="nil"/>
              <w:left w:val="nil"/>
              <w:bottom w:val="nil"/>
              <w:right w:val="nil"/>
            </w:tcBorders>
          </w:tcPr>
          <w:p w:rsidR="00F531DB" w:rsidRDefault="003F0C80" w:rsidP="00CB55E9">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center"/>
            <w:hideMark/>
          </w:tcPr>
          <w:p w:rsidR="00F531DB" w:rsidRDefault="00F531DB" w:rsidP="00CB55E9">
            <w:pPr>
              <w:pStyle w:val="NoSpacing"/>
              <w:rPr>
                <w:i/>
                <w:iCs/>
                <w:u w:val="single"/>
              </w:rPr>
            </w:pPr>
            <w:r>
              <w:rPr>
                <w:i/>
                <w:iCs/>
                <w:u w:val="single"/>
              </w:rPr>
              <w:t xml:space="preserve">End of </w:t>
            </w:r>
            <w:r w:rsidRPr="009F3279">
              <w:rPr>
                <w:b/>
                <w:i/>
                <w:iCs/>
                <w:u w:val="single"/>
              </w:rPr>
              <w:t>Sequence E</w:t>
            </w:r>
            <w:r>
              <w:rPr>
                <w:i/>
                <w:iCs/>
                <w:u w:val="single"/>
              </w:rPr>
              <w:t xml:space="preserve"> Corporate Action Options</w:t>
            </w: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CB55E9">
            <w:pPr>
              <w:pStyle w:val="NoSpacing"/>
            </w:pPr>
          </w:p>
        </w:tc>
      </w:tr>
      <w:tr w:rsidR="00F531DB" w:rsidTr="0018779B">
        <w:trPr>
          <w:trHeight w:val="300"/>
        </w:trPr>
        <w:tc>
          <w:tcPr>
            <w:tcW w:w="640" w:type="dxa"/>
            <w:tcBorders>
              <w:top w:val="nil"/>
              <w:left w:val="nil"/>
              <w:bottom w:val="nil"/>
              <w:right w:val="nil"/>
            </w:tcBorders>
          </w:tcPr>
          <w:p w:rsidR="00F531DB" w:rsidRDefault="00F531DB" w:rsidP="00CB55E9">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CB55E9">
            <w:pPr>
              <w:pStyle w:val="NoSpacing"/>
            </w:pPr>
          </w:p>
        </w:tc>
        <w:tc>
          <w:tcPr>
            <w:tcW w:w="4689"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CB55E9">
            <w:pPr>
              <w:pStyle w:val="NoSpacing"/>
            </w:pPr>
          </w:p>
        </w:tc>
        <w:tc>
          <w:tcPr>
            <w:tcW w:w="4042" w:type="dxa"/>
            <w:tcBorders>
              <w:top w:val="nil"/>
              <w:left w:val="nil"/>
              <w:bottom w:val="nil"/>
              <w:right w:val="nil"/>
            </w:tcBorders>
            <w:shd w:val="clear" w:color="auto" w:fill="auto"/>
            <w:noWrap/>
            <w:tcMar>
              <w:top w:w="15" w:type="dxa"/>
              <w:left w:w="15" w:type="dxa"/>
              <w:bottom w:w="0" w:type="dxa"/>
              <w:right w:w="15" w:type="dxa"/>
            </w:tcMar>
            <w:vAlign w:val="bottom"/>
            <w:hideMark/>
          </w:tcPr>
          <w:p w:rsidR="00F531DB" w:rsidRDefault="00F531DB" w:rsidP="00CB55E9">
            <w:pPr>
              <w:pStyle w:val="NoSpacing"/>
            </w:pPr>
          </w:p>
        </w:tc>
      </w:tr>
    </w:tbl>
    <w:p w:rsidR="008807D4" w:rsidRDefault="008807D4" w:rsidP="002C226B">
      <w:pPr>
        <w:pStyle w:val="NoSpacing"/>
      </w:pPr>
    </w:p>
    <w:p w:rsidR="002C226B" w:rsidRPr="008F7F25" w:rsidRDefault="00B13309" w:rsidP="002C226B">
      <w:pPr>
        <w:pStyle w:val="NoSpacing"/>
        <w:rPr>
          <w:b/>
          <w:u w:val="single"/>
        </w:rPr>
      </w:pPr>
      <w:r>
        <w:rPr>
          <w:b/>
          <w:u w:val="single"/>
        </w:rPr>
        <w:t>MT565 Corporate Action Instruction</w:t>
      </w:r>
    </w:p>
    <w:tbl>
      <w:tblPr>
        <w:tblW w:w="9923" w:type="dxa"/>
        <w:tblCellMar>
          <w:left w:w="0" w:type="dxa"/>
          <w:right w:w="0" w:type="dxa"/>
        </w:tblCellMar>
        <w:tblLook w:val="04A0" w:firstRow="1" w:lastRow="0" w:firstColumn="1" w:lastColumn="0" w:noHBand="0" w:noVBand="1"/>
      </w:tblPr>
      <w:tblGrid>
        <w:gridCol w:w="567"/>
        <w:gridCol w:w="709"/>
        <w:gridCol w:w="4678"/>
        <w:gridCol w:w="3969"/>
      </w:tblGrid>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Mandatory </w:t>
            </w:r>
            <w:r>
              <w:rPr>
                <w:b/>
                <w:bCs/>
                <w:u w:val="single"/>
              </w:rPr>
              <w:t>Sequence A</w:t>
            </w:r>
            <w:r>
              <w:rPr>
                <w:i/>
                <w:iCs/>
                <w:u w:val="single"/>
              </w:rPr>
              <w:t xml:space="preserve"> General Information</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:16R:</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GENL</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Start of Block</w:t>
            </w:r>
          </w:p>
        </w:tc>
      </w:tr>
      <w:tr w:rsidR="007E002D" w:rsidRPr="007E002D" w:rsidTr="00F531DB">
        <w:trPr>
          <w:trHeight w:val="238"/>
        </w:trPr>
        <w:tc>
          <w:tcPr>
            <w:tcW w:w="567" w:type="dxa"/>
            <w:tcBorders>
              <w:top w:val="nil"/>
              <w:left w:val="nil"/>
              <w:bottom w:val="nil"/>
              <w:right w:val="nil"/>
            </w:tcBorders>
          </w:tcPr>
          <w:p w:rsidR="00504188" w:rsidRPr="007E002D" w:rsidRDefault="008F7F25" w:rsidP="00504188">
            <w:pPr>
              <w:pStyle w:val="NoSpacing"/>
            </w:pPr>
            <w:r w:rsidRPr="007E002D">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:20C::</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7E002D" w:rsidRDefault="00504188" w:rsidP="00030F6A">
            <w:pPr>
              <w:pStyle w:val="NoSpacing"/>
            </w:pPr>
            <w:r w:rsidRPr="007E002D">
              <w:t>CORP//</w:t>
            </w:r>
            <w:r w:rsidR="00030F6A" w:rsidRPr="007E002D">
              <w:t>PRIO</w:t>
            </w:r>
            <w:r w:rsidRPr="007E002D">
              <w:t>12345</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Corporate Action Reference</w:t>
            </w:r>
          </w:p>
        </w:tc>
      </w:tr>
      <w:tr w:rsidR="007E002D" w:rsidRPr="007E002D" w:rsidTr="00F531DB">
        <w:trPr>
          <w:trHeight w:val="238"/>
        </w:trPr>
        <w:tc>
          <w:tcPr>
            <w:tcW w:w="567" w:type="dxa"/>
            <w:tcBorders>
              <w:top w:val="nil"/>
              <w:left w:val="nil"/>
              <w:bottom w:val="nil"/>
              <w:right w:val="nil"/>
            </w:tcBorders>
          </w:tcPr>
          <w:p w:rsidR="00504188" w:rsidRPr="007E002D" w:rsidRDefault="008F7F25" w:rsidP="00504188">
            <w:pPr>
              <w:pStyle w:val="NoSpacing"/>
            </w:pPr>
            <w:r w:rsidRPr="007E002D">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:20C::</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SEME//5650000001</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Sender's Message Reference</w:t>
            </w:r>
          </w:p>
        </w:tc>
      </w:tr>
      <w:tr w:rsidR="007E002D" w:rsidRPr="007E002D" w:rsidTr="00F531DB">
        <w:trPr>
          <w:trHeight w:val="238"/>
        </w:trPr>
        <w:tc>
          <w:tcPr>
            <w:tcW w:w="567" w:type="dxa"/>
            <w:tcBorders>
              <w:top w:val="nil"/>
              <w:left w:val="nil"/>
              <w:bottom w:val="nil"/>
              <w:right w:val="nil"/>
            </w:tcBorders>
          </w:tcPr>
          <w:p w:rsidR="00504188" w:rsidRPr="007E002D" w:rsidRDefault="008F7F25" w:rsidP="00504188">
            <w:pPr>
              <w:pStyle w:val="NoSpacing"/>
            </w:pPr>
            <w:r w:rsidRPr="007E002D">
              <w:t>O</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:20C::</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030F6A">
            <w:pPr>
              <w:pStyle w:val="NoSpacing"/>
            </w:pPr>
            <w:r w:rsidRPr="007E002D">
              <w:t>COAF//UK</w:t>
            </w:r>
            <w:r w:rsidR="00030F6A" w:rsidRPr="007E002D">
              <w:t>PRIO</w:t>
            </w:r>
            <w:r w:rsidRPr="007E002D">
              <w:t>12345Y2016</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Official Corporate Action Event Reference</w:t>
            </w:r>
          </w:p>
        </w:tc>
      </w:tr>
      <w:tr w:rsidR="007E002D" w:rsidRPr="007E002D" w:rsidTr="00F531DB">
        <w:trPr>
          <w:trHeight w:val="238"/>
        </w:trPr>
        <w:tc>
          <w:tcPr>
            <w:tcW w:w="567" w:type="dxa"/>
            <w:tcBorders>
              <w:top w:val="nil"/>
              <w:left w:val="nil"/>
              <w:bottom w:val="nil"/>
              <w:right w:val="nil"/>
            </w:tcBorders>
          </w:tcPr>
          <w:p w:rsidR="00504188" w:rsidRPr="007E002D" w:rsidRDefault="008F7F25" w:rsidP="00504188">
            <w:pPr>
              <w:pStyle w:val="NoSpacing"/>
            </w:pPr>
            <w:r w:rsidRPr="007E002D">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:23G:</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NEWM</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Function of the message (here, new message)</w:t>
            </w:r>
          </w:p>
        </w:tc>
      </w:tr>
      <w:tr w:rsidR="007E002D" w:rsidRPr="007E002D" w:rsidTr="00F531DB">
        <w:trPr>
          <w:trHeight w:val="238"/>
        </w:trPr>
        <w:tc>
          <w:tcPr>
            <w:tcW w:w="567" w:type="dxa"/>
            <w:tcBorders>
              <w:top w:val="nil"/>
              <w:left w:val="nil"/>
              <w:bottom w:val="nil"/>
              <w:right w:val="nil"/>
            </w:tcBorders>
          </w:tcPr>
          <w:p w:rsidR="00504188" w:rsidRPr="007E002D" w:rsidRDefault="008F7F25" w:rsidP="00504188">
            <w:pPr>
              <w:pStyle w:val="NoSpacing"/>
            </w:pPr>
            <w:r w:rsidRPr="007E002D">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:22F::</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7972E4">
            <w:pPr>
              <w:pStyle w:val="NoSpacing"/>
            </w:pPr>
            <w:r w:rsidRPr="007E002D">
              <w:t>CAEV//</w:t>
            </w:r>
            <w:r w:rsidR="007972E4" w:rsidRPr="007E002D">
              <w:t>PRIO</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Corporate Action Event Indicator</w:t>
            </w:r>
          </w:p>
        </w:tc>
      </w:tr>
      <w:tr w:rsidR="007E002D" w:rsidRPr="007E002D" w:rsidTr="00F531DB">
        <w:trPr>
          <w:trHeight w:val="238"/>
        </w:trPr>
        <w:tc>
          <w:tcPr>
            <w:tcW w:w="567" w:type="dxa"/>
            <w:tcBorders>
              <w:top w:val="nil"/>
              <w:left w:val="nil"/>
              <w:bottom w:val="nil"/>
              <w:right w:val="nil"/>
            </w:tcBorders>
            <w:shd w:val="clear" w:color="000000" w:fill="FFFFFF"/>
          </w:tcPr>
          <w:p w:rsidR="00504188" w:rsidRPr="007E002D" w:rsidRDefault="00504188" w:rsidP="00504188">
            <w:pPr>
              <w:pStyle w:val="NoSpacing"/>
            </w:pPr>
          </w:p>
        </w:tc>
        <w:tc>
          <w:tcPr>
            <w:tcW w:w="709"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04188" w:rsidRPr="007E002D" w:rsidRDefault="00504188" w:rsidP="00504188">
            <w:pPr>
              <w:pStyle w:val="NoSpacing"/>
            </w:pPr>
            <w:r w:rsidRPr="007E002D">
              <w:t>:98A::</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6A3055">
            <w:pPr>
              <w:pStyle w:val="NoSpacing"/>
            </w:pPr>
            <w:r w:rsidRPr="007E002D">
              <w:t>PREP//20</w:t>
            </w:r>
            <w:r w:rsidR="00612BE9" w:rsidRPr="007E002D">
              <w:t>YY</w:t>
            </w:r>
            <w:r w:rsidR="006A3055" w:rsidRPr="007E002D">
              <w:t>0111</w:t>
            </w:r>
          </w:p>
        </w:tc>
        <w:tc>
          <w:tcPr>
            <w:tcW w:w="3969"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04188" w:rsidRPr="007E002D" w:rsidRDefault="00504188" w:rsidP="00504188">
            <w:pPr>
              <w:pStyle w:val="NoSpacing"/>
            </w:pPr>
            <w:r w:rsidRPr="007E002D">
              <w:t>Preparation Date</w:t>
            </w: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O</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Optional Repetitive Subsequence A1 Linkages</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:16R:</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r>
              <w:t>LINK</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Start of Block</w:t>
            </w:r>
          </w:p>
        </w:tc>
      </w:tr>
      <w:tr w:rsidR="007E002D" w:rsidRPr="007E002D" w:rsidTr="00F531DB">
        <w:trPr>
          <w:trHeight w:val="238"/>
        </w:trPr>
        <w:tc>
          <w:tcPr>
            <w:tcW w:w="567" w:type="dxa"/>
            <w:tcBorders>
              <w:top w:val="nil"/>
              <w:left w:val="nil"/>
              <w:bottom w:val="nil"/>
              <w:right w:val="nil"/>
            </w:tcBorders>
          </w:tcPr>
          <w:p w:rsidR="00504188" w:rsidRPr="007E002D" w:rsidRDefault="00F8672C" w:rsidP="00504188">
            <w:pPr>
              <w:pStyle w:val="NoSpacing"/>
            </w:pPr>
            <w:r w:rsidRPr="007E002D">
              <w:t>O</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pPr>
            <w:r w:rsidRPr="007E002D">
              <w:t>:13A::</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7E002D" w:rsidRDefault="00504188" w:rsidP="00504188">
            <w:pPr>
              <w:pStyle w:val="NoSpacing"/>
            </w:pPr>
            <w:r w:rsidRPr="007E002D">
              <w:t>LINK//564</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ind w:right="-113"/>
            </w:pPr>
            <w:r w:rsidRPr="007E002D">
              <w:t xml:space="preserve">Linked message type </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:20C::</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r>
              <w:t>RELA//201X0020</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Linked message reference</w:t>
            </w: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:16S:</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r>
              <w:t>LINK</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End of Block</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O</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End of Subsequence A1 Linkages</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color w:val="53565A"/>
              </w:rPr>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:16S:</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GENL</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End of Block</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End of </w:t>
            </w:r>
            <w:r w:rsidRPr="009F3279">
              <w:rPr>
                <w:b/>
                <w:i/>
                <w:iCs/>
                <w:u w:val="single"/>
              </w:rPr>
              <w:t>Sequence A</w:t>
            </w:r>
            <w:r>
              <w:rPr>
                <w:i/>
                <w:iCs/>
                <w:u w:val="single"/>
              </w:rPr>
              <w:t xml:space="preserve"> General Information</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color w:val="53565A"/>
              </w:rPr>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Mandatory </w:t>
            </w:r>
            <w:r>
              <w:rPr>
                <w:b/>
                <w:bCs/>
                <w:u w:val="single"/>
              </w:rPr>
              <w:t>Sequence B</w:t>
            </w:r>
            <w:r>
              <w:rPr>
                <w:i/>
                <w:iCs/>
                <w:u w:val="single"/>
              </w:rPr>
              <w:t xml:space="preserve"> Underlying Securities</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:16R:</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USECU</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Start of Block</w:t>
            </w:r>
          </w:p>
        </w:tc>
      </w:tr>
      <w:tr w:rsidR="007E002D" w:rsidRPr="00621A11" w:rsidTr="00F531DB">
        <w:trPr>
          <w:trHeight w:val="238"/>
        </w:trPr>
        <w:tc>
          <w:tcPr>
            <w:tcW w:w="567" w:type="dxa"/>
            <w:tcBorders>
              <w:top w:val="nil"/>
              <w:left w:val="nil"/>
              <w:bottom w:val="nil"/>
              <w:right w:val="nil"/>
            </w:tcBorders>
          </w:tcPr>
          <w:p w:rsidR="00504188" w:rsidRPr="00621A11" w:rsidRDefault="008F7F25" w:rsidP="00504188">
            <w:pPr>
              <w:pStyle w:val="NoSpacing"/>
            </w:pPr>
            <w:r w:rsidRPr="00621A11">
              <w:lastRenderedPageBreak/>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621A11" w:rsidRDefault="00504188" w:rsidP="00504188">
            <w:pPr>
              <w:pStyle w:val="NoSpacing"/>
            </w:pPr>
            <w:r w:rsidRPr="00621A11">
              <w:t>:35B:</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621A11" w:rsidRDefault="00030F6A" w:rsidP="00504188">
            <w:pPr>
              <w:pStyle w:val="NoSpacing"/>
            </w:pPr>
            <w:r w:rsidRPr="00621A11">
              <w:t>ISIN GB0005356430</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621A11" w:rsidRDefault="00504188" w:rsidP="00504188">
            <w:pPr>
              <w:pStyle w:val="NoSpacing"/>
              <w:ind w:right="-113"/>
            </w:pPr>
            <w:r w:rsidRPr="00621A11">
              <w:t>Identification of the Financial Instrument</w:t>
            </w:r>
          </w:p>
        </w:tc>
      </w:tr>
      <w:tr w:rsidR="007E002D" w:rsidRPr="00621A11" w:rsidTr="00F531DB">
        <w:trPr>
          <w:trHeight w:val="238"/>
        </w:trPr>
        <w:tc>
          <w:tcPr>
            <w:tcW w:w="567" w:type="dxa"/>
            <w:tcBorders>
              <w:top w:val="nil"/>
              <w:left w:val="nil"/>
              <w:bottom w:val="nil"/>
              <w:right w:val="nil"/>
            </w:tcBorders>
          </w:tcPr>
          <w:p w:rsidR="00504188" w:rsidRPr="00621A11"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621A11" w:rsidRDefault="00504188" w:rsidP="00504188">
            <w:pPr>
              <w:pStyle w:val="NoSpacing"/>
            </w:pPr>
          </w:p>
        </w:tc>
        <w:tc>
          <w:tcPr>
            <w:tcW w:w="4678" w:type="dxa"/>
            <w:tcBorders>
              <w:top w:val="nil"/>
              <w:left w:val="nil"/>
              <w:bottom w:val="nil"/>
              <w:right w:val="nil"/>
            </w:tcBorders>
            <w:shd w:val="clear" w:color="auto" w:fill="auto"/>
            <w:tcMar>
              <w:top w:w="15" w:type="dxa"/>
              <w:left w:w="15" w:type="dxa"/>
              <w:bottom w:w="0" w:type="dxa"/>
              <w:right w:w="15" w:type="dxa"/>
            </w:tcMar>
            <w:vAlign w:val="center"/>
            <w:hideMark/>
          </w:tcPr>
          <w:p w:rsidR="00504188" w:rsidRPr="00621A11" w:rsidRDefault="00030F6A" w:rsidP="00504188">
            <w:pPr>
              <w:pStyle w:val="NoSpacing"/>
            </w:pPr>
            <w:r w:rsidRPr="00621A11">
              <w:t>/GB//0535643//NORTHERN 2 VCT/</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621A11" w:rsidRDefault="00504188" w:rsidP="00504188">
            <w:pPr>
              <w:pStyle w:val="NoSpacing"/>
              <w:ind w:right="-113"/>
            </w:pPr>
          </w:p>
        </w:tc>
      </w:tr>
      <w:tr w:rsidR="007E002D" w:rsidRPr="00621A11" w:rsidTr="00F531DB">
        <w:trPr>
          <w:trHeight w:val="238"/>
        </w:trPr>
        <w:tc>
          <w:tcPr>
            <w:tcW w:w="567" w:type="dxa"/>
            <w:tcBorders>
              <w:top w:val="nil"/>
              <w:left w:val="nil"/>
              <w:bottom w:val="nil"/>
              <w:right w:val="nil"/>
            </w:tcBorders>
          </w:tcPr>
          <w:p w:rsidR="00504188" w:rsidRPr="00621A11"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621A11" w:rsidRDefault="00504188" w:rsidP="00504188">
            <w:pPr>
              <w:pStyle w:val="NoSpacing"/>
            </w:pPr>
          </w:p>
        </w:tc>
        <w:tc>
          <w:tcPr>
            <w:tcW w:w="4678" w:type="dxa"/>
            <w:tcBorders>
              <w:top w:val="nil"/>
              <w:left w:val="nil"/>
              <w:bottom w:val="nil"/>
              <w:right w:val="nil"/>
            </w:tcBorders>
            <w:shd w:val="clear" w:color="auto" w:fill="auto"/>
            <w:tcMar>
              <w:top w:w="15" w:type="dxa"/>
              <w:left w:w="15" w:type="dxa"/>
              <w:bottom w:w="0" w:type="dxa"/>
              <w:right w:w="15" w:type="dxa"/>
            </w:tcMar>
            <w:vAlign w:val="center"/>
            <w:hideMark/>
          </w:tcPr>
          <w:p w:rsidR="00504188" w:rsidRPr="00621A11" w:rsidRDefault="00504188" w:rsidP="00030F6A">
            <w:pPr>
              <w:pStyle w:val="NoSpacing"/>
            </w:pPr>
            <w:r w:rsidRPr="00621A11">
              <w:t>ORD </w:t>
            </w:r>
            <w:r w:rsidR="00030F6A" w:rsidRPr="00621A11">
              <w:t>GBP0.05</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621A11" w:rsidRDefault="00504188" w:rsidP="00504188">
            <w:pPr>
              <w:pStyle w:val="NoSpacing"/>
              <w:ind w:right="-113"/>
            </w:pPr>
          </w:p>
        </w:tc>
      </w:tr>
      <w:tr w:rsidR="007E002D" w:rsidRPr="007E002D" w:rsidTr="00F531DB">
        <w:trPr>
          <w:trHeight w:val="238"/>
        </w:trPr>
        <w:tc>
          <w:tcPr>
            <w:tcW w:w="567" w:type="dxa"/>
            <w:tcBorders>
              <w:top w:val="nil"/>
              <w:left w:val="nil"/>
              <w:bottom w:val="nil"/>
              <w:right w:val="nil"/>
            </w:tcBorders>
          </w:tcPr>
          <w:p w:rsidR="00504188" w:rsidRPr="007E002D" w:rsidRDefault="00504188" w:rsidP="00504188">
            <w:pPr>
              <w:pStyle w:val="NoSpacing"/>
              <w:rPr>
                <w:b/>
              </w:rPr>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rPr>
                <w:b/>
              </w:rPr>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7E002D" w:rsidRDefault="00504188" w:rsidP="00504188">
            <w:pPr>
              <w:pStyle w:val="NoSpacing"/>
              <w:rPr>
                <w:b/>
              </w:rPr>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7E002D" w:rsidRDefault="00504188" w:rsidP="00504188">
            <w:pPr>
              <w:pStyle w:val="NoSpacing"/>
              <w:ind w:right="-113"/>
              <w:rPr>
                <w:b/>
              </w:rPr>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Mandatory </w:t>
            </w:r>
            <w:r>
              <w:rPr>
                <w:b/>
                <w:bCs/>
                <w:u w:val="single"/>
              </w:rPr>
              <w:t>Sequence B2</w:t>
            </w:r>
            <w:r>
              <w:rPr>
                <w:i/>
                <w:iCs/>
                <w:u w:val="single"/>
              </w:rPr>
              <w:t xml:space="preserve"> Account Information</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:16R:</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ACCTINFO</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Start of Block</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:97A::</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SAFE//12345</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Safekeeping Account</w:t>
            </w: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:16S:</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ACCTINFO</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End of Block</w:t>
            </w: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End of Mandatory </w:t>
            </w:r>
            <w:r>
              <w:rPr>
                <w:b/>
                <w:bCs/>
                <w:u w:val="single"/>
              </w:rPr>
              <w:t>Sequence B2</w:t>
            </w:r>
            <w:r>
              <w:rPr>
                <w:i/>
                <w:iCs/>
                <w:u w:val="single"/>
              </w:rPr>
              <w:t xml:space="preserve"> Account Information</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:16S:</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USECU</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End of Block</w:t>
            </w: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End of Mandatory </w:t>
            </w:r>
            <w:r w:rsidRPr="009F3279">
              <w:rPr>
                <w:b/>
                <w:i/>
                <w:iCs/>
                <w:u w:val="single"/>
              </w:rPr>
              <w:t>Sequence B</w:t>
            </w:r>
            <w:r>
              <w:rPr>
                <w:i/>
                <w:iCs/>
                <w:u w:val="single"/>
              </w:rPr>
              <w:t xml:space="preserve"> Underlying Securities</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color w:val="53565A"/>
              </w:rPr>
            </w:pP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rPr>
                <w:i/>
                <w:iCs/>
                <w:u w:val="single"/>
              </w:rPr>
            </w:pPr>
            <w:r>
              <w:rPr>
                <w:i/>
                <w:iCs/>
                <w:u w:val="single"/>
              </w:rPr>
              <w:t xml:space="preserve">Mandatory </w:t>
            </w:r>
            <w:r>
              <w:rPr>
                <w:b/>
                <w:bCs/>
                <w:u w:val="single"/>
              </w:rPr>
              <w:t>Sequence D</w:t>
            </w:r>
            <w:r>
              <w:rPr>
                <w:i/>
                <w:iCs/>
                <w:u w:val="single"/>
              </w:rPr>
              <w:t xml:space="preserve"> Corporate Action Instruction</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ind w:right="-113"/>
            </w:pPr>
          </w:p>
        </w:tc>
      </w:tr>
      <w:tr w:rsidR="00504188" w:rsidTr="00F531DB">
        <w:trPr>
          <w:trHeight w:val="238"/>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:16R:</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CAINST</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Start of Block</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:13A::</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CAON//001</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CA Option Number</w:t>
            </w:r>
          </w:p>
        </w:tc>
      </w:tr>
      <w:tr w:rsidR="00504188" w:rsidTr="00F531DB">
        <w:trPr>
          <w:trHeight w:val="238"/>
        </w:trPr>
        <w:tc>
          <w:tcPr>
            <w:tcW w:w="567" w:type="dxa"/>
            <w:tcBorders>
              <w:top w:val="nil"/>
              <w:left w:val="nil"/>
              <w:bottom w:val="nil"/>
              <w:right w:val="nil"/>
            </w:tcBorders>
          </w:tcPr>
          <w:p w:rsidR="00504188" w:rsidRDefault="008F7F25" w:rsidP="00504188">
            <w:pPr>
              <w:pStyle w:val="NoSpacing"/>
            </w:pPr>
            <w:r>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:22F::</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CAOP//SECU</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Corporate Action Option Code Indicator</w:t>
            </w:r>
          </w:p>
        </w:tc>
      </w:tr>
      <w:tr w:rsidR="007E002D" w:rsidRPr="009F3279" w:rsidTr="00F531DB">
        <w:trPr>
          <w:trHeight w:val="238"/>
        </w:trPr>
        <w:tc>
          <w:tcPr>
            <w:tcW w:w="567" w:type="dxa"/>
            <w:tcBorders>
              <w:top w:val="nil"/>
              <w:left w:val="nil"/>
              <w:bottom w:val="nil"/>
              <w:right w:val="nil"/>
            </w:tcBorders>
          </w:tcPr>
          <w:p w:rsidR="00504188" w:rsidRPr="009F3279" w:rsidRDefault="008F7F25" w:rsidP="00504188">
            <w:pPr>
              <w:pStyle w:val="NoSpacing"/>
            </w:pPr>
            <w:r w:rsidRPr="009F3279">
              <w:t>M</w:t>
            </w: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9F3279" w:rsidRDefault="00504188" w:rsidP="00504188">
            <w:pPr>
              <w:pStyle w:val="NoSpacing"/>
            </w:pPr>
            <w:r w:rsidRPr="009F3279">
              <w:t>:19B:</w:t>
            </w:r>
          </w:p>
        </w:tc>
        <w:tc>
          <w:tcPr>
            <w:tcW w:w="4678"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Pr="009F3279" w:rsidRDefault="00504188" w:rsidP="00030F6A">
            <w:pPr>
              <w:pStyle w:val="NoSpacing"/>
            </w:pPr>
            <w:r w:rsidRPr="009F3279">
              <w:t>QCAS//GBP</w:t>
            </w:r>
            <w:r w:rsidR="00030F6A" w:rsidRPr="009F3279">
              <w:t>2</w:t>
            </w:r>
            <w:r w:rsidRPr="009F3279">
              <w:t>,000</w:t>
            </w:r>
          </w:p>
        </w:tc>
        <w:tc>
          <w:tcPr>
            <w:tcW w:w="3969"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Pr="009F3279" w:rsidRDefault="006A3055" w:rsidP="00504188">
            <w:pPr>
              <w:pStyle w:val="NoSpacing"/>
              <w:ind w:right="-113"/>
            </w:pPr>
            <w:r w:rsidRPr="009F3279">
              <w:t>Cash amount instructed</w:t>
            </w:r>
          </w:p>
        </w:tc>
      </w:tr>
      <w:tr w:rsidR="00504188" w:rsidTr="00F531DB">
        <w:trPr>
          <w:trHeight w:val="105"/>
        </w:trPr>
        <w:tc>
          <w:tcPr>
            <w:tcW w:w="567" w:type="dxa"/>
            <w:tcBorders>
              <w:top w:val="nil"/>
              <w:left w:val="nil"/>
              <w:bottom w:val="nil"/>
              <w:right w:val="nil"/>
            </w:tcBorders>
          </w:tcPr>
          <w:p w:rsidR="00504188" w:rsidRDefault="00504188" w:rsidP="00504188">
            <w:pPr>
              <w:pStyle w:val="NoSpacing"/>
            </w:pPr>
          </w:p>
        </w:tc>
        <w:tc>
          <w:tcPr>
            <w:tcW w:w="70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pPr>
            <w:r>
              <w:t>:16S:</w:t>
            </w:r>
          </w:p>
        </w:tc>
        <w:tc>
          <w:tcPr>
            <w:tcW w:w="4678" w:type="dxa"/>
            <w:tcBorders>
              <w:top w:val="nil"/>
              <w:left w:val="nil"/>
              <w:bottom w:val="nil"/>
              <w:right w:val="nil"/>
            </w:tcBorders>
            <w:shd w:val="clear" w:color="auto" w:fill="auto"/>
            <w:noWrap/>
            <w:tcMar>
              <w:top w:w="15" w:type="dxa"/>
              <w:left w:w="15" w:type="dxa"/>
              <w:bottom w:w="0" w:type="dxa"/>
              <w:right w:w="15" w:type="dxa"/>
            </w:tcMar>
            <w:vAlign w:val="bottom"/>
            <w:hideMark/>
          </w:tcPr>
          <w:p w:rsidR="00504188" w:rsidRDefault="00504188" w:rsidP="00504188">
            <w:pPr>
              <w:pStyle w:val="NoSpacing"/>
            </w:pPr>
            <w:r>
              <w:t>CAINST</w:t>
            </w:r>
          </w:p>
        </w:tc>
        <w:tc>
          <w:tcPr>
            <w:tcW w:w="3969" w:type="dxa"/>
            <w:tcBorders>
              <w:top w:val="nil"/>
              <w:left w:val="nil"/>
              <w:bottom w:val="nil"/>
              <w:right w:val="nil"/>
            </w:tcBorders>
            <w:shd w:val="clear" w:color="auto" w:fill="auto"/>
            <w:noWrap/>
            <w:tcMar>
              <w:top w:w="15" w:type="dxa"/>
              <w:left w:w="15" w:type="dxa"/>
              <w:bottom w:w="0" w:type="dxa"/>
              <w:right w:w="15" w:type="dxa"/>
            </w:tcMar>
            <w:vAlign w:val="center"/>
            <w:hideMark/>
          </w:tcPr>
          <w:p w:rsidR="00504188" w:rsidRDefault="00504188" w:rsidP="00504188">
            <w:pPr>
              <w:pStyle w:val="NoSpacing"/>
              <w:ind w:right="-113"/>
            </w:pPr>
            <w:r>
              <w:t>End of Block</w:t>
            </w:r>
          </w:p>
        </w:tc>
      </w:tr>
    </w:tbl>
    <w:p w:rsidR="00DA4F6E" w:rsidRDefault="00DA4F6E" w:rsidP="002C226B">
      <w:pPr>
        <w:pStyle w:val="NoSpacing"/>
      </w:pPr>
    </w:p>
    <w:p w:rsidR="008807D4" w:rsidRDefault="008807D4" w:rsidP="002C226B">
      <w:pPr>
        <w:pStyle w:val="NoSpacing"/>
      </w:pPr>
    </w:p>
    <w:p w:rsidR="008807D4" w:rsidRDefault="008807D4" w:rsidP="002C226B">
      <w:pPr>
        <w:pStyle w:val="NoSpacing"/>
      </w:pPr>
    </w:p>
    <w:p w:rsidR="008807D4" w:rsidRDefault="008807D4" w:rsidP="002C226B">
      <w:pPr>
        <w:pStyle w:val="NoSpacing"/>
      </w:pPr>
    </w:p>
    <w:p w:rsidR="002C226B" w:rsidRDefault="002C226B" w:rsidP="002C226B">
      <w:pPr>
        <w:pStyle w:val="NoSpacing"/>
      </w:pPr>
    </w:p>
    <w:tbl>
      <w:tblPr>
        <w:tblW w:w="10301" w:type="dxa"/>
        <w:tblInd w:w="-15" w:type="dxa"/>
        <w:tblCellMar>
          <w:left w:w="0" w:type="dxa"/>
          <w:right w:w="0" w:type="dxa"/>
        </w:tblCellMar>
        <w:tblLook w:val="04A0" w:firstRow="1" w:lastRow="0" w:firstColumn="1" w:lastColumn="0" w:noHBand="0" w:noVBand="1"/>
      </w:tblPr>
      <w:tblGrid>
        <w:gridCol w:w="673"/>
        <w:gridCol w:w="673"/>
        <w:gridCol w:w="4645"/>
        <w:gridCol w:w="4310"/>
      </w:tblGrid>
      <w:tr w:rsidR="008F7F25" w:rsidTr="00B13309">
        <w:trPr>
          <w:trHeight w:val="298"/>
        </w:trPr>
        <w:tc>
          <w:tcPr>
            <w:tcW w:w="673" w:type="dxa"/>
            <w:tcBorders>
              <w:top w:val="nil"/>
              <w:left w:val="nil"/>
              <w:bottom w:val="nil"/>
              <w:right w:val="nil"/>
            </w:tcBorders>
          </w:tcPr>
          <w:p w:rsidR="008F7F25" w:rsidRDefault="008F7F25" w:rsidP="008F7F25">
            <w:pPr>
              <w:pStyle w:val="NoSpacing"/>
            </w:pPr>
          </w:p>
        </w:tc>
        <w:tc>
          <w:tcPr>
            <w:tcW w:w="673"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MT567</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rPr>
                <w:b/>
                <w:bCs/>
                <w:u w:val="single"/>
              </w:rPr>
            </w:pPr>
            <w:r>
              <w:rPr>
                <w:b/>
                <w:bCs/>
                <w:u w:val="single"/>
              </w:rPr>
              <w:t>Corporate Action Status and Processing Advice</w:t>
            </w:r>
          </w:p>
        </w:tc>
        <w:tc>
          <w:tcPr>
            <w:tcW w:w="4310"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rPr>
                <w:b/>
                <w:bCs/>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 xml:space="preserve">Mandatory </w:t>
            </w:r>
            <w:r>
              <w:rPr>
                <w:b/>
                <w:bCs/>
                <w:u w:val="single"/>
              </w:rPr>
              <w:t>Sequence A</w:t>
            </w:r>
            <w:r>
              <w:rPr>
                <w:i/>
                <w:iCs/>
                <w:u w:val="single"/>
              </w:rPr>
              <w:t xml:space="preserve"> General Information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:16R:</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GENL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Start of Block</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:20C::</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CORP//OTHR12345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Corporate Action Reference</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:20C::</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SEME//5670000001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Sender's Message Reference</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:20C::</w:t>
            </w: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COAF//UKOTHR12345Y2016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Official Corporate Action Event Reference</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:23G:</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612BE9" w:rsidP="00612BE9">
            <w:pPr>
              <w:pStyle w:val="NoSpacing"/>
            </w:pPr>
            <w:r>
              <w:t>INST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6A3055" w:rsidP="006A3055">
            <w:pPr>
              <w:pStyle w:val="NoSpacing"/>
            </w:pPr>
            <w:r>
              <w:t>Function of the message</w:t>
            </w:r>
          </w:p>
        </w:tc>
      </w:tr>
      <w:tr w:rsidR="008F7F25" w:rsidRPr="009F3279" w:rsidTr="00B13309">
        <w:trPr>
          <w:trHeight w:val="298"/>
        </w:trPr>
        <w:tc>
          <w:tcPr>
            <w:tcW w:w="0" w:type="auto"/>
            <w:tcBorders>
              <w:top w:val="nil"/>
              <w:left w:val="nil"/>
              <w:bottom w:val="nil"/>
              <w:right w:val="nil"/>
            </w:tcBorders>
          </w:tcPr>
          <w:p w:rsidR="008F7F25" w:rsidRPr="009F3279" w:rsidRDefault="008F7F25" w:rsidP="008F7F25">
            <w:pPr>
              <w:pStyle w:val="NoSpacing"/>
            </w:pPr>
            <w:r w:rsidRPr="009F3279">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:22F::</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Pr="009F3279" w:rsidRDefault="008F7F25" w:rsidP="007972E4">
            <w:pPr>
              <w:pStyle w:val="NoSpacing"/>
            </w:pPr>
            <w:r w:rsidRPr="009F3279">
              <w:t>CAEV//</w:t>
            </w:r>
            <w:r w:rsidR="007972E4" w:rsidRPr="009F3279">
              <w:t>PRIO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Corporate Action Event Indicator</w:t>
            </w:r>
          </w:p>
        </w:tc>
      </w:tr>
      <w:tr w:rsidR="008F7F25" w:rsidTr="00B13309">
        <w:trPr>
          <w:trHeight w:val="298"/>
        </w:trPr>
        <w:tc>
          <w:tcPr>
            <w:tcW w:w="0" w:type="auto"/>
            <w:tcBorders>
              <w:top w:val="nil"/>
              <w:left w:val="nil"/>
              <w:bottom w:val="nil"/>
              <w:right w:val="nil"/>
            </w:tcBorders>
            <w:shd w:val="clear" w:color="000000" w:fill="FFFFFF"/>
          </w:tcPr>
          <w:p w:rsidR="008F7F25" w:rsidRDefault="008F7F25" w:rsidP="008F7F25">
            <w:pPr>
              <w:pStyle w:val="NoSpacing"/>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8F7F25" w:rsidRDefault="008F7F25" w:rsidP="008F7F25">
            <w:pPr>
              <w:pStyle w:val="NoSpacing"/>
            </w:pPr>
            <w:r>
              <w:t>:98A::</w:t>
            </w:r>
          </w:p>
        </w:tc>
        <w:tc>
          <w:tcPr>
            <w:tcW w:w="464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A3055" w:rsidRDefault="008F7F25" w:rsidP="006A3055">
            <w:pPr>
              <w:pStyle w:val="NoSpacing"/>
            </w:pPr>
            <w:r>
              <w:t>PREP//20</w:t>
            </w:r>
            <w:r w:rsidR="00612BE9">
              <w:t>YY</w:t>
            </w:r>
            <w:r>
              <w:t>01</w:t>
            </w:r>
            <w:r w:rsidR="006A3055">
              <w:t>1</w:t>
            </w:r>
            <w:r>
              <w:t>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8F7F25" w:rsidRDefault="008F7F25" w:rsidP="008F7F25">
            <w:pPr>
              <w:pStyle w:val="NoSpacing"/>
            </w:pPr>
            <w:r>
              <w:t>Preparation Date</w:t>
            </w:r>
          </w:p>
        </w:tc>
      </w:tr>
      <w:tr w:rsidR="008F7F25" w:rsidTr="00B13309">
        <w:trPr>
          <w:trHeight w:val="298"/>
        </w:trPr>
        <w:tc>
          <w:tcPr>
            <w:tcW w:w="0" w:type="auto"/>
            <w:tcBorders>
              <w:top w:val="nil"/>
              <w:left w:val="nil"/>
              <w:bottom w:val="nil"/>
              <w:right w:val="nil"/>
            </w:tcBorders>
            <w:shd w:val="clear" w:color="000000" w:fill="FFFFFF"/>
          </w:tcPr>
          <w:p w:rsidR="008F7F25" w:rsidRDefault="008F7F25" w:rsidP="008F7F25">
            <w:pPr>
              <w:pStyle w:val="NoSpacing"/>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8F7F25" w:rsidRDefault="008F7F25" w:rsidP="008F7F25">
            <w:pPr>
              <w:pStyle w:val="NoSpacing"/>
            </w:pPr>
            <w:r>
              <w:t> </w:t>
            </w:r>
          </w:p>
        </w:tc>
        <w:tc>
          <w:tcPr>
            <w:tcW w:w="464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F7F25" w:rsidRDefault="008F7F25" w:rsidP="008F7F25">
            <w:pPr>
              <w:pStyle w:val="NoSpacing"/>
            </w:pPr>
            <w: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8F7F25" w:rsidRDefault="008F7F25" w:rsidP="008F7F25">
            <w:pPr>
              <w:pStyle w:val="NoSpacing"/>
            </w:pPr>
            <w:r>
              <w:t> </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Optional Repetitive Subsequence A1 Linkages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:16R:</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LINK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Start of Block</w:t>
            </w:r>
          </w:p>
        </w:tc>
      </w:tr>
      <w:tr w:rsidR="008F7F25" w:rsidRPr="009F3279" w:rsidTr="00B13309">
        <w:trPr>
          <w:trHeight w:val="298"/>
        </w:trPr>
        <w:tc>
          <w:tcPr>
            <w:tcW w:w="0" w:type="auto"/>
            <w:tcBorders>
              <w:top w:val="nil"/>
              <w:left w:val="nil"/>
              <w:bottom w:val="nil"/>
              <w:right w:val="nil"/>
            </w:tcBorders>
          </w:tcPr>
          <w:p w:rsidR="008F7F25" w:rsidRPr="009F3279" w:rsidRDefault="00F8672C" w:rsidP="008F7F25">
            <w:pPr>
              <w:pStyle w:val="NoSpacing"/>
            </w:pPr>
            <w:r w:rsidRPr="009F3279">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:13A::</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Pr="009F3279" w:rsidRDefault="008F7F25" w:rsidP="008F7F25">
            <w:pPr>
              <w:pStyle w:val="NoSpacing"/>
            </w:pPr>
            <w:r w:rsidRPr="009F3279">
              <w:t>LINK//565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 xml:space="preserve">Linked message type </w:t>
            </w: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:20C::</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RELA//5650000001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Linked message reference</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:16S:</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LINK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End of Block</w:t>
            </w: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End of Subsequence A1 Linkages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 xml:space="preserve">Mandatory Repetitive </w:t>
            </w:r>
            <w:r>
              <w:rPr>
                <w:b/>
                <w:bCs/>
                <w:u w:val="single"/>
              </w:rPr>
              <w:t>Sequence A2</w:t>
            </w:r>
            <w:r>
              <w:rPr>
                <w:i/>
                <w:iCs/>
                <w:u w:val="single"/>
              </w:rPr>
              <w:t xml:space="preserve"> Status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:16R:</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STAT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Start of Block</w:t>
            </w: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:25D::</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IPRC//PACK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6A3055" w:rsidP="008F7F25">
            <w:pPr>
              <w:pStyle w:val="NoSpacing"/>
            </w:pPr>
            <w:r w:rsidRPr="00F22CB3">
              <w:rPr>
                <w:rFonts w:ascii="Arial" w:hAnsi="Arial" w:cs="Arial"/>
                <w:sz w:val="20"/>
                <w:szCs w:val="20"/>
                <w:lang w:eastAsia="fr-FR"/>
              </w:rPr>
              <w:t>Instruction accepted for further processing</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:16S:</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STAT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End of Block</w:t>
            </w: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 xml:space="preserve">End of Mandatory Repetitive </w:t>
            </w:r>
            <w:r>
              <w:rPr>
                <w:b/>
                <w:bCs/>
                <w:u w:val="single"/>
              </w:rPr>
              <w:t>Sequence A2</w:t>
            </w:r>
            <w:r>
              <w:rPr>
                <w:i/>
                <w:iCs/>
                <w:u w:val="single"/>
              </w:rPr>
              <w:t xml:space="preserve"> Status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:16S:</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GENL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End of Block</w:t>
            </w: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 xml:space="preserve">End of </w:t>
            </w:r>
            <w:r w:rsidRPr="009F3279">
              <w:rPr>
                <w:b/>
                <w:i/>
                <w:iCs/>
                <w:u w:val="single"/>
              </w:rPr>
              <w:t>Sequence A</w:t>
            </w:r>
            <w:r>
              <w:rPr>
                <w:i/>
                <w:iCs/>
                <w:u w:val="single"/>
              </w:rPr>
              <w:t xml:space="preserve"> General Information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F8672C"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rPr>
                <w:i/>
                <w:iCs/>
                <w:u w:val="single"/>
              </w:rPr>
            </w:pPr>
            <w:r>
              <w:rPr>
                <w:i/>
                <w:iCs/>
                <w:u w:val="single"/>
              </w:rPr>
              <w:t xml:space="preserve">Optional </w:t>
            </w:r>
            <w:r>
              <w:rPr>
                <w:b/>
                <w:bCs/>
                <w:u w:val="single"/>
              </w:rPr>
              <w:t>Sequence B</w:t>
            </w:r>
            <w:r>
              <w:rPr>
                <w:i/>
                <w:iCs/>
                <w:u w:val="single"/>
              </w:rPr>
              <w:t xml:space="preserve"> Corporate Action Details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p>
        </w:tc>
      </w:tr>
      <w:tr w:rsidR="008F7F25" w:rsidTr="00B13309">
        <w:trPr>
          <w:trHeight w:val="298"/>
        </w:trPr>
        <w:tc>
          <w:tcPr>
            <w:tcW w:w="0" w:type="auto"/>
            <w:tcBorders>
              <w:top w:val="nil"/>
              <w:left w:val="nil"/>
              <w:bottom w:val="nil"/>
              <w:right w:val="nil"/>
            </w:tcBorders>
          </w:tcPr>
          <w:p w:rsidR="008F7F25"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:16R:</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CADETL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Start of Block</w:t>
            </w:r>
          </w:p>
        </w:tc>
      </w:tr>
      <w:tr w:rsidR="008F7F25" w:rsidTr="00B13309">
        <w:trPr>
          <w:trHeight w:val="298"/>
        </w:trPr>
        <w:tc>
          <w:tcPr>
            <w:tcW w:w="0" w:type="auto"/>
            <w:tcBorders>
              <w:top w:val="nil"/>
              <w:left w:val="nil"/>
              <w:bottom w:val="nil"/>
              <w:right w:val="nil"/>
            </w:tcBorders>
          </w:tcPr>
          <w:p w:rsidR="008F7F25" w:rsidRDefault="007D32DF"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:13A::</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CAON//001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CA Option Number</w:t>
            </w:r>
          </w:p>
        </w:tc>
      </w:tr>
      <w:tr w:rsidR="008F7F25" w:rsidTr="00B13309">
        <w:trPr>
          <w:trHeight w:val="298"/>
        </w:trPr>
        <w:tc>
          <w:tcPr>
            <w:tcW w:w="0" w:type="auto"/>
            <w:tcBorders>
              <w:top w:val="nil"/>
              <w:left w:val="nil"/>
              <w:bottom w:val="nil"/>
              <w:right w:val="nil"/>
            </w:tcBorders>
          </w:tcPr>
          <w:p w:rsidR="008F7F25" w:rsidRDefault="007D32DF"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:22F::</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CAOP//SECU</w:t>
            </w:r>
            <w:bookmarkStart w:id="4" w:name="_GoBack"/>
            <w:bookmarkEnd w:id="4"/>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Corporate Action Option Code Indicator</w:t>
            </w:r>
          </w:p>
        </w:tc>
      </w:tr>
      <w:tr w:rsidR="008F7F25" w:rsidTr="00B13309">
        <w:trPr>
          <w:trHeight w:val="298"/>
        </w:trPr>
        <w:tc>
          <w:tcPr>
            <w:tcW w:w="0" w:type="auto"/>
            <w:tcBorders>
              <w:top w:val="nil"/>
              <w:left w:val="nil"/>
              <w:bottom w:val="nil"/>
              <w:right w:val="nil"/>
            </w:tcBorders>
          </w:tcPr>
          <w:p w:rsidR="008F7F25" w:rsidRDefault="00B13309" w:rsidP="008F7F25">
            <w:pPr>
              <w:pStyle w:val="NoSpacing"/>
            </w:pPr>
            <w:r>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:97A::</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Default="008F7F25" w:rsidP="008F7F25">
            <w:pPr>
              <w:pStyle w:val="NoSpacing"/>
            </w:pPr>
            <w:r>
              <w:t>SAFE//12345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Default="008F7F25" w:rsidP="008F7F25">
            <w:pPr>
              <w:pStyle w:val="NoSpacing"/>
            </w:pPr>
            <w:r>
              <w:t>Safekeeping Account</w:t>
            </w:r>
          </w:p>
        </w:tc>
      </w:tr>
      <w:tr w:rsidR="008F7F25" w:rsidRPr="009F3279" w:rsidTr="00B13309">
        <w:trPr>
          <w:trHeight w:val="298"/>
        </w:trPr>
        <w:tc>
          <w:tcPr>
            <w:tcW w:w="0" w:type="auto"/>
            <w:tcBorders>
              <w:top w:val="nil"/>
              <w:left w:val="nil"/>
              <w:bottom w:val="nil"/>
              <w:right w:val="nil"/>
            </w:tcBorders>
          </w:tcPr>
          <w:p w:rsidR="008F7F25" w:rsidRPr="009F3279" w:rsidRDefault="00B13309" w:rsidP="008F7F25">
            <w:pPr>
              <w:pStyle w:val="NoSpacing"/>
            </w:pPr>
            <w:r w:rsidRPr="009F3279">
              <w:t>O</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:35B:</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8F7F25" w:rsidRPr="009F3279" w:rsidRDefault="00030F6A" w:rsidP="008F7F25">
            <w:pPr>
              <w:pStyle w:val="NoSpacing"/>
            </w:pPr>
            <w:r w:rsidRPr="009F3279">
              <w:t>ISIN GB0005356430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r w:rsidRPr="009F3279">
              <w:t>Identification of the Financial Instrument</w:t>
            </w:r>
          </w:p>
        </w:tc>
      </w:tr>
      <w:tr w:rsidR="008F7F25" w:rsidRPr="009F3279" w:rsidTr="00B13309">
        <w:trPr>
          <w:trHeight w:val="298"/>
        </w:trPr>
        <w:tc>
          <w:tcPr>
            <w:tcW w:w="0" w:type="auto"/>
            <w:tcBorders>
              <w:top w:val="nil"/>
              <w:left w:val="nil"/>
              <w:bottom w:val="nil"/>
              <w:right w:val="nil"/>
            </w:tcBorders>
          </w:tcPr>
          <w:p w:rsidR="008F7F25" w:rsidRPr="009F3279" w:rsidRDefault="008F7F25"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p>
        </w:tc>
        <w:tc>
          <w:tcPr>
            <w:tcW w:w="4645" w:type="dxa"/>
            <w:tcBorders>
              <w:top w:val="nil"/>
              <w:left w:val="nil"/>
              <w:bottom w:val="nil"/>
              <w:right w:val="nil"/>
            </w:tcBorders>
            <w:shd w:val="clear" w:color="auto" w:fill="auto"/>
            <w:tcMar>
              <w:top w:w="15" w:type="dxa"/>
              <w:left w:w="15" w:type="dxa"/>
              <w:bottom w:w="0" w:type="dxa"/>
              <w:right w:w="15" w:type="dxa"/>
            </w:tcMar>
            <w:vAlign w:val="center"/>
            <w:hideMark/>
          </w:tcPr>
          <w:p w:rsidR="008F7F25" w:rsidRPr="009F3279" w:rsidRDefault="00030F6A" w:rsidP="008F7F25">
            <w:pPr>
              <w:pStyle w:val="NoSpacing"/>
            </w:pPr>
            <w:r w:rsidRPr="009F3279">
              <w:t>/GB//0535643//NORTHERN 2 VCT/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F7F25" w:rsidRPr="009F3279" w:rsidRDefault="008F7F25" w:rsidP="008F7F25">
            <w:pPr>
              <w:pStyle w:val="NoSpacing"/>
            </w:pPr>
          </w:p>
        </w:tc>
      </w:tr>
      <w:tr w:rsidR="00030F6A" w:rsidRPr="009F3279" w:rsidTr="00B13309">
        <w:trPr>
          <w:trHeight w:val="298"/>
        </w:trPr>
        <w:tc>
          <w:tcPr>
            <w:tcW w:w="0" w:type="auto"/>
            <w:tcBorders>
              <w:top w:val="nil"/>
              <w:left w:val="nil"/>
              <w:bottom w:val="nil"/>
              <w:right w:val="nil"/>
            </w:tcBorders>
          </w:tcPr>
          <w:p w:rsidR="00030F6A" w:rsidRPr="009F3279" w:rsidRDefault="00030F6A"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30F6A" w:rsidRPr="009F3279" w:rsidRDefault="00030F6A" w:rsidP="008F7F25">
            <w:pPr>
              <w:pStyle w:val="NoSpacing"/>
            </w:pPr>
          </w:p>
        </w:tc>
        <w:tc>
          <w:tcPr>
            <w:tcW w:w="4645" w:type="dxa"/>
            <w:tcBorders>
              <w:top w:val="nil"/>
              <w:left w:val="nil"/>
              <w:bottom w:val="nil"/>
              <w:right w:val="nil"/>
            </w:tcBorders>
            <w:shd w:val="clear" w:color="auto" w:fill="auto"/>
            <w:tcMar>
              <w:top w:w="15" w:type="dxa"/>
              <w:left w:w="15" w:type="dxa"/>
              <w:bottom w:w="0" w:type="dxa"/>
              <w:right w:w="15" w:type="dxa"/>
            </w:tcMar>
            <w:vAlign w:val="center"/>
            <w:hideMark/>
          </w:tcPr>
          <w:p w:rsidR="00030F6A" w:rsidRPr="009F3279" w:rsidRDefault="00030F6A" w:rsidP="007E002D">
            <w:pPr>
              <w:pStyle w:val="NoSpacing"/>
            </w:pPr>
            <w:r w:rsidRPr="009F3279">
              <w:t>ORD GBP0.05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30F6A" w:rsidRPr="009F3279" w:rsidRDefault="00030F6A" w:rsidP="008F7F25">
            <w:pPr>
              <w:pStyle w:val="NoSpacing"/>
            </w:pPr>
          </w:p>
        </w:tc>
      </w:tr>
      <w:tr w:rsidR="00621A11" w:rsidRPr="00D62FBE" w:rsidTr="00B13309">
        <w:trPr>
          <w:trHeight w:val="298"/>
        </w:trPr>
        <w:tc>
          <w:tcPr>
            <w:tcW w:w="0" w:type="auto"/>
            <w:tcBorders>
              <w:top w:val="nil"/>
              <w:left w:val="nil"/>
              <w:bottom w:val="nil"/>
              <w:right w:val="nil"/>
            </w:tcBorders>
          </w:tcPr>
          <w:p w:rsidR="00621A11" w:rsidRPr="00D62FBE" w:rsidRDefault="00621A11" w:rsidP="008F7F25">
            <w:pPr>
              <w:pStyle w:val="NoSpacing"/>
            </w:pPr>
            <w:commentRangeStart w:id="5"/>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21A11" w:rsidRPr="00D62FBE" w:rsidRDefault="00621A11" w:rsidP="008F7F25">
            <w:pPr>
              <w:pStyle w:val="NoSpacing"/>
            </w:pPr>
            <w:r w:rsidRPr="00D62FBE">
              <w:t>:19B:</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tcPr>
          <w:p w:rsidR="00621A11" w:rsidRPr="00D62FBE" w:rsidRDefault="00621A11" w:rsidP="008F7F25">
            <w:pPr>
              <w:pStyle w:val="NoSpacing"/>
            </w:pPr>
            <w:r w:rsidRPr="00D62FBE">
              <w:t>STAC//GBP/2,000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21A11" w:rsidRPr="00D62FBE" w:rsidRDefault="00E91C0F" w:rsidP="008F7F25">
            <w:pPr>
              <w:pStyle w:val="NoSpacing"/>
            </w:pPr>
            <w:r w:rsidRPr="00D62FBE">
              <w:t>Status Cash amount</w:t>
            </w:r>
            <w:commentRangeEnd w:id="5"/>
            <w:r w:rsidR="00D62FBE">
              <w:rPr>
                <w:rStyle w:val="CommentReference"/>
              </w:rPr>
              <w:commentReference w:id="5"/>
            </w:r>
          </w:p>
        </w:tc>
      </w:tr>
      <w:tr w:rsidR="00030F6A" w:rsidTr="00B13309">
        <w:trPr>
          <w:trHeight w:val="298"/>
        </w:trPr>
        <w:tc>
          <w:tcPr>
            <w:tcW w:w="0" w:type="auto"/>
            <w:tcBorders>
              <w:top w:val="nil"/>
              <w:left w:val="nil"/>
              <w:bottom w:val="nil"/>
              <w:right w:val="nil"/>
            </w:tcBorders>
          </w:tcPr>
          <w:p w:rsidR="00030F6A" w:rsidRDefault="00030F6A" w:rsidP="008F7F25">
            <w:pPr>
              <w:pStyle w:val="NoSpacing"/>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30F6A" w:rsidRDefault="00030F6A" w:rsidP="008F7F25">
            <w:pPr>
              <w:pStyle w:val="NoSpacing"/>
            </w:pPr>
            <w:r>
              <w:t>:16S:</w:t>
            </w:r>
          </w:p>
        </w:tc>
        <w:tc>
          <w:tcPr>
            <w:tcW w:w="4645" w:type="dxa"/>
            <w:tcBorders>
              <w:top w:val="nil"/>
              <w:left w:val="nil"/>
              <w:bottom w:val="nil"/>
              <w:right w:val="nil"/>
            </w:tcBorders>
            <w:shd w:val="clear" w:color="auto" w:fill="auto"/>
            <w:noWrap/>
            <w:tcMar>
              <w:top w:w="15" w:type="dxa"/>
              <w:left w:w="15" w:type="dxa"/>
              <w:bottom w:w="0" w:type="dxa"/>
              <w:right w:w="15" w:type="dxa"/>
            </w:tcMar>
            <w:vAlign w:val="bottom"/>
            <w:hideMark/>
          </w:tcPr>
          <w:p w:rsidR="00030F6A" w:rsidRDefault="00030F6A" w:rsidP="008F7F25">
            <w:pPr>
              <w:pStyle w:val="NoSpacing"/>
            </w:pPr>
            <w:r>
              <w:t>CADETL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30F6A" w:rsidRDefault="00030F6A" w:rsidP="008F7F25">
            <w:pPr>
              <w:pStyle w:val="NoSpacing"/>
            </w:pPr>
            <w:r>
              <w:t>End of Block</w:t>
            </w:r>
          </w:p>
        </w:tc>
      </w:tr>
      <w:tr w:rsidR="00030F6A" w:rsidTr="00B13309">
        <w:trPr>
          <w:trHeight w:val="298"/>
        </w:trPr>
        <w:tc>
          <w:tcPr>
            <w:tcW w:w="0" w:type="auto"/>
            <w:tcBorders>
              <w:top w:val="nil"/>
              <w:left w:val="nil"/>
              <w:bottom w:val="nil"/>
              <w:right w:val="nil"/>
            </w:tcBorders>
          </w:tcPr>
          <w:p w:rsidR="00030F6A" w:rsidRDefault="00030F6A" w:rsidP="008F7F25">
            <w:pPr>
              <w:pStyle w:val="NoSpacing"/>
            </w:pPr>
            <w: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30F6A" w:rsidRDefault="00030F6A" w:rsidP="008F7F25">
            <w:pPr>
              <w:pStyle w:val="NoSpacing"/>
            </w:pPr>
          </w:p>
        </w:tc>
        <w:tc>
          <w:tcPr>
            <w:tcW w:w="4645" w:type="dxa"/>
            <w:tcBorders>
              <w:top w:val="nil"/>
              <w:left w:val="nil"/>
              <w:bottom w:val="nil"/>
              <w:right w:val="nil"/>
            </w:tcBorders>
            <w:shd w:val="clear" w:color="auto" w:fill="auto"/>
            <w:noWrap/>
            <w:tcMar>
              <w:top w:w="15" w:type="dxa"/>
              <w:left w:w="15" w:type="dxa"/>
              <w:bottom w:w="0" w:type="dxa"/>
              <w:right w:w="15" w:type="dxa"/>
            </w:tcMar>
            <w:vAlign w:val="center"/>
            <w:hideMark/>
          </w:tcPr>
          <w:p w:rsidR="00030F6A" w:rsidRDefault="00030F6A" w:rsidP="008F7F25">
            <w:pPr>
              <w:pStyle w:val="NoSpacing"/>
              <w:rPr>
                <w:i/>
                <w:iCs/>
                <w:u w:val="single"/>
              </w:rPr>
            </w:pPr>
            <w:r>
              <w:rPr>
                <w:i/>
                <w:iCs/>
                <w:u w:val="single"/>
              </w:rPr>
              <w:t xml:space="preserve">End of Optional </w:t>
            </w:r>
            <w:r>
              <w:rPr>
                <w:b/>
                <w:bCs/>
                <w:u w:val="single"/>
              </w:rPr>
              <w:t>Sequence B</w:t>
            </w:r>
            <w:r>
              <w:rPr>
                <w:i/>
                <w:iCs/>
                <w:u w:val="single"/>
              </w:rPr>
              <w:t xml:space="preserve"> Corporate Action Details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30F6A" w:rsidRDefault="00030F6A" w:rsidP="008F7F25">
            <w:pPr>
              <w:pStyle w:val="NoSpacing"/>
            </w:pPr>
          </w:p>
        </w:tc>
      </w:tr>
    </w:tbl>
    <w:p w:rsidR="002C226B" w:rsidRDefault="002C226B"/>
    <w:sectPr w:rsidR="002C226B" w:rsidSect="007F04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thew Middleton" w:date="2017-11-16T16:13:00Z" w:initials="MM">
    <w:p w:rsidR="00D62FBE" w:rsidRDefault="00D62FBE" w:rsidP="00D62FBE">
      <w:pPr>
        <w:pStyle w:val="CommentText"/>
      </w:pPr>
      <w:r>
        <w:rPr>
          <w:rStyle w:val="CommentReference"/>
        </w:rPr>
        <w:annotationRef/>
      </w:r>
      <w:r>
        <w:t>Added MM / MF for CR 2018</w:t>
      </w:r>
    </w:p>
    <w:p w:rsidR="00D62FBE" w:rsidRDefault="00D62FBE">
      <w:pPr>
        <w:pStyle w:val="CommentText"/>
      </w:pPr>
    </w:p>
  </w:comment>
  <w:comment w:id="2" w:author="Matthew Middleton" w:date="2017-11-16T16:13:00Z" w:initials="MM">
    <w:p w:rsidR="00D62FBE" w:rsidRDefault="00D62FBE">
      <w:pPr>
        <w:pStyle w:val="CommentText"/>
      </w:pPr>
      <w:r>
        <w:rPr>
          <w:rStyle w:val="CommentReference"/>
        </w:rPr>
        <w:annotationRef/>
      </w:r>
      <w:r>
        <w:t>Added MM / MF for CR 2018</w:t>
      </w:r>
    </w:p>
  </w:comment>
  <w:comment w:id="3" w:author="Matthew Middleton" w:date="2017-11-16T16:13:00Z" w:initials="MM">
    <w:p w:rsidR="00D62FBE" w:rsidRDefault="00D62FBE">
      <w:pPr>
        <w:pStyle w:val="CommentText"/>
      </w:pPr>
      <w:r>
        <w:rPr>
          <w:rStyle w:val="CommentReference"/>
        </w:rPr>
        <w:annotationRef/>
      </w:r>
      <w:r>
        <w:t>Added MM / MF for CR 2018</w:t>
      </w:r>
      <w:r>
        <w:t>.</w:t>
      </w:r>
    </w:p>
  </w:comment>
  <w:comment w:id="5" w:author="Matthew Middleton" w:date="2017-11-16T16:14:00Z" w:initials="MM">
    <w:p w:rsidR="00D62FBE" w:rsidRDefault="00D62FBE">
      <w:pPr>
        <w:pStyle w:val="CommentText"/>
      </w:pPr>
      <w:r>
        <w:rPr>
          <w:rStyle w:val="CommentReference"/>
        </w:rPr>
        <w:annotationRef/>
      </w:r>
      <w:r>
        <w:t>Added MM / MF for CR 2018</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11" w:rsidRDefault="00621A11" w:rsidP="00D43C3D">
      <w:pPr>
        <w:spacing w:after="0" w:line="240" w:lineRule="auto"/>
      </w:pPr>
      <w:r>
        <w:separator/>
      </w:r>
    </w:p>
  </w:endnote>
  <w:endnote w:type="continuationSeparator" w:id="0">
    <w:p w:rsidR="00621A11" w:rsidRDefault="00621A11" w:rsidP="00D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Default="00621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Pr="00F85370" w:rsidRDefault="00621A11" w:rsidP="007F044A">
    <w:pPr>
      <w:pStyle w:val="Footer"/>
      <w:pBdr>
        <w:top w:val="single" w:sz="4" w:space="1" w:color="auto"/>
      </w:pBdr>
      <w:tabs>
        <w:tab w:val="left" w:pos="0"/>
      </w:tabs>
    </w:pPr>
    <w:r>
      <w:tab/>
      <w:t xml:space="preserve">Page </w:t>
    </w:r>
    <w:r>
      <w:fldChar w:fldCharType="begin"/>
    </w:r>
    <w:r>
      <w:instrText xml:space="preserve"> PAGE  \* Arabic  \* MERGEFORMAT </w:instrText>
    </w:r>
    <w:r>
      <w:fldChar w:fldCharType="separate"/>
    </w:r>
    <w:r w:rsidR="00D62FBE">
      <w:rPr>
        <w:noProof/>
      </w:rPr>
      <w:t>6</w:t>
    </w:r>
    <w:r>
      <w:fldChar w:fldCharType="end"/>
    </w:r>
    <w:r>
      <w:t xml:space="preserve"> </w:t>
    </w:r>
    <w:r>
      <w:tab/>
      <w:t>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Default="0062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11" w:rsidRDefault="00621A11" w:rsidP="00D43C3D">
      <w:pPr>
        <w:spacing w:after="0" w:line="240" w:lineRule="auto"/>
      </w:pPr>
      <w:r>
        <w:separator/>
      </w:r>
    </w:p>
  </w:footnote>
  <w:footnote w:type="continuationSeparator" w:id="0">
    <w:p w:rsidR="00621A11" w:rsidRDefault="00621A11" w:rsidP="00D43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Default="00621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Pr="00F85370" w:rsidRDefault="00621A11" w:rsidP="00F85370">
    <w:pPr>
      <w:pStyle w:val="Header"/>
      <w:pBdr>
        <w:bottom w:val="single" w:sz="4" w:space="1" w:color="auto"/>
      </w:pBdr>
      <w:spacing w:after="240"/>
      <w:rPr>
        <w:rFonts w:ascii="Arial" w:hAnsi="Arial" w:cs="Arial"/>
        <w:b/>
      </w:rPr>
    </w:pPr>
    <w:r>
      <w:rPr>
        <w:noProof/>
      </w:rPr>
      <w:drawing>
        <wp:anchor distT="0" distB="0" distL="114300" distR="114300" simplePos="0" relativeHeight="251659264" behindDoc="0" locked="0" layoutInCell="1" allowOverlap="1" wp14:anchorId="7C060BFC" wp14:editId="0F06C8AC">
          <wp:simplePos x="0" y="0"/>
          <wp:positionH relativeFrom="column">
            <wp:posOffset>4629785</wp:posOffset>
          </wp:positionH>
          <wp:positionV relativeFrom="paragraph">
            <wp:posOffset>-354330</wp:posOffset>
          </wp:positionV>
          <wp:extent cx="1854835" cy="869315"/>
          <wp:effectExtent l="0" t="0" r="0" b="6985"/>
          <wp:wrapNone/>
          <wp:docPr id="31" name="Picture 31"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370">
      <w:rPr>
        <w:rFonts w:ascii="Arial" w:hAnsi="Arial" w:cs="Arial"/>
        <w:b/>
      </w:rPr>
      <w:tab/>
      <w:t>UK &amp; IE CA Market Practice on Cash Instruction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11" w:rsidRDefault="0062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C5E"/>
    <w:multiLevelType w:val="multilevel"/>
    <w:tmpl w:val="8CD8A186"/>
    <w:lvl w:ilvl="0">
      <w:start w:val="1"/>
      <w:numFmt w:val="decimal"/>
      <w:pStyle w:val="Heading1"/>
      <w:lvlText w:val="%1."/>
      <w:lvlJc w:val="left"/>
      <w:pPr>
        <w:ind w:left="360" w:hanging="360"/>
      </w:pPr>
      <w:rPr>
        <w:rFonts w:hint="default"/>
      </w:rPr>
    </w:lvl>
    <w:lvl w:ilvl="1">
      <w:start w:val="1"/>
      <w:numFmt w:val="none"/>
      <w:suff w:val="nothing"/>
      <w:lvlText w:val=""/>
      <w:lvlJc w:val="left"/>
      <w:rPr>
        <w:rFonts w:hint="default"/>
      </w:rPr>
    </w:lvl>
    <w:lvl w:ilvl="2">
      <w:start w:val="1"/>
      <w:numFmt w:val="none"/>
      <w:pStyle w:val="Heading3"/>
      <w:lvlText w:val="%3"/>
      <w:lvlJc w:val="left"/>
      <w:pPr>
        <w:tabs>
          <w:tab w:val="num" w:pos="0"/>
        </w:tabs>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true"/>
  </w:docVars>
  <w:rsids>
    <w:rsidRoot w:val="00484A8B"/>
    <w:rsid w:val="00027D59"/>
    <w:rsid w:val="00030F6A"/>
    <w:rsid w:val="000413D9"/>
    <w:rsid w:val="00050E47"/>
    <w:rsid w:val="00103321"/>
    <w:rsid w:val="0012253D"/>
    <w:rsid w:val="0018779B"/>
    <w:rsid w:val="002041E3"/>
    <w:rsid w:val="00255A73"/>
    <w:rsid w:val="0026475C"/>
    <w:rsid w:val="00265DD8"/>
    <w:rsid w:val="00274E4E"/>
    <w:rsid w:val="002C226B"/>
    <w:rsid w:val="002C47A7"/>
    <w:rsid w:val="002F7E40"/>
    <w:rsid w:val="003554D2"/>
    <w:rsid w:val="00362B09"/>
    <w:rsid w:val="003D6FF8"/>
    <w:rsid w:val="003F014C"/>
    <w:rsid w:val="003F0C80"/>
    <w:rsid w:val="00484A8B"/>
    <w:rsid w:val="004A6837"/>
    <w:rsid w:val="004B0393"/>
    <w:rsid w:val="00504188"/>
    <w:rsid w:val="005578BF"/>
    <w:rsid w:val="005F0887"/>
    <w:rsid w:val="00612BE9"/>
    <w:rsid w:val="00621A11"/>
    <w:rsid w:val="00622B92"/>
    <w:rsid w:val="00631F5D"/>
    <w:rsid w:val="00633A2A"/>
    <w:rsid w:val="00661B0D"/>
    <w:rsid w:val="006A3055"/>
    <w:rsid w:val="006C7FE8"/>
    <w:rsid w:val="007972E4"/>
    <w:rsid w:val="007D32DF"/>
    <w:rsid w:val="007E002D"/>
    <w:rsid w:val="007E0216"/>
    <w:rsid w:val="007F044A"/>
    <w:rsid w:val="007F4AF7"/>
    <w:rsid w:val="00851923"/>
    <w:rsid w:val="008542CA"/>
    <w:rsid w:val="00863376"/>
    <w:rsid w:val="008807D4"/>
    <w:rsid w:val="00884345"/>
    <w:rsid w:val="008C7520"/>
    <w:rsid w:val="008F7F25"/>
    <w:rsid w:val="00991BE1"/>
    <w:rsid w:val="009C3C44"/>
    <w:rsid w:val="009E7E7E"/>
    <w:rsid w:val="009F3279"/>
    <w:rsid w:val="00A33591"/>
    <w:rsid w:val="00A3672A"/>
    <w:rsid w:val="00A85102"/>
    <w:rsid w:val="00B13309"/>
    <w:rsid w:val="00C92CF9"/>
    <w:rsid w:val="00CB55E9"/>
    <w:rsid w:val="00CB6685"/>
    <w:rsid w:val="00CD70B0"/>
    <w:rsid w:val="00D43C3D"/>
    <w:rsid w:val="00D62FBE"/>
    <w:rsid w:val="00D870D2"/>
    <w:rsid w:val="00DA4F6E"/>
    <w:rsid w:val="00DD2ADE"/>
    <w:rsid w:val="00E91C0F"/>
    <w:rsid w:val="00E95BAE"/>
    <w:rsid w:val="00EF59C9"/>
    <w:rsid w:val="00F531DB"/>
    <w:rsid w:val="00F63A12"/>
    <w:rsid w:val="00F85370"/>
    <w:rsid w:val="00F8672C"/>
    <w:rsid w:val="00FF74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F85370"/>
    <w:pPr>
      <w:keepNext/>
      <w:numPr>
        <w:numId w:val="1"/>
      </w:numPr>
      <w:tabs>
        <w:tab w:val="left" w:pos="576"/>
        <w:tab w:val="left" w:pos="794"/>
      </w:tabs>
      <w:spacing w:before="240" w:after="240" w:line="240" w:lineRule="auto"/>
      <w:ind w:left="357" w:hanging="357"/>
      <w:jc w:val="both"/>
      <w:outlineLvl w:val="0"/>
    </w:pPr>
    <w:rPr>
      <w:rFonts w:ascii="Arial" w:eastAsia="Times New Roman" w:hAnsi="Arial" w:cs="Helvetica"/>
      <w:b/>
      <w:bCs/>
      <w:kern w:val="28"/>
      <w:sz w:val="28"/>
      <w:szCs w:val="28"/>
      <w:lang w:eastAsia="en-US"/>
    </w:rPr>
  </w:style>
  <w:style w:type="paragraph" w:styleId="Heading3">
    <w:name w:val="heading 3"/>
    <w:basedOn w:val="Normal"/>
    <w:next w:val="Normal"/>
    <w:link w:val="Heading3Char"/>
    <w:uiPriority w:val="99"/>
    <w:qFormat/>
    <w:rsid w:val="00103321"/>
    <w:pPr>
      <w:keepNext/>
      <w:numPr>
        <w:ilvl w:val="2"/>
        <w:numId w:val="1"/>
      </w:numPr>
      <w:spacing w:before="120" w:after="60" w:line="240" w:lineRule="auto"/>
      <w:outlineLvl w:val="2"/>
    </w:pPr>
    <w:rPr>
      <w:rFonts w:ascii="Comic Sans MS" w:eastAsia="Times New Roman" w:hAnsi="Comic Sans MS" w:cs="Comic Sans MS"/>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26B"/>
    <w:pPr>
      <w:spacing w:after="0" w:line="240" w:lineRule="auto"/>
    </w:pPr>
  </w:style>
  <w:style w:type="paragraph" w:styleId="BalloonText">
    <w:name w:val="Balloon Text"/>
    <w:basedOn w:val="Normal"/>
    <w:link w:val="BalloonTextChar"/>
    <w:uiPriority w:val="99"/>
    <w:semiHidden/>
    <w:unhideWhenUsed/>
    <w:rsid w:val="002C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6B"/>
    <w:rPr>
      <w:rFonts w:ascii="Tahoma" w:hAnsi="Tahoma" w:cs="Tahoma"/>
      <w:sz w:val="16"/>
      <w:szCs w:val="16"/>
    </w:rPr>
  </w:style>
  <w:style w:type="paragraph" w:styleId="Header">
    <w:name w:val="header"/>
    <w:basedOn w:val="Normal"/>
    <w:link w:val="HeaderChar"/>
    <w:uiPriority w:val="99"/>
    <w:unhideWhenUsed/>
    <w:rsid w:val="00D43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3D"/>
  </w:style>
  <w:style w:type="paragraph" w:styleId="Footer">
    <w:name w:val="footer"/>
    <w:basedOn w:val="Normal"/>
    <w:link w:val="FooterChar"/>
    <w:uiPriority w:val="99"/>
    <w:unhideWhenUsed/>
    <w:rsid w:val="00D43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3D"/>
  </w:style>
  <w:style w:type="character" w:customStyle="1" w:styleId="Heading1Char">
    <w:name w:val="Heading 1 Char"/>
    <w:basedOn w:val="DefaultParagraphFont"/>
    <w:uiPriority w:val="9"/>
    <w:rsid w:val="001033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103321"/>
    <w:rPr>
      <w:rFonts w:ascii="Comic Sans MS" w:eastAsia="Times New Roman" w:hAnsi="Comic Sans MS" w:cs="Comic Sans MS"/>
      <w:b/>
      <w:bCs/>
      <w:u w:val="single"/>
      <w:lang w:eastAsia="en-US"/>
    </w:rPr>
  </w:style>
  <w:style w:type="character" w:customStyle="1" w:styleId="Heading1Char1">
    <w:name w:val="Heading 1 Char1"/>
    <w:basedOn w:val="DefaultParagraphFont"/>
    <w:link w:val="Heading1"/>
    <w:uiPriority w:val="99"/>
    <w:rsid w:val="00F85370"/>
    <w:rPr>
      <w:rFonts w:ascii="Arial" w:eastAsia="Times New Roman" w:hAnsi="Arial" w:cs="Helvetica"/>
      <w:b/>
      <w:bCs/>
      <w:kern w:val="28"/>
      <w:sz w:val="28"/>
      <w:szCs w:val="28"/>
      <w:lang w:eastAsia="en-US"/>
    </w:rPr>
  </w:style>
  <w:style w:type="character" w:styleId="CommentReference">
    <w:name w:val="annotation reference"/>
    <w:basedOn w:val="DefaultParagraphFont"/>
    <w:uiPriority w:val="99"/>
    <w:semiHidden/>
    <w:unhideWhenUsed/>
    <w:rsid w:val="00D62FBE"/>
    <w:rPr>
      <w:sz w:val="16"/>
      <w:szCs w:val="16"/>
    </w:rPr>
  </w:style>
  <w:style w:type="paragraph" w:styleId="CommentText">
    <w:name w:val="annotation text"/>
    <w:basedOn w:val="Normal"/>
    <w:link w:val="CommentTextChar"/>
    <w:uiPriority w:val="99"/>
    <w:semiHidden/>
    <w:unhideWhenUsed/>
    <w:rsid w:val="00D62FBE"/>
    <w:pPr>
      <w:spacing w:line="240" w:lineRule="auto"/>
    </w:pPr>
    <w:rPr>
      <w:sz w:val="20"/>
      <w:szCs w:val="20"/>
    </w:rPr>
  </w:style>
  <w:style w:type="character" w:customStyle="1" w:styleId="CommentTextChar">
    <w:name w:val="Comment Text Char"/>
    <w:basedOn w:val="DefaultParagraphFont"/>
    <w:link w:val="CommentText"/>
    <w:uiPriority w:val="99"/>
    <w:semiHidden/>
    <w:rsid w:val="00D62FBE"/>
    <w:rPr>
      <w:sz w:val="20"/>
      <w:szCs w:val="20"/>
    </w:rPr>
  </w:style>
  <w:style w:type="paragraph" w:styleId="CommentSubject">
    <w:name w:val="annotation subject"/>
    <w:basedOn w:val="CommentText"/>
    <w:next w:val="CommentText"/>
    <w:link w:val="CommentSubjectChar"/>
    <w:uiPriority w:val="99"/>
    <w:semiHidden/>
    <w:unhideWhenUsed/>
    <w:rsid w:val="00D62FBE"/>
    <w:rPr>
      <w:b/>
      <w:bCs/>
    </w:rPr>
  </w:style>
  <w:style w:type="character" w:customStyle="1" w:styleId="CommentSubjectChar">
    <w:name w:val="Comment Subject Char"/>
    <w:basedOn w:val="CommentTextChar"/>
    <w:link w:val="CommentSubject"/>
    <w:uiPriority w:val="99"/>
    <w:semiHidden/>
    <w:rsid w:val="00D62F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F85370"/>
    <w:pPr>
      <w:keepNext/>
      <w:numPr>
        <w:numId w:val="1"/>
      </w:numPr>
      <w:tabs>
        <w:tab w:val="left" w:pos="576"/>
        <w:tab w:val="left" w:pos="794"/>
      </w:tabs>
      <w:spacing w:before="240" w:after="240" w:line="240" w:lineRule="auto"/>
      <w:ind w:left="357" w:hanging="357"/>
      <w:jc w:val="both"/>
      <w:outlineLvl w:val="0"/>
    </w:pPr>
    <w:rPr>
      <w:rFonts w:ascii="Arial" w:eastAsia="Times New Roman" w:hAnsi="Arial" w:cs="Helvetica"/>
      <w:b/>
      <w:bCs/>
      <w:kern w:val="28"/>
      <w:sz w:val="28"/>
      <w:szCs w:val="28"/>
      <w:lang w:eastAsia="en-US"/>
    </w:rPr>
  </w:style>
  <w:style w:type="paragraph" w:styleId="Heading3">
    <w:name w:val="heading 3"/>
    <w:basedOn w:val="Normal"/>
    <w:next w:val="Normal"/>
    <w:link w:val="Heading3Char"/>
    <w:uiPriority w:val="99"/>
    <w:qFormat/>
    <w:rsid w:val="00103321"/>
    <w:pPr>
      <w:keepNext/>
      <w:numPr>
        <w:ilvl w:val="2"/>
        <w:numId w:val="1"/>
      </w:numPr>
      <w:spacing w:before="120" w:after="60" w:line="240" w:lineRule="auto"/>
      <w:outlineLvl w:val="2"/>
    </w:pPr>
    <w:rPr>
      <w:rFonts w:ascii="Comic Sans MS" w:eastAsia="Times New Roman" w:hAnsi="Comic Sans MS" w:cs="Comic Sans MS"/>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26B"/>
    <w:pPr>
      <w:spacing w:after="0" w:line="240" w:lineRule="auto"/>
    </w:pPr>
  </w:style>
  <w:style w:type="paragraph" w:styleId="BalloonText">
    <w:name w:val="Balloon Text"/>
    <w:basedOn w:val="Normal"/>
    <w:link w:val="BalloonTextChar"/>
    <w:uiPriority w:val="99"/>
    <w:semiHidden/>
    <w:unhideWhenUsed/>
    <w:rsid w:val="002C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6B"/>
    <w:rPr>
      <w:rFonts w:ascii="Tahoma" w:hAnsi="Tahoma" w:cs="Tahoma"/>
      <w:sz w:val="16"/>
      <w:szCs w:val="16"/>
    </w:rPr>
  </w:style>
  <w:style w:type="paragraph" w:styleId="Header">
    <w:name w:val="header"/>
    <w:basedOn w:val="Normal"/>
    <w:link w:val="HeaderChar"/>
    <w:uiPriority w:val="99"/>
    <w:unhideWhenUsed/>
    <w:rsid w:val="00D43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3D"/>
  </w:style>
  <w:style w:type="paragraph" w:styleId="Footer">
    <w:name w:val="footer"/>
    <w:basedOn w:val="Normal"/>
    <w:link w:val="FooterChar"/>
    <w:uiPriority w:val="99"/>
    <w:unhideWhenUsed/>
    <w:rsid w:val="00D43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3D"/>
  </w:style>
  <w:style w:type="character" w:customStyle="1" w:styleId="Heading1Char">
    <w:name w:val="Heading 1 Char"/>
    <w:basedOn w:val="DefaultParagraphFont"/>
    <w:uiPriority w:val="9"/>
    <w:rsid w:val="001033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103321"/>
    <w:rPr>
      <w:rFonts w:ascii="Comic Sans MS" w:eastAsia="Times New Roman" w:hAnsi="Comic Sans MS" w:cs="Comic Sans MS"/>
      <w:b/>
      <w:bCs/>
      <w:u w:val="single"/>
      <w:lang w:eastAsia="en-US"/>
    </w:rPr>
  </w:style>
  <w:style w:type="character" w:customStyle="1" w:styleId="Heading1Char1">
    <w:name w:val="Heading 1 Char1"/>
    <w:basedOn w:val="DefaultParagraphFont"/>
    <w:link w:val="Heading1"/>
    <w:uiPriority w:val="99"/>
    <w:rsid w:val="00F85370"/>
    <w:rPr>
      <w:rFonts w:ascii="Arial" w:eastAsia="Times New Roman" w:hAnsi="Arial" w:cs="Helvetica"/>
      <w:b/>
      <w:bCs/>
      <w:kern w:val="28"/>
      <w:sz w:val="28"/>
      <w:szCs w:val="28"/>
      <w:lang w:eastAsia="en-US"/>
    </w:rPr>
  </w:style>
  <w:style w:type="character" w:styleId="CommentReference">
    <w:name w:val="annotation reference"/>
    <w:basedOn w:val="DefaultParagraphFont"/>
    <w:uiPriority w:val="99"/>
    <w:semiHidden/>
    <w:unhideWhenUsed/>
    <w:rsid w:val="00D62FBE"/>
    <w:rPr>
      <w:sz w:val="16"/>
      <w:szCs w:val="16"/>
    </w:rPr>
  </w:style>
  <w:style w:type="paragraph" w:styleId="CommentText">
    <w:name w:val="annotation text"/>
    <w:basedOn w:val="Normal"/>
    <w:link w:val="CommentTextChar"/>
    <w:uiPriority w:val="99"/>
    <w:semiHidden/>
    <w:unhideWhenUsed/>
    <w:rsid w:val="00D62FBE"/>
    <w:pPr>
      <w:spacing w:line="240" w:lineRule="auto"/>
    </w:pPr>
    <w:rPr>
      <w:sz w:val="20"/>
      <w:szCs w:val="20"/>
    </w:rPr>
  </w:style>
  <w:style w:type="character" w:customStyle="1" w:styleId="CommentTextChar">
    <w:name w:val="Comment Text Char"/>
    <w:basedOn w:val="DefaultParagraphFont"/>
    <w:link w:val="CommentText"/>
    <w:uiPriority w:val="99"/>
    <w:semiHidden/>
    <w:rsid w:val="00D62FBE"/>
    <w:rPr>
      <w:sz w:val="20"/>
      <w:szCs w:val="20"/>
    </w:rPr>
  </w:style>
  <w:style w:type="paragraph" w:styleId="CommentSubject">
    <w:name w:val="annotation subject"/>
    <w:basedOn w:val="CommentText"/>
    <w:next w:val="CommentText"/>
    <w:link w:val="CommentSubjectChar"/>
    <w:uiPriority w:val="99"/>
    <w:semiHidden/>
    <w:unhideWhenUsed/>
    <w:rsid w:val="00D62FBE"/>
    <w:rPr>
      <w:b/>
      <w:bCs/>
    </w:rPr>
  </w:style>
  <w:style w:type="character" w:customStyle="1" w:styleId="CommentSubjectChar">
    <w:name w:val="Comment Subject Char"/>
    <w:basedOn w:val="CommentTextChar"/>
    <w:link w:val="CommentSubject"/>
    <w:uiPriority w:val="99"/>
    <w:semiHidden/>
    <w:rsid w:val="00D62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344">
      <w:bodyDiv w:val="1"/>
      <w:marLeft w:val="0"/>
      <w:marRight w:val="0"/>
      <w:marTop w:val="0"/>
      <w:marBottom w:val="0"/>
      <w:divBdr>
        <w:top w:val="none" w:sz="0" w:space="0" w:color="auto"/>
        <w:left w:val="none" w:sz="0" w:space="0" w:color="auto"/>
        <w:bottom w:val="none" w:sz="0" w:space="0" w:color="auto"/>
        <w:right w:val="none" w:sz="0" w:space="0" w:color="auto"/>
      </w:divBdr>
    </w:div>
    <w:div w:id="215090576">
      <w:bodyDiv w:val="1"/>
      <w:marLeft w:val="0"/>
      <w:marRight w:val="0"/>
      <w:marTop w:val="0"/>
      <w:marBottom w:val="0"/>
      <w:divBdr>
        <w:top w:val="none" w:sz="0" w:space="0" w:color="auto"/>
        <w:left w:val="none" w:sz="0" w:space="0" w:color="auto"/>
        <w:bottom w:val="none" w:sz="0" w:space="0" w:color="auto"/>
        <w:right w:val="none" w:sz="0" w:space="0" w:color="auto"/>
      </w:divBdr>
    </w:div>
    <w:div w:id="15411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3885-5E30-44F2-9C70-11C1E2BF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Middleton</dc:creator>
  <cp:lastModifiedBy>Matthew Middleton</cp:lastModifiedBy>
  <cp:revision>3</cp:revision>
  <dcterms:created xsi:type="dcterms:W3CDTF">2017-11-16T16:03:00Z</dcterms:created>
  <dcterms:modified xsi:type="dcterms:W3CDTF">2017-11-16T16:14:00Z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403468857</vt:i4>
  </property>
  <property fmtid="{D5CDD505-2E9C-101B-9397-08002B2CF9AE}" pid="4" name="_EmailSubject">
    <vt:lpwstr>Global Templates</vt:lpwstr>
  </property>
  <property fmtid="{D5CDD505-2E9C-101B-9397-08002B2CF9AE}" pid="5" name="_AuthorEmail">
    <vt:lpwstr>MMiddleton@lseg.com</vt:lpwstr>
  </property>
  <property fmtid="{D5CDD505-2E9C-101B-9397-08002B2CF9AE}" pid="6" name="_AuthorEmailDisplayName">
    <vt:lpwstr>Middleton, Matthew</vt:lpwstr>
  </property>
</Properties>
</file>