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23F6" w14:textId="3F0F914B" w:rsidR="00C02C79" w:rsidRDefault="00CE36F1" w:rsidP="008810A5">
      <w:pPr>
        <w:rPr>
          <w:rFonts w:asciiTheme="minorHAnsi" w:hAnsiTheme="minorHAnsi" w:cstheme="minorHAnsi"/>
          <w:szCs w:val="20"/>
        </w:rPr>
      </w:pPr>
      <w:r w:rsidRPr="0073110B">
        <w:rPr>
          <w:rFonts w:asciiTheme="minorHAnsi" w:hAnsiTheme="minorHAnsi" w:cstheme="minorHAnsi"/>
          <w:b/>
          <w:bCs/>
          <w:szCs w:val="20"/>
          <w:u w:val="single"/>
        </w:rPr>
        <w:t>First Bid Incremen</w:t>
      </w:r>
      <w:r w:rsidR="006A5880" w:rsidRPr="0073110B">
        <w:rPr>
          <w:rFonts w:asciiTheme="minorHAnsi" w:hAnsiTheme="minorHAnsi" w:cstheme="minorHAnsi"/>
          <w:b/>
          <w:bCs/>
          <w:szCs w:val="20"/>
          <w:u w:val="single"/>
        </w:rPr>
        <w:t>t Price</w:t>
      </w:r>
      <w:r w:rsidR="006A5880" w:rsidRPr="00C02C79">
        <w:rPr>
          <w:rFonts w:asciiTheme="minorHAnsi" w:hAnsiTheme="minorHAnsi" w:cstheme="minorHAnsi"/>
          <w:szCs w:val="20"/>
        </w:rPr>
        <w:t xml:space="preserve"> </w:t>
      </w:r>
      <w:r w:rsidRPr="00C02C79">
        <w:rPr>
          <w:rFonts w:asciiTheme="minorHAnsi" w:hAnsiTheme="minorHAnsi" w:cstheme="minorHAnsi"/>
          <w:szCs w:val="20"/>
        </w:rPr>
        <w:t xml:space="preserve">– For Bid Tender or Dutch Auction events, </w:t>
      </w:r>
      <w:r w:rsidR="001C7E88">
        <w:rPr>
          <w:rFonts w:asciiTheme="minorHAnsi" w:hAnsiTheme="minorHAnsi" w:cstheme="minorHAnsi"/>
          <w:szCs w:val="20"/>
        </w:rPr>
        <w:t xml:space="preserve">the First Bid Increment Price </w:t>
      </w:r>
      <w:r w:rsidRPr="00C02C79">
        <w:rPr>
          <w:rFonts w:asciiTheme="minorHAnsi" w:hAnsiTheme="minorHAnsi" w:cstheme="minorHAnsi"/>
          <w:szCs w:val="20"/>
        </w:rPr>
        <w:t>help</w:t>
      </w:r>
      <w:r w:rsidR="000B7B1D">
        <w:rPr>
          <w:rFonts w:asciiTheme="minorHAnsi" w:hAnsiTheme="minorHAnsi" w:cstheme="minorHAnsi"/>
          <w:szCs w:val="20"/>
        </w:rPr>
        <w:t>s</w:t>
      </w:r>
      <w:r w:rsidRPr="00C02C79">
        <w:rPr>
          <w:rFonts w:asciiTheme="minorHAnsi" w:hAnsiTheme="minorHAnsi" w:cstheme="minorHAnsi"/>
          <w:szCs w:val="20"/>
        </w:rPr>
        <w:t xml:space="preserve"> to define what the first allowable </w:t>
      </w:r>
      <w:r w:rsidR="000250BC" w:rsidRPr="00C02C79">
        <w:rPr>
          <w:rFonts w:asciiTheme="minorHAnsi" w:hAnsiTheme="minorHAnsi" w:cstheme="minorHAnsi"/>
          <w:szCs w:val="20"/>
        </w:rPr>
        <w:t>bid price will be after the minimum price when there are irregular bid ranges</w:t>
      </w:r>
      <w:r w:rsidR="001C7E88">
        <w:rPr>
          <w:rFonts w:asciiTheme="minorHAnsi" w:hAnsiTheme="minorHAnsi" w:cstheme="minorHAnsi"/>
          <w:szCs w:val="20"/>
        </w:rPr>
        <w:t xml:space="preserve">.  The </w:t>
      </w:r>
      <w:r w:rsidR="001C7E88" w:rsidRPr="001C7E88">
        <w:rPr>
          <w:rFonts w:asciiTheme="minorHAnsi" w:hAnsiTheme="minorHAnsi" w:cstheme="minorHAnsi"/>
          <w:b/>
          <w:bCs/>
          <w:szCs w:val="20"/>
        </w:rPr>
        <w:t>Last Bid Increment Price</w:t>
      </w:r>
      <w:r w:rsidR="001C7E88">
        <w:rPr>
          <w:rFonts w:asciiTheme="minorHAnsi" w:hAnsiTheme="minorHAnsi" w:cstheme="minorHAnsi"/>
          <w:szCs w:val="20"/>
        </w:rPr>
        <w:t xml:space="preserve"> is the last allowable bid price before the maximum price.  </w:t>
      </w:r>
      <w:r w:rsidR="000250BC" w:rsidRPr="00C02C79">
        <w:rPr>
          <w:rFonts w:asciiTheme="minorHAnsi" w:hAnsiTheme="minorHAnsi" w:cstheme="minorHAnsi"/>
          <w:szCs w:val="20"/>
        </w:rPr>
        <w:t xml:space="preserve"> For example, </w:t>
      </w:r>
      <w:r w:rsidRPr="00C02C79">
        <w:rPr>
          <w:rFonts w:asciiTheme="minorHAnsi" w:hAnsiTheme="minorHAnsi" w:cstheme="minorHAnsi"/>
          <w:szCs w:val="20"/>
        </w:rPr>
        <w:t xml:space="preserve">event had a minimum bid price of 10.22 </w:t>
      </w:r>
      <w:r w:rsidR="006A5880" w:rsidRPr="00C02C79">
        <w:rPr>
          <w:rFonts w:asciiTheme="minorHAnsi" w:hAnsiTheme="minorHAnsi" w:cstheme="minorHAnsi"/>
          <w:szCs w:val="20"/>
        </w:rPr>
        <w:t xml:space="preserve">and a </w:t>
      </w:r>
      <w:r w:rsidR="004C2C4D" w:rsidRPr="00C02C79">
        <w:rPr>
          <w:rFonts w:asciiTheme="minorHAnsi" w:hAnsiTheme="minorHAnsi" w:cstheme="minorHAnsi"/>
          <w:szCs w:val="20"/>
        </w:rPr>
        <w:t xml:space="preserve">maximum bid price of 10.62 and the </w:t>
      </w:r>
      <w:r w:rsidR="001C7E88" w:rsidRPr="001C7E88">
        <w:rPr>
          <w:rFonts w:asciiTheme="minorHAnsi" w:hAnsiTheme="minorHAnsi" w:cstheme="minorHAnsi"/>
          <w:b/>
          <w:bCs/>
          <w:szCs w:val="20"/>
        </w:rPr>
        <w:t>Bid Interval</w:t>
      </w:r>
      <w:r w:rsidR="001C7E88">
        <w:rPr>
          <w:rFonts w:asciiTheme="minorHAnsi" w:hAnsiTheme="minorHAnsi" w:cstheme="minorHAnsi"/>
          <w:szCs w:val="20"/>
        </w:rPr>
        <w:t xml:space="preserve"> </w:t>
      </w:r>
      <w:r w:rsidR="001C7E88" w:rsidRPr="001C7E88">
        <w:rPr>
          <w:rFonts w:asciiTheme="minorHAnsi" w:hAnsiTheme="minorHAnsi" w:cstheme="minorHAnsi"/>
          <w:b/>
          <w:bCs/>
          <w:szCs w:val="20"/>
        </w:rPr>
        <w:t>Rate</w:t>
      </w:r>
      <w:r w:rsidR="001C7E88">
        <w:rPr>
          <w:rFonts w:asciiTheme="minorHAnsi" w:hAnsiTheme="minorHAnsi" w:cstheme="minorHAnsi"/>
          <w:szCs w:val="20"/>
        </w:rPr>
        <w:t xml:space="preserve"> </w:t>
      </w:r>
      <w:r w:rsidR="004C2C4D" w:rsidRPr="00C02C79">
        <w:rPr>
          <w:rFonts w:asciiTheme="minorHAnsi" w:hAnsiTheme="minorHAnsi" w:cstheme="minorHAnsi"/>
          <w:szCs w:val="20"/>
        </w:rPr>
        <w:t xml:space="preserve">is .10.  </w:t>
      </w:r>
      <w:r w:rsidR="00C02C79" w:rsidRPr="00C02C79">
        <w:rPr>
          <w:rFonts w:asciiTheme="minorHAnsi" w:hAnsiTheme="minorHAnsi" w:cstheme="minorHAnsi"/>
          <w:szCs w:val="20"/>
        </w:rPr>
        <w:t>In this event, t</w:t>
      </w:r>
      <w:r w:rsidR="004C2C4D" w:rsidRPr="00C02C79">
        <w:rPr>
          <w:rFonts w:asciiTheme="minorHAnsi" w:hAnsiTheme="minorHAnsi" w:cstheme="minorHAnsi"/>
          <w:szCs w:val="20"/>
        </w:rPr>
        <w:t>he allowable bid prices are (10.22, 10.30, 10.40, 10.50</w:t>
      </w:r>
      <w:r w:rsidR="006A5880" w:rsidRPr="00C02C79">
        <w:rPr>
          <w:rFonts w:asciiTheme="minorHAnsi" w:hAnsiTheme="minorHAnsi" w:cstheme="minorHAnsi"/>
          <w:szCs w:val="20"/>
        </w:rPr>
        <w:t xml:space="preserve"> </w:t>
      </w:r>
      <w:r w:rsidR="004C2C4D" w:rsidRPr="00C02C79">
        <w:rPr>
          <w:rFonts w:asciiTheme="minorHAnsi" w:hAnsiTheme="minorHAnsi" w:cstheme="minorHAnsi"/>
          <w:szCs w:val="20"/>
        </w:rPr>
        <w:t>10.60 and 10</w:t>
      </w:r>
      <w:r w:rsidR="00C02C79" w:rsidRPr="00C02C79">
        <w:rPr>
          <w:rFonts w:asciiTheme="minorHAnsi" w:hAnsiTheme="minorHAnsi" w:cstheme="minorHAnsi"/>
          <w:szCs w:val="20"/>
        </w:rPr>
        <w:t>.</w:t>
      </w:r>
      <w:r w:rsidR="004C2C4D" w:rsidRPr="00C02C79">
        <w:rPr>
          <w:rFonts w:asciiTheme="minorHAnsi" w:hAnsiTheme="minorHAnsi" w:cstheme="minorHAnsi"/>
          <w:szCs w:val="20"/>
        </w:rPr>
        <w:t xml:space="preserve">62).  </w:t>
      </w:r>
      <w:r w:rsidRPr="00C02C79">
        <w:rPr>
          <w:rFonts w:asciiTheme="minorHAnsi" w:hAnsiTheme="minorHAnsi" w:cstheme="minorHAnsi"/>
          <w:szCs w:val="20"/>
        </w:rPr>
        <w:t xml:space="preserve"> </w:t>
      </w:r>
      <w:r w:rsidR="001C7E88">
        <w:rPr>
          <w:rFonts w:asciiTheme="minorHAnsi" w:hAnsiTheme="minorHAnsi" w:cstheme="minorHAnsi"/>
          <w:szCs w:val="20"/>
        </w:rPr>
        <w:t xml:space="preserve">The </w:t>
      </w:r>
      <w:r w:rsidR="001C7E88" w:rsidRPr="001C7E88">
        <w:rPr>
          <w:rFonts w:asciiTheme="minorHAnsi" w:hAnsiTheme="minorHAnsi" w:cstheme="minorHAnsi"/>
          <w:b/>
          <w:bCs/>
          <w:szCs w:val="20"/>
        </w:rPr>
        <w:t>First Bid Increment Price</w:t>
      </w:r>
      <w:r w:rsidR="001C7E88">
        <w:rPr>
          <w:rFonts w:asciiTheme="minorHAnsi" w:hAnsiTheme="minorHAnsi" w:cstheme="minorHAnsi"/>
          <w:szCs w:val="20"/>
        </w:rPr>
        <w:t xml:space="preserve"> would be 10.30 . </w:t>
      </w:r>
      <w:r w:rsidR="00C02C79" w:rsidRPr="00C02C79">
        <w:rPr>
          <w:rFonts w:asciiTheme="minorHAnsi" w:hAnsiTheme="minorHAnsi" w:cstheme="minorHAnsi"/>
          <w:szCs w:val="20"/>
        </w:rPr>
        <w:t xml:space="preserve">In the same example the last bid increment price would be 10.60.  </w:t>
      </w:r>
    </w:p>
    <w:p w14:paraId="217239BB" w14:textId="0EEE9632" w:rsidR="001C7E88" w:rsidRDefault="001C7E88" w:rsidP="008810A5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Please note that both the First and Last Bid Increment price should be supplied on all Bid Tender or Dutch Auction events whenever possible.  </w:t>
      </w:r>
    </w:p>
    <w:p w14:paraId="709FE8F7" w14:textId="09A55AC2" w:rsidR="003C338F" w:rsidRDefault="003C338F" w:rsidP="003C338F"/>
    <w:p w14:paraId="279784D7" w14:textId="7AD00711" w:rsidR="003C338F" w:rsidRDefault="003C338F" w:rsidP="003C338F"/>
    <w:p w14:paraId="19AC04A6" w14:textId="18688FBF" w:rsidR="003C338F" w:rsidRDefault="009B15F9" w:rsidP="003C338F">
      <w:r w:rsidRPr="0073110B">
        <w:rPr>
          <w:b/>
          <w:bCs/>
          <w:u w:val="single"/>
        </w:rPr>
        <w:t>Dissenters Rights Not Applicable</w:t>
      </w:r>
      <w:r w:rsidR="003C338F" w:rsidRPr="0073110B">
        <w:rPr>
          <w:b/>
          <w:bCs/>
          <w:u w:val="single"/>
        </w:rPr>
        <w:t xml:space="preserve"> (NDIS) </w:t>
      </w:r>
      <w:r w:rsidRPr="0073110B">
        <w:rPr>
          <w:b/>
          <w:bCs/>
          <w:u w:val="single"/>
        </w:rPr>
        <w:t>Offer Type Code</w:t>
      </w:r>
      <w:r>
        <w:t xml:space="preserve"> </w:t>
      </w:r>
      <w:r w:rsidR="003C338F">
        <w:t>defines when a particular event (eg. Mergers, Reverse Splits) has no dissenter rights</w:t>
      </w:r>
      <w:r w:rsidR="00A35C4D">
        <w:t xml:space="preserve"> privilege</w:t>
      </w:r>
      <w:r w:rsidR="003C338F">
        <w:t xml:space="preserve">.  This </w:t>
      </w:r>
      <w:r w:rsidR="00A35C4D">
        <w:t>tag should only be populated</w:t>
      </w:r>
      <w:r w:rsidR="003C338F">
        <w:t xml:space="preserve"> when conveyed within the offering materials.  </w:t>
      </w:r>
    </w:p>
    <w:p w14:paraId="7E5F530C" w14:textId="2A01EA33" w:rsidR="00256C5A" w:rsidRDefault="00256C5A" w:rsidP="003C338F"/>
    <w:p w14:paraId="26825D4D" w14:textId="72422458" w:rsidR="00256C5A" w:rsidRDefault="00256C5A" w:rsidP="003C338F"/>
    <w:p w14:paraId="6E7927D8" w14:textId="77777777" w:rsidR="00256C5A" w:rsidRDefault="00256C5A" w:rsidP="003C338F"/>
    <w:p w14:paraId="7D9CF664" w14:textId="77777777" w:rsidR="003C338F" w:rsidRPr="003C338F" w:rsidRDefault="003C338F" w:rsidP="003C338F"/>
    <w:sectPr w:rsidR="003C338F" w:rsidRPr="003C338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8C02" w14:textId="77777777" w:rsidR="000250BC" w:rsidRDefault="000250BC" w:rsidP="000250BC">
      <w:pPr>
        <w:spacing w:after="0" w:line="240" w:lineRule="auto"/>
      </w:pPr>
      <w:r>
        <w:separator/>
      </w:r>
    </w:p>
  </w:endnote>
  <w:endnote w:type="continuationSeparator" w:id="0">
    <w:p w14:paraId="591E8374" w14:textId="77777777" w:rsidR="000250BC" w:rsidRDefault="000250BC" w:rsidP="0002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AB36" w14:textId="513F0A75" w:rsidR="000250BC" w:rsidRDefault="000250B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811D4A" wp14:editId="5A016414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" name="MSIPCMe22442feac7269764b404157" descr="{&quot;HashCode&quot;:-10109136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E6D250" w14:textId="343FCDA6" w:rsidR="000250BC" w:rsidRPr="000250BC" w:rsidRDefault="000250BC" w:rsidP="000250BC">
                          <w:pPr>
                            <w:spacing w:after="0"/>
                            <w:rPr>
                              <w:rFonts w:cs="Arial"/>
                              <w:color w:val="737373"/>
                            </w:rPr>
                          </w:pPr>
                          <w:r w:rsidRPr="000250BC">
                            <w:rPr>
                              <w:rFonts w:cs="Arial"/>
                              <w:color w:val="737373"/>
                            </w:rPr>
                            <w:t>DTCC Internal (Green)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811D4A" id="_x0000_t202" coordsize="21600,21600" o:spt="202" path="m,l,21600r21600,l21600,xe">
              <v:stroke joinstyle="miter"/>
              <v:path gradientshapeok="t" o:connecttype="rect"/>
            </v:shapetype>
            <v:shape id="MSIPCMe22442feac7269764b404157" o:spid="_x0000_s1026" type="#_x0000_t202" alt="{&quot;HashCode&quot;:-101091367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" o:allowincell="f" filled="f" stroked="f" strokeweight=".5pt">
              <v:textbox inset="20pt,0,,0">
                <w:txbxContent>
                  <w:p w14:paraId="10E6D250" w14:textId="343FCDA6" w:rsidR="000250BC" w:rsidRPr="000250BC" w:rsidRDefault="000250BC" w:rsidP="000250BC">
                    <w:pPr>
                      <w:spacing w:after="0"/>
                      <w:rPr>
                        <w:rFonts w:cs="Arial"/>
                        <w:color w:val="737373"/>
                      </w:rPr>
                    </w:pPr>
                    <w:r w:rsidRPr="000250BC">
                      <w:rPr>
                        <w:rFonts w:cs="Arial"/>
                        <w:color w:val="737373"/>
                      </w:rPr>
                      <w:t>DTCC Internal (Green)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737A2" w14:textId="77777777" w:rsidR="000250BC" w:rsidRDefault="000250BC" w:rsidP="000250BC">
      <w:pPr>
        <w:spacing w:after="0" w:line="240" w:lineRule="auto"/>
      </w:pPr>
      <w:r>
        <w:separator/>
      </w:r>
    </w:p>
  </w:footnote>
  <w:footnote w:type="continuationSeparator" w:id="0">
    <w:p w14:paraId="0DC103D0" w14:textId="77777777" w:rsidR="000250BC" w:rsidRDefault="000250BC" w:rsidP="00025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F1"/>
    <w:rsid w:val="000250BC"/>
    <w:rsid w:val="00091D76"/>
    <w:rsid w:val="000B7B1D"/>
    <w:rsid w:val="001C7E88"/>
    <w:rsid w:val="002024A0"/>
    <w:rsid w:val="00256C5A"/>
    <w:rsid w:val="00327AD7"/>
    <w:rsid w:val="003C338F"/>
    <w:rsid w:val="004C2C4D"/>
    <w:rsid w:val="006A5880"/>
    <w:rsid w:val="006F0680"/>
    <w:rsid w:val="0073110B"/>
    <w:rsid w:val="008810A5"/>
    <w:rsid w:val="008A26F2"/>
    <w:rsid w:val="009B15F9"/>
    <w:rsid w:val="00A01077"/>
    <w:rsid w:val="00A35C4D"/>
    <w:rsid w:val="00A40F01"/>
    <w:rsid w:val="00A80BBF"/>
    <w:rsid w:val="00C02C79"/>
    <w:rsid w:val="00CE36F1"/>
    <w:rsid w:val="00E35EF1"/>
    <w:rsid w:val="00F61D3A"/>
    <w:rsid w:val="00FD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C7D839"/>
  <w15:chartTrackingRefBased/>
  <w15:docId w15:val="{472D3FBE-34AA-4D8D-8E43-7188F808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E0C"/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D76"/>
    <w:pPr>
      <w:keepNext/>
      <w:keepLines/>
      <w:spacing w:after="0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D76"/>
    <w:pPr>
      <w:keepNext/>
      <w:keepLines/>
      <w:spacing w:before="200" w:after="120"/>
      <w:outlineLvl w:val="1"/>
    </w:pPr>
    <w:rPr>
      <w:rFonts w:ascii="Arial Narrow" w:eastAsiaTheme="majorEastAsia" w:hAnsi="Arial Narrow" w:cstheme="majorBidi"/>
      <w:b/>
      <w:bCs/>
      <w:color w:val="00B0A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D76"/>
    <w:rPr>
      <w:rFonts w:ascii="Arial Narrow" w:eastAsiaTheme="majorEastAsia" w:hAnsi="Arial Narrow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1D76"/>
    <w:rPr>
      <w:rFonts w:ascii="Arial Narrow" w:eastAsiaTheme="majorEastAsia" w:hAnsi="Arial Narrow" w:cstheme="majorBidi"/>
      <w:b/>
      <w:bCs/>
      <w:color w:val="00B0AD" w:themeColor="accen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27AD7"/>
    <w:pPr>
      <w:pBdr>
        <w:bottom w:val="single" w:sz="8" w:space="4" w:color="00B0AD" w:themeColor="accent1"/>
      </w:pBdr>
      <w:spacing w:after="300" w:line="240" w:lineRule="auto"/>
      <w:contextualSpacing/>
    </w:pPr>
    <w:rPr>
      <w:rFonts w:ascii="Arial Narrow" w:eastAsiaTheme="majorEastAsia" w:hAnsi="Arial Narrow" w:cstheme="majorBidi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7AD7"/>
    <w:rPr>
      <w:rFonts w:ascii="Arial Narrow" w:eastAsiaTheme="majorEastAsia" w:hAnsi="Arial Narrow" w:cstheme="majorBidi"/>
      <w:spacing w:val="5"/>
      <w:kern w:val="28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AD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AD7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6F0680"/>
    <w:rPr>
      <w:b/>
      <w:bCs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6F0680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27AD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27AD7"/>
    <w:rPr>
      <w:rFonts w:ascii="Arial" w:hAnsi="Arial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7AD7"/>
    <w:pPr>
      <w:pBdr>
        <w:bottom w:val="single" w:sz="4" w:space="4" w:color="00B0A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7AD7"/>
    <w:rPr>
      <w:rFonts w:ascii="Arial" w:hAnsi="Arial"/>
      <w:b/>
      <w:bCs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6F0680"/>
    <w:rPr>
      <w:smallCaps/>
      <w:color w:val="000000" w:themeColor="text1"/>
      <w:u w:val="single"/>
    </w:rPr>
  </w:style>
  <w:style w:type="character" w:styleId="IntenseReference">
    <w:name w:val="Intense Reference"/>
    <w:basedOn w:val="DefaultParagraphFont"/>
    <w:uiPriority w:val="32"/>
    <w:qFormat/>
    <w:rsid w:val="006F0680"/>
    <w:rPr>
      <w:b/>
      <w:bCs/>
      <w:smallCaps/>
      <w:color w:val="000000" w:themeColor="text1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BC"/>
    <w:rPr>
      <w:rFonts w:ascii="Arial" w:hAnsi="Arial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02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BC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DTCC">
      <a:dk1>
        <a:sysClr val="windowText" lastClr="000000"/>
      </a:dk1>
      <a:lt1>
        <a:srgbClr val="FFFFFF"/>
      </a:lt1>
      <a:dk2>
        <a:srgbClr val="003956"/>
      </a:dk2>
      <a:lt2>
        <a:srgbClr val="0096D6"/>
      </a:lt2>
      <a:accent1>
        <a:srgbClr val="00B0AD"/>
      </a:accent1>
      <a:accent2>
        <a:srgbClr val="E85F43"/>
      </a:accent2>
      <a:accent3>
        <a:srgbClr val="7AC143"/>
      </a:accent3>
      <a:accent4>
        <a:srgbClr val="F78E1E"/>
      </a:accent4>
      <a:accent5>
        <a:srgbClr val="A0285A"/>
      </a:accent5>
      <a:accent6>
        <a:srgbClr val="4F1956"/>
      </a:accent6>
      <a:hlink>
        <a:srgbClr val="0000FF"/>
      </a:hlink>
      <a:folHlink>
        <a:srgbClr val="A0285A"/>
      </a:folHlink>
    </a:clrScheme>
    <a:fontScheme name="DTCC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Sloan, Steven</dc:creator>
  <cp:keywords/>
  <dc:description/>
  <cp:lastModifiedBy>Sloan, Steven</cp:lastModifiedBy>
  <cp:revision>2</cp:revision>
  <dcterms:created xsi:type="dcterms:W3CDTF">2022-06-21T13:33:00Z</dcterms:created>
  <dcterms:modified xsi:type="dcterms:W3CDTF">2022-06-21T13:33:00Z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4770cc-86a8-4dbd-aec7-670b38aa4b4d_Enabled">
    <vt:lpwstr>true</vt:lpwstr>
  </property>
  <property fmtid="{D5CDD505-2E9C-101B-9397-08002B2CF9AE}" pid="3" name="MSIP_Label_024770cc-86a8-4dbd-aec7-670b38aa4b4d_SetDate">
    <vt:lpwstr>2022-06-21T13:33:24Z</vt:lpwstr>
  </property>
  <property fmtid="{D5CDD505-2E9C-101B-9397-08002B2CF9AE}" pid="4" name="MSIP_Label_024770cc-86a8-4dbd-aec7-670b38aa4b4d_Method">
    <vt:lpwstr>Privileged</vt:lpwstr>
  </property>
  <property fmtid="{D5CDD505-2E9C-101B-9397-08002B2CF9AE}" pid="5" name="MSIP_Label_024770cc-86a8-4dbd-aec7-670b38aa4b4d_Name">
    <vt:lpwstr>024770cc-86a8-4dbd-aec7-670b38aa4b4d</vt:lpwstr>
  </property>
  <property fmtid="{D5CDD505-2E9C-101B-9397-08002B2CF9AE}" pid="6" name="MSIP_Label_024770cc-86a8-4dbd-aec7-670b38aa4b4d_SiteId">
    <vt:lpwstr>0465519d-7f55-4d47-998b-55e2a86f04a8</vt:lpwstr>
  </property>
  <property fmtid="{D5CDD505-2E9C-101B-9397-08002B2CF9AE}" pid="7" name="MSIP_Label_024770cc-86a8-4dbd-aec7-670b38aa4b4d_ActionId">
    <vt:lpwstr>17cbf44b-c818-42d0-b403-fa36e2ecdeec</vt:lpwstr>
  </property>
  <property fmtid="{D5CDD505-2E9C-101B-9397-08002B2CF9AE}" pid="8" name="MSIP_Label_024770cc-86a8-4dbd-aec7-670b38aa4b4d_ContentBits">
    <vt:lpwstr>2</vt:lpwstr>
  </property>
</Properties>
</file>