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5C9" w14:textId="50B25F7F" w:rsidR="00B77D51" w:rsidRPr="009030F5" w:rsidRDefault="009030F5" w:rsidP="009030F5">
      <w:pPr>
        <w:jc w:val="center"/>
        <w:rPr>
          <w:b/>
          <w:bCs/>
          <w:u w:val="single"/>
        </w:rPr>
      </w:pPr>
      <w:r w:rsidRPr="009030F5">
        <w:rPr>
          <w:b/>
          <w:bCs/>
          <w:u w:val="single"/>
        </w:rPr>
        <w:t>CA 552 - Cleaning Market Claims Codes in CA Messages</w:t>
      </w:r>
    </w:p>
    <w:p w14:paraId="3F25E74F" w14:textId="2C278F1A" w:rsidR="009030F5" w:rsidRDefault="009030F5" w:rsidP="001D251E"/>
    <w:p w14:paraId="347C0A76" w14:textId="77777777" w:rsidR="009030F5" w:rsidRDefault="009030F5" w:rsidP="009030F5">
      <w:pPr>
        <w:pStyle w:val="PlainText"/>
      </w:pPr>
      <w:r>
        <w:t>Today, we have the following codes in the MT564 and MT566:</w:t>
      </w:r>
    </w:p>
    <w:p w14:paraId="15AA2EC2" w14:textId="77777777" w:rsidR="009030F5" w:rsidRDefault="009030F5" w:rsidP="009030F5">
      <w:pPr>
        <w:pStyle w:val="PlainText"/>
      </w:pPr>
    </w:p>
    <w:p w14:paraId="3CD077F2" w14:textId="77777777" w:rsidR="009030F5" w:rsidRDefault="009030F5" w:rsidP="009030F5">
      <w:pPr>
        <w:pStyle w:val="PlainText"/>
      </w:pPr>
      <w:r>
        <w:t>- ACLA</w:t>
      </w:r>
    </w:p>
    <w:p w14:paraId="2496483C" w14:textId="77777777" w:rsidR="009030F5" w:rsidRDefault="009030F5" w:rsidP="009030F5">
      <w:pPr>
        <w:pStyle w:val="PlainText"/>
      </w:pPr>
      <w:r>
        <w:t>- AXTF</w:t>
      </w:r>
    </w:p>
    <w:p w14:paraId="345DE257" w14:textId="77777777" w:rsidR="009030F5" w:rsidRDefault="009030F5" w:rsidP="009030F5">
      <w:pPr>
        <w:pStyle w:val="PlainText"/>
      </w:pPr>
      <w:r>
        <w:t>- CLAI</w:t>
      </w:r>
    </w:p>
    <w:p w14:paraId="10C0F475" w14:textId="77777777" w:rsidR="009030F5" w:rsidRDefault="009030F5" w:rsidP="009030F5">
      <w:pPr>
        <w:pStyle w:val="PlainText"/>
      </w:pPr>
      <w:r>
        <w:t>- CNTR</w:t>
      </w:r>
    </w:p>
    <w:p w14:paraId="556EDF9B" w14:textId="77777777" w:rsidR="009030F5" w:rsidRDefault="009030F5" w:rsidP="009030F5">
      <w:pPr>
        <w:pStyle w:val="PlainText"/>
      </w:pPr>
      <w:r>
        <w:t>- NAMC</w:t>
      </w:r>
    </w:p>
    <w:p w14:paraId="19851281" w14:textId="77777777" w:rsidR="009030F5" w:rsidRDefault="009030F5" w:rsidP="009030F5">
      <w:pPr>
        <w:pStyle w:val="PlainText"/>
      </w:pPr>
    </w:p>
    <w:p w14:paraId="2123A67F" w14:textId="77777777" w:rsidR="009030F5" w:rsidRDefault="009030F5" w:rsidP="009030F5">
      <w:pPr>
        <w:pStyle w:val="PlainText"/>
      </w:pPr>
      <w:r w:rsidRPr="00EC2CA3">
        <w:rPr>
          <w:highlight w:val="yellow"/>
        </w:rPr>
        <w:t>However, the only one that makes sense in a confirmation of payment (MT566/CACO), it's CLAI. The rest should be removed.</w:t>
      </w:r>
    </w:p>
    <w:p w14:paraId="6FB7227C" w14:textId="77777777" w:rsidR="009030F5" w:rsidRDefault="009030F5" w:rsidP="009030F5">
      <w:pPr>
        <w:pStyle w:val="PlainText"/>
      </w:pPr>
    </w:p>
    <w:p w14:paraId="5FB2F2C5" w14:textId="77777777" w:rsidR="009030F5" w:rsidRDefault="009030F5" w:rsidP="009030F5">
      <w:pPr>
        <w:pStyle w:val="PlainText"/>
      </w:pPr>
      <w:r>
        <w:t>Re the CANO/CAPA, I would propose with the following changes:</w:t>
      </w:r>
    </w:p>
    <w:p w14:paraId="6F1855FE" w14:textId="77777777" w:rsidR="009030F5" w:rsidRDefault="009030F5" w:rsidP="009030F5">
      <w:pPr>
        <w:pStyle w:val="PlainText"/>
      </w:pPr>
    </w:p>
    <w:p w14:paraId="13A7D6BB" w14:textId="77777777" w:rsidR="009030F5" w:rsidRDefault="009030F5" w:rsidP="009030F5">
      <w:pPr>
        <w:pStyle w:val="PlainText"/>
      </w:pPr>
      <w:r>
        <w:t>1) in the CANO, to keep:</w:t>
      </w:r>
    </w:p>
    <w:p w14:paraId="28E57550" w14:textId="77777777" w:rsidR="009030F5" w:rsidRDefault="009030F5" w:rsidP="009030F5">
      <w:pPr>
        <w:pStyle w:val="PlainText"/>
      </w:pPr>
      <w:r>
        <w:t>- ACLA</w:t>
      </w:r>
    </w:p>
    <w:p w14:paraId="05D24C71" w14:textId="77777777" w:rsidR="009030F5" w:rsidRDefault="009030F5" w:rsidP="009030F5">
      <w:pPr>
        <w:pStyle w:val="PlainText"/>
      </w:pPr>
      <w:r>
        <w:t>- AXTF</w:t>
      </w:r>
    </w:p>
    <w:p w14:paraId="6FCB3E60" w14:textId="77777777" w:rsidR="009030F5" w:rsidRDefault="009030F5" w:rsidP="009030F5">
      <w:pPr>
        <w:pStyle w:val="PlainText"/>
      </w:pPr>
      <w:r>
        <w:t>- CNTR</w:t>
      </w:r>
    </w:p>
    <w:p w14:paraId="6324D2F9" w14:textId="77777777" w:rsidR="009030F5" w:rsidRDefault="009030F5" w:rsidP="009030F5">
      <w:pPr>
        <w:pStyle w:val="PlainText"/>
      </w:pPr>
      <w:r>
        <w:t>- NAMC</w:t>
      </w:r>
    </w:p>
    <w:p w14:paraId="16BE7C17" w14:textId="18815627" w:rsidR="009030F5" w:rsidRPr="008F43B2" w:rsidRDefault="009030F5" w:rsidP="009030F5">
      <w:pPr>
        <w:pStyle w:val="PlainText"/>
      </w:pPr>
      <w:r w:rsidRPr="00F8592C">
        <w:rPr>
          <w:strike/>
        </w:rPr>
        <w:t>and remove CLAI</w:t>
      </w:r>
      <w:r w:rsidR="008F43B2">
        <w:rPr>
          <w:strike/>
        </w:rPr>
        <w:t xml:space="preserve"> </w:t>
      </w:r>
      <w:r w:rsidR="009324C4">
        <w:rPr>
          <w:strike/>
        </w:rPr>
        <w:t>(</w:t>
      </w:r>
      <w:r w:rsidR="008F43B2" w:rsidRPr="008F43B2">
        <w:t>CLAI is not present in CANO</w:t>
      </w:r>
      <w:r w:rsidR="009324C4">
        <w:t>)</w:t>
      </w:r>
    </w:p>
    <w:p w14:paraId="24AB4BD5" w14:textId="77777777" w:rsidR="009030F5" w:rsidRDefault="009030F5" w:rsidP="009030F5">
      <w:pPr>
        <w:pStyle w:val="PlainText"/>
      </w:pPr>
    </w:p>
    <w:p w14:paraId="5A88FD2C" w14:textId="77777777" w:rsidR="009030F5" w:rsidRDefault="009030F5" w:rsidP="009030F5">
      <w:pPr>
        <w:pStyle w:val="PlainText"/>
      </w:pPr>
      <w:r w:rsidRPr="00B66D31">
        <w:rPr>
          <w:highlight w:val="yellow"/>
        </w:rPr>
        <w:t>2) in the CAPA, to only keep CLAI and remove ACLA, AXTF, CNTR and NAMC</w:t>
      </w:r>
    </w:p>
    <w:p w14:paraId="04A9A447" w14:textId="77777777" w:rsidR="009030F5" w:rsidRPr="001D251E" w:rsidRDefault="009030F5" w:rsidP="001D251E"/>
    <w:sectPr w:rsidR="009030F5" w:rsidRPr="001D251E" w:rsidSect="00380DA6">
      <w:headerReference w:type="first" r:id="rId8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4900" w14:textId="77777777" w:rsidR="009030F5" w:rsidRDefault="009030F5">
      <w:pPr>
        <w:spacing w:after="0" w:line="240" w:lineRule="auto"/>
      </w:pPr>
      <w:r>
        <w:separator/>
      </w:r>
    </w:p>
  </w:endnote>
  <w:endnote w:type="continuationSeparator" w:id="0">
    <w:p w14:paraId="40817A53" w14:textId="77777777" w:rsidR="009030F5" w:rsidRDefault="0090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3606" w14:textId="77777777" w:rsidR="009030F5" w:rsidRDefault="009030F5">
      <w:pPr>
        <w:spacing w:after="0" w:line="240" w:lineRule="auto"/>
      </w:pPr>
      <w:r>
        <w:separator/>
      </w:r>
    </w:p>
  </w:footnote>
  <w:footnote w:type="continuationSeparator" w:id="0">
    <w:p w14:paraId="7CDC53D3" w14:textId="77777777" w:rsidR="009030F5" w:rsidRDefault="0090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32B3BF24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78DBDAF5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256BDEB8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EndPr/>
            <w:sdtContent>
              <w:r w:rsidRPr="00415560">
                <w:t>Click to select "Confidentiality"</w:t>
              </w:r>
            </w:sdtContent>
          </w:sdt>
        </w:p>
        <w:p w14:paraId="364BFA1B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1BC6BFAB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34B88E83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9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852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98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433006">
    <w:abstractNumId w:val="7"/>
  </w:num>
  <w:num w:numId="4" w16cid:durableId="400710485">
    <w:abstractNumId w:val="4"/>
  </w:num>
  <w:num w:numId="5" w16cid:durableId="1181314459">
    <w:abstractNumId w:val="3"/>
  </w:num>
  <w:num w:numId="6" w16cid:durableId="1286541906">
    <w:abstractNumId w:val="9"/>
  </w:num>
  <w:num w:numId="7" w16cid:durableId="311107360">
    <w:abstractNumId w:val="8"/>
  </w:num>
  <w:num w:numId="8" w16cid:durableId="1551451473">
    <w:abstractNumId w:val="1"/>
  </w:num>
  <w:num w:numId="9" w16cid:durableId="1454903876">
    <w:abstractNumId w:val="0"/>
  </w:num>
  <w:num w:numId="10" w16cid:durableId="129637463">
    <w:abstractNumId w:val="10"/>
  </w:num>
  <w:num w:numId="11" w16cid:durableId="978387776">
    <w:abstractNumId w:val="5"/>
  </w:num>
  <w:num w:numId="12" w16cid:durableId="994995232">
    <w:abstractNumId w:val="6"/>
  </w:num>
  <w:num w:numId="13" w16cid:durableId="118301373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F5"/>
    <w:rsid w:val="00033136"/>
    <w:rsid w:val="00035313"/>
    <w:rsid w:val="00041425"/>
    <w:rsid w:val="00057199"/>
    <w:rsid w:val="00094CB5"/>
    <w:rsid w:val="000975B2"/>
    <w:rsid w:val="000A21C6"/>
    <w:rsid w:val="000A49F1"/>
    <w:rsid w:val="000C0B85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4A7"/>
    <w:rsid w:val="001B3F21"/>
    <w:rsid w:val="001B703F"/>
    <w:rsid w:val="001D251E"/>
    <w:rsid w:val="001E2877"/>
    <w:rsid w:val="002100EF"/>
    <w:rsid w:val="0023091A"/>
    <w:rsid w:val="002339D4"/>
    <w:rsid w:val="00240D4B"/>
    <w:rsid w:val="0025204A"/>
    <w:rsid w:val="00276605"/>
    <w:rsid w:val="002879E1"/>
    <w:rsid w:val="002923F8"/>
    <w:rsid w:val="002A15D0"/>
    <w:rsid w:val="002D1A09"/>
    <w:rsid w:val="002E3607"/>
    <w:rsid w:val="002F3233"/>
    <w:rsid w:val="003231C0"/>
    <w:rsid w:val="00352AEC"/>
    <w:rsid w:val="00362BA2"/>
    <w:rsid w:val="003707D8"/>
    <w:rsid w:val="00380DA6"/>
    <w:rsid w:val="003824D1"/>
    <w:rsid w:val="003873A1"/>
    <w:rsid w:val="003959F7"/>
    <w:rsid w:val="003B69D0"/>
    <w:rsid w:val="003B773C"/>
    <w:rsid w:val="003C5227"/>
    <w:rsid w:val="003D74C1"/>
    <w:rsid w:val="00415560"/>
    <w:rsid w:val="00421776"/>
    <w:rsid w:val="0043243F"/>
    <w:rsid w:val="00477E86"/>
    <w:rsid w:val="00490B3A"/>
    <w:rsid w:val="004A6950"/>
    <w:rsid w:val="004B0C18"/>
    <w:rsid w:val="004D42F8"/>
    <w:rsid w:val="0050583F"/>
    <w:rsid w:val="005071CC"/>
    <w:rsid w:val="00576AA1"/>
    <w:rsid w:val="00580FB2"/>
    <w:rsid w:val="005E03FC"/>
    <w:rsid w:val="005E60D1"/>
    <w:rsid w:val="005E7046"/>
    <w:rsid w:val="005F1206"/>
    <w:rsid w:val="005F3FBA"/>
    <w:rsid w:val="005F7828"/>
    <w:rsid w:val="005F7E13"/>
    <w:rsid w:val="00611BA1"/>
    <w:rsid w:val="006229EA"/>
    <w:rsid w:val="006452EB"/>
    <w:rsid w:val="0065764B"/>
    <w:rsid w:val="00660E18"/>
    <w:rsid w:val="0067787C"/>
    <w:rsid w:val="00695F59"/>
    <w:rsid w:val="00697A14"/>
    <w:rsid w:val="006C3A73"/>
    <w:rsid w:val="00704868"/>
    <w:rsid w:val="00714515"/>
    <w:rsid w:val="00754492"/>
    <w:rsid w:val="007611F0"/>
    <w:rsid w:val="00773659"/>
    <w:rsid w:val="007B17F7"/>
    <w:rsid w:val="007B64E4"/>
    <w:rsid w:val="007C0046"/>
    <w:rsid w:val="007C104D"/>
    <w:rsid w:val="007E5C71"/>
    <w:rsid w:val="00840DBA"/>
    <w:rsid w:val="00845972"/>
    <w:rsid w:val="00853563"/>
    <w:rsid w:val="00896501"/>
    <w:rsid w:val="008B1118"/>
    <w:rsid w:val="008D31C5"/>
    <w:rsid w:val="008F43B2"/>
    <w:rsid w:val="009030F5"/>
    <w:rsid w:val="009254B2"/>
    <w:rsid w:val="009324C4"/>
    <w:rsid w:val="00935A4C"/>
    <w:rsid w:val="00983B0E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83004"/>
    <w:rsid w:val="00AD786D"/>
    <w:rsid w:val="00AE262C"/>
    <w:rsid w:val="00AF4F6E"/>
    <w:rsid w:val="00B011B2"/>
    <w:rsid w:val="00B66D31"/>
    <w:rsid w:val="00B70D9B"/>
    <w:rsid w:val="00B753CB"/>
    <w:rsid w:val="00B77D51"/>
    <w:rsid w:val="00B8203D"/>
    <w:rsid w:val="00B87D9E"/>
    <w:rsid w:val="00BC540B"/>
    <w:rsid w:val="00BE0FBB"/>
    <w:rsid w:val="00BE2DA9"/>
    <w:rsid w:val="00C102D2"/>
    <w:rsid w:val="00C20DEB"/>
    <w:rsid w:val="00C30774"/>
    <w:rsid w:val="00C57E1B"/>
    <w:rsid w:val="00C723FA"/>
    <w:rsid w:val="00CC102E"/>
    <w:rsid w:val="00CC482D"/>
    <w:rsid w:val="00CE4F92"/>
    <w:rsid w:val="00D11382"/>
    <w:rsid w:val="00D23324"/>
    <w:rsid w:val="00D26F71"/>
    <w:rsid w:val="00D45499"/>
    <w:rsid w:val="00D45A0D"/>
    <w:rsid w:val="00D4793B"/>
    <w:rsid w:val="00D965CC"/>
    <w:rsid w:val="00DA542C"/>
    <w:rsid w:val="00DB5AD8"/>
    <w:rsid w:val="00DE4119"/>
    <w:rsid w:val="00E142AE"/>
    <w:rsid w:val="00E17BA8"/>
    <w:rsid w:val="00E22348"/>
    <w:rsid w:val="00E50FFB"/>
    <w:rsid w:val="00E601A5"/>
    <w:rsid w:val="00EB5DFC"/>
    <w:rsid w:val="00EC2CA3"/>
    <w:rsid w:val="00EC31C8"/>
    <w:rsid w:val="00ED3EBB"/>
    <w:rsid w:val="00EE1CA2"/>
    <w:rsid w:val="00EF5B2A"/>
    <w:rsid w:val="00F17F44"/>
    <w:rsid w:val="00F421E2"/>
    <w:rsid w:val="00F44E1A"/>
    <w:rsid w:val="00F81BD8"/>
    <w:rsid w:val="00F8592C"/>
    <w:rsid w:val="00FB4F03"/>
    <w:rsid w:val="00FB6FE6"/>
    <w:rsid w:val="00FC08A2"/>
    <w:rsid w:val="00FC11FA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C27FB"/>
  <w15:chartTrackingRefBased/>
  <w15:docId w15:val="{458D9035-5675-4F1E-9815-ABE8458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A2"/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eastAsia="Arial Nova" w:cs="Times New Roman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eastAsia="Arial Nova" w:cs="Times New Roman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eastAsia="Arial Nova" w:cs="Times New Roman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spacing w:after="0"/>
      <w:outlineLvl w:val="3"/>
    </w:pPr>
    <w:rPr>
      <w:rFonts w:eastAsia="Arial Nova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203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203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203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203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203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uiPriority w:val="39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pPr>
      <w:spacing w:after="0" w:line="240" w:lineRule="auto"/>
    </w:pPr>
    <w:rPr>
      <w:sz w:val="10"/>
      <w:szCs w:val="10"/>
    </w:rPr>
  </w:style>
  <w:style w:type="paragraph" w:styleId="ListNumber">
    <w:name w:val="List Number"/>
    <w:basedOn w:val="Normal"/>
    <w:qFormat/>
    <w:rsid w:val="00B8203D"/>
    <w:pPr>
      <w:numPr>
        <w:numId w:val="11"/>
      </w:numPr>
      <w:spacing w:after="0"/>
    </w:pPr>
    <w:rPr>
      <w:spacing w:val="-1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  <w:spacing w:after="0"/>
    </w:pPr>
    <w:rPr>
      <w:spacing w:val="-1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  <w:spacing w:after="0"/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B8203D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B8203D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after="0"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  <w:pPr>
      <w:spacing w:after="0"/>
    </w:pPr>
  </w:style>
  <w:style w:type="paragraph" w:styleId="ListParagraph">
    <w:name w:val="List Paragraph"/>
    <w:basedOn w:val="Normal"/>
    <w:qFormat/>
    <w:rsid w:val="00B8203D"/>
    <w:pPr>
      <w:ind w:left="340"/>
    </w:pPr>
  </w:style>
  <w:style w:type="paragraph" w:customStyle="1" w:styleId="Bullet">
    <w:name w:val="Bullet"/>
    <w:basedOn w:val="Normal"/>
    <w:qFormat/>
    <w:rsid w:val="00B8203D"/>
    <w:pPr>
      <w:numPr>
        <w:numId w:val="4"/>
      </w:numPr>
      <w:spacing w:after="0"/>
    </w:p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B8203D"/>
    <w:pPr>
      <w:spacing w:after="0"/>
    </w:pPr>
    <w:rPr>
      <w:sz w:val="14"/>
      <w:szCs w:val="14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pPr>
      <w:spacing w:after="0"/>
    </w:pPr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</w:pPr>
  </w:style>
  <w:style w:type="paragraph" w:customStyle="1" w:styleId="SmallText">
    <w:name w:val="Small Text"/>
    <w:basedOn w:val="Normal"/>
    <w:qFormat/>
    <w:rsid w:val="00B8203D"/>
    <w:pPr>
      <w:spacing w:after="0"/>
    </w:pPr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B8203D"/>
    <w:pPr>
      <w:spacing w:after="0"/>
    </w:pPr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 w:cs="Times New Roman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spacing w:after="100"/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30F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30F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Company>S.W.I.F.T. SC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LITTRE Jacques</dc:creator>
  <cp:keywords/>
  <dc:description/>
  <cp:lastModifiedBy>LITTRE Jacques</cp:lastModifiedBy>
  <cp:revision>7</cp:revision>
  <dcterms:created xsi:type="dcterms:W3CDTF">2023-01-09T16:24:00Z</dcterms:created>
  <dcterms:modified xsi:type="dcterms:W3CDTF">2023-04-20T12:12:00Z</dcterms:modified>
</cp:coreProperties>
</file>