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F522" w14:textId="55323F94" w:rsidR="00A212D8" w:rsidRDefault="00A212D8" w:rsidP="00A212D8">
      <w:pPr>
        <w:pStyle w:val="Heading1"/>
        <w:numPr>
          <w:ilvl w:val="0"/>
          <w:numId w:val="16"/>
        </w:numPr>
        <w:ind w:left="0" w:firstLine="0"/>
      </w:pPr>
      <w:bookmarkStart w:id="0" w:name="_Toc148434428"/>
      <w:r>
        <w:t>Business data requirements:</w:t>
      </w:r>
      <w:bookmarkEnd w:id="0"/>
    </w:p>
    <w:p w14:paraId="3321ED92" w14:textId="77777777" w:rsidR="00A212D8" w:rsidRDefault="00A212D8" w:rsidP="00A212D8"/>
    <w:p w14:paraId="37A3DA2C" w14:textId="5E61802D" w:rsidR="00A212D8" w:rsidRDefault="00A212D8" w:rsidP="00A212D8">
      <w:pPr>
        <w:pStyle w:val="Heading2"/>
        <w:numPr>
          <w:ilvl w:val="1"/>
          <w:numId w:val="16"/>
        </w:numPr>
        <w:ind w:left="0" w:firstLine="0"/>
      </w:pPr>
      <w:r>
        <w:t>Corporate actions</w:t>
      </w:r>
      <w:r w:rsidR="00C830A6">
        <w:t xml:space="preserve"> (open item # CA 576)</w:t>
      </w:r>
    </w:p>
    <w:p w14:paraId="23F5A58C" w14:textId="77777777" w:rsidR="00A212D8" w:rsidRDefault="00A212D8" w:rsidP="00A212D8">
      <w:pPr>
        <w:pStyle w:val="BlockText"/>
      </w:pPr>
    </w:p>
    <w:tbl>
      <w:tblPr>
        <w:tblStyle w:val="TableGrid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063"/>
        <w:gridCol w:w="1423"/>
        <w:gridCol w:w="1582"/>
        <w:gridCol w:w="2977"/>
      </w:tblGrid>
      <w:tr w:rsidR="003118A6" w14:paraId="0D8D43F3" w14:textId="77777777" w:rsidTr="0046257A">
        <w:tc>
          <w:tcPr>
            <w:tcW w:w="1597" w:type="dxa"/>
          </w:tcPr>
          <w:p w14:paraId="21DCC45A" w14:textId="77777777" w:rsidR="003118A6" w:rsidRDefault="003118A6" w:rsidP="003A630B">
            <w:pPr>
              <w:pStyle w:val="BlockText"/>
              <w:jc w:val="center"/>
            </w:pPr>
            <w:r>
              <w:t>Field / Element</w:t>
            </w:r>
          </w:p>
        </w:tc>
        <w:tc>
          <w:tcPr>
            <w:tcW w:w="1063" w:type="dxa"/>
          </w:tcPr>
          <w:p w14:paraId="2D657807" w14:textId="77777777" w:rsidR="003118A6" w:rsidRDefault="003118A6" w:rsidP="003A630B">
            <w:pPr>
              <w:pStyle w:val="BlockText"/>
              <w:jc w:val="center"/>
            </w:pPr>
            <w:r>
              <w:t>O / M</w:t>
            </w:r>
          </w:p>
        </w:tc>
        <w:tc>
          <w:tcPr>
            <w:tcW w:w="1423" w:type="dxa"/>
          </w:tcPr>
          <w:p w14:paraId="1809E60F" w14:textId="2353AE75" w:rsidR="003118A6" w:rsidRDefault="003118A6" w:rsidP="003A630B">
            <w:pPr>
              <w:pStyle w:val="BlockText"/>
              <w:jc w:val="center"/>
            </w:pPr>
            <w:r>
              <w:t>MT 566</w:t>
            </w:r>
          </w:p>
        </w:tc>
        <w:tc>
          <w:tcPr>
            <w:tcW w:w="1582" w:type="dxa"/>
          </w:tcPr>
          <w:p w14:paraId="79AD9630" w14:textId="77777777" w:rsidR="003118A6" w:rsidRDefault="003118A6" w:rsidP="003A630B">
            <w:pPr>
              <w:pStyle w:val="BlockText"/>
              <w:jc w:val="center"/>
            </w:pPr>
            <w:r>
              <w:t>MT 950</w:t>
            </w:r>
          </w:p>
        </w:tc>
        <w:tc>
          <w:tcPr>
            <w:tcW w:w="2977" w:type="dxa"/>
          </w:tcPr>
          <w:p w14:paraId="1367BB68" w14:textId="77777777" w:rsidR="003118A6" w:rsidRDefault="003118A6" w:rsidP="003A630B">
            <w:pPr>
              <w:pStyle w:val="BlockText"/>
              <w:jc w:val="center"/>
            </w:pPr>
            <w:r>
              <w:t>camt.053</w:t>
            </w:r>
          </w:p>
        </w:tc>
      </w:tr>
      <w:tr w:rsidR="003118A6" w14:paraId="4947214D" w14:textId="77777777" w:rsidTr="0046257A">
        <w:trPr>
          <w:trHeight w:val="606"/>
        </w:trPr>
        <w:tc>
          <w:tcPr>
            <w:tcW w:w="1597" w:type="dxa"/>
          </w:tcPr>
          <w:p w14:paraId="7F747978" w14:textId="77777777" w:rsidR="003118A6" w:rsidRDefault="003118A6" w:rsidP="003A630B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3264F9A4" w14:textId="77777777" w:rsidR="003118A6" w:rsidRDefault="003118A6" w:rsidP="003A630B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76F453F8" w14:textId="5C58847C" w:rsidR="003118A6" w:rsidRDefault="003118A6" w:rsidP="003A630B">
            <w:pPr>
              <w:pStyle w:val="BlockText"/>
            </w:pPr>
            <w:r>
              <w:t>SEME</w:t>
            </w:r>
          </w:p>
        </w:tc>
        <w:tc>
          <w:tcPr>
            <w:tcW w:w="1582" w:type="dxa"/>
          </w:tcPr>
          <w:p w14:paraId="128E8EFE" w14:textId="701C0A44" w:rsidR="003118A6" w:rsidRDefault="003118A6" w:rsidP="002565D3">
            <w:pPr>
              <w:pStyle w:val="BlockText"/>
              <w:jc w:val="left"/>
            </w:pPr>
            <w:r>
              <w:t>Field 61 – subfield 8</w:t>
            </w:r>
          </w:p>
        </w:tc>
        <w:tc>
          <w:tcPr>
            <w:tcW w:w="2977" w:type="dxa"/>
          </w:tcPr>
          <w:p w14:paraId="02106032" w14:textId="54D7A493" w:rsidR="003118A6" w:rsidRDefault="003118A6" w:rsidP="003A630B">
            <w:pPr>
              <w:pStyle w:val="BlockText"/>
              <w:jc w:val="left"/>
            </w:pPr>
            <w:r w:rsidRPr="009F4A6C">
              <w:t>Account Servicer Transaction Identification</w:t>
            </w:r>
            <w:r w:rsidRPr="00AF63E9">
              <w:t xml:space="preserve"> </w:t>
            </w:r>
          </w:p>
        </w:tc>
      </w:tr>
      <w:tr w:rsidR="003118A6" w14:paraId="4463F1B9" w14:textId="77777777" w:rsidTr="0046257A">
        <w:tc>
          <w:tcPr>
            <w:tcW w:w="1597" w:type="dxa"/>
          </w:tcPr>
          <w:p w14:paraId="359739AB" w14:textId="2D3E8925" w:rsidR="003118A6" w:rsidRDefault="003118A6" w:rsidP="004206F3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058C188F" w14:textId="53200B56" w:rsidR="003118A6" w:rsidRDefault="003118A6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3ADD5CB7" w14:textId="0F5FB33E" w:rsidR="003118A6" w:rsidRDefault="003118A6" w:rsidP="004206F3">
            <w:pPr>
              <w:pStyle w:val="BlockText"/>
            </w:pPr>
            <w:r>
              <w:t>CORP</w:t>
            </w:r>
          </w:p>
        </w:tc>
        <w:tc>
          <w:tcPr>
            <w:tcW w:w="1582" w:type="dxa"/>
          </w:tcPr>
          <w:p w14:paraId="593AA9C7" w14:textId="656C128F" w:rsidR="003118A6" w:rsidRDefault="003118A6" w:rsidP="002565D3">
            <w:pPr>
              <w:pStyle w:val="BlockText"/>
              <w:jc w:val="left"/>
            </w:pPr>
            <w:r>
              <w:t>?</w:t>
            </w:r>
          </w:p>
        </w:tc>
        <w:tc>
          <w:tcPr>
            <w:tcW w:w="2977" w:type="dxa"/>
          </w:tcPr>
          <w:p w14:paraId="3A901434" w14:textId="7B0FF48E" w:rsidR="003118A6" w:rsidRPr="00AF63E9" w:rsidRDefault="00526F55" w:rsidP="004206F3">
            <w:pPr>
              <w:pStyle w:val="BlockText"/>
              <w:jc w:val="left"/>
            </w:pPr>
            <w:r>
              <w:t>Transaction Details / Corporate Action / Event Identification</w:t>
            </w:r>
          </w:p>
        </w:tc>
      </w:tr>
      <w:tr w:rsidR="0080386C" w14:paraId="5C646AE4" w14:textId="77777777" w:rsidTr="0046257A">
        <w:tc>
          <w:tcPr>
            <w:tcW w:w="1597" w:type="dxa"/>
          </w:tcPr>
          <w:p w14:paraId="0709DCCF" w14:textId="3B8FA167" w:rsidR="0080386C" w:rsidRDefault="0080386C" w:rsidP="004206F3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20689EFC" w14:textId="3B517B83" w:rsidR="0080386C" w:rsidRDefault="007C66A3" w:rsidP="004206F3">
            <w:pPr>
              <w:pStyle w:val="BlockText"/>
              <w:jc w:val="center"/>
            </w:pPr>
            <w:r>
              <w:t>O</w:t>
            </w:r>
          </w:p>
        </w:tc>
        <w:tc>
          <w:tcPr>
            <w:tcW w:w="1423" w:type="dxa"/>
          </w:tcPr>
          <w:p w14:paraId="68A7DC59" w14:textId="5EB2519C" w:rsidR="0080386C" w:rsidRDefault="007C66A3" w:rsidP="004206F3">
            <w:pPr>
              <w:pStyle w:val="BlockText"/>
            </w:pPr>
            <w:r>
              <w:t>COAF</w:t>
            </w:r>
          </w:p>
        </w:tc>
        <w:tc>
          <w:tcPr>
            <w:tcW w:w="1582" w:type="dxa"/>
          </w:tcPr>
          <w:p w14:paraId="0ABD2205" w14:textId="79F1B332" w:rsidR="0080386C" w:rsidRDefault="007C66A3" w:rsidP="002565D3">
            <w:pPr>
              <w:pStyle w:val="BlockText"/>
              <w:jc w:val="left"/>
            </w:pPr>
            <w:r>
              <w:t>?</w:t>
            </w:r>
          </w:p>
        </w:tc>
        <w:tc>
          <w:tcPr>
            <w:tcW w:w="2977" w:type="dxa"/>
          </w:tcPr>
          <w:p w14:paraId="14CECB92" w14:textId="3FF6D32B" w:rsidR="0080386C" w:rsidRPr="00AF63E9" w:rsidRDefault="0080386C" w:rsidP="004206F3">
            <w:pPr>
              <w:pStyle w:val="BlockText"/>
              <w:jc w:val="left"/>
            </w:pPr>
          </w:p>
        </w:tc>
      </w:tr>
      <w:tr w:rsidR="003118A6" w14:paraId="765D47BA" w14:textId="77777777" w:rsidTr="0046257A">
        <w:tc>
          <w:tcPr>
            <w:tcW w:w="1597" w:type="dxa"/>
          </w:tcPr>
          <w:p w14:paraId="48D55739" w14:textId="77777777" w:rsidR="003118A6" w:rsidRDefault="003118A6" w:rsidP="004206F3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3B8004CB" w14:textId="483E5DDD" w:rsidR="003118A6" w:rsidRDefault="0046257A" w:rsidP="004206F3">
            <w:pPr>
              <w:pStyle w:val="BlockText"/>
              <w:jc w:val="center"/>
            </w:pPr>
            <w:r>
              <w:t>O</w:t>
            </w:r>
          </w:p>
        </w:tc>
        <w:tc>
          <w:tcPr>
            <w:tcW w:w="1423" w:type="dxa"/>
          </w:tcPr>
          <w:p w14:paraId="3D2E883E" w14:textId="0B499C6D" w:rsidR="003118A6" w:rsidRDefault="003118A6" w:rsidP="004206F3">
            <w:pPr>
              <w:pStyle w:val="BlockText"/>
            </w:pPr>
            <w:r>
              <w:t>RELA</w:t>
            </w:r>
          </w:p>
        </w:tc>
        <w:tc>
          <w:tcPr>
            <w:tcW w:w="1582" w:type="dxa"/>
          </w:tcPr>
          <w:p w14:paraId="5B2027D3" w14:textId="0EA7C4BB" w:rsidR="003118A6" w:rsidRDefault="003118A6" w:rsidP="002565D3">
            <w:pPr>
              <w:pStyle w:val="BlockText"/>
              <w:jc w:val="left"/>
            </w:pPr>
            <w:r>
              <w:t>Field 61 – subfield 7</w:t>
            </w:r>
          </w:p>
        </w:tc>
        <w:tc>
          <w:tcPr>
            <w:tcW w:w="2977" w:type="dxa"/>
          </w:tcPr>
          <w:p w14:paraId="7BA4A510" w14:textId="540400BE" w:rsidR="003118A6" w:rsidRPr="00AF63E9" w:rsidRDefault="003118A6" w:rsidP="004206F3">
            <w:pPr>
              <w:pStyle w:val="BlockText"/>
              <w:jc w:val="left"/>
            </w:pPr>
            <w:r w:rsidRPr="00AF63E9">
              <w:t>Account Owner Transaction Identification</w:t>
            </w:r>
          </w:p>
        </w:tc>
      </w:tr>
      <w:tr w:rsidR="003118A6" w14:paraId="7D109AD9" w14:textId="77777777" w:rsidTr="0046257A">
        <w:tc>
          <w:tcPr>
            <w:tcW w:w="1597" w:type="dxa"/>
          </w:tcPr>
          <w:p w14:paraId="7395A094" w14:textId="77777777" w:rsidR="003118A6" w:rsidRDefault="003118A6" w:rsidP="004206F3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4E3E5144" w14:textId="77777777" w:rsidR="003118A6" w:rsidRDefault="003118A6" w:rsidP="004206F3">
            <w:pPr>
              <w:pStyle w:val="BlockText"/>
              <w:jc w:val="center"/>
            </w:pPr>
            <w:r>
              <w:t>O</w:t>
            </w:r>
          </w:p>
        </w:tc>
        <w:tc>
          <w:tcPr>
            <w:tcW w:w="1423" w:type="dxa"/>
          </w:tcPr>
          <w:p w14:paraId="337A2174" w14:textId="294B8494" w:rsidR="003118A6" w:rsidRDefault="003118A6" w:rsidP="004206F3">
            <w:pPr>
              <w:pStyle w:val="BlockText"/>
            </w:pPr>
            <w:r>
              <w:t>MITI</w:t>
            </w:r>
          </w:p>
        </w:tc>
        <w:tc>
          <w:tcPr>
            <w:tcW w:w="1582" w:type="dxa"/>
          </w:tcPr>
          <w:p w14:paraId="6D1AB441" w14:textId="77777777" w:rsidR="003118A6" w:rsidRDefault="003118A6" w:rsidP="002565D3">
            <w:pPr>
              <w:pStyle w:val="BlockText"/>
              <w:jc w:val="left"/>
            </w:pPr>
            <w:r>
              <w:t>N/A</w:t>
            </w:r>
          </w:p>
        </w:tc>
        <w:tc>
          <w:tcPr>
            <w:tcW w:w="2977" w:type="dxa"/>
          </w:tcPr>
          <w:p w14:paraId="3482129B" w14:textId="77777777" w:rsidR="003118A6" w:rsidRPr="009F4A6C" w:rsidRDefault="003118A6" w:rsidP="004206F3">
            <w:pPr>
              <w:pStyle w:val="BlockText"/>
              <w:jc w:val="left"/>
            </w:pPr>
            <w:r w:rsidRPr="00CF0661">
              <w:t>Market Infrastructure Transaction Identification</w:t>
            </w:r>
          </w:p>
        </w:tc>
      </w:tr>
      <w:tr w:rsidR="00607CF9" w14:paraId="396BEB4F" w14:textId="77777777" w:rsidTr="0046257A">
        <w:tc>
          <w:tcPr>
            <w:tcW w:w="1597" w:type="dxa"/>
          </w:tcPr>
          <w:p w14:paraId="0F99ED02" w14:textId="4C28A997" w:rsidR="00607CF9" w:rsidRDefault="008826A1" w:rsidP="008826A1">
            <w:pPr>
              <w:pStyle w:val="BlockText"/>
              <w:jc w:val="left"/>
            </w:pPr>
            <w:r>
              <w:t>CA event indicator</w:t>
            </w:r>
          </w:p>
        </w:tc>
        <w:tc>
          <w:tcPr>
            <w:tcW w:w="1063" w:type="dxa"/>
          </w:tcPr>
          <w:p w14:paraId="1F2626D7" w14:textId="03619EE1" w:rsidR="00607CF9" w:rsidRDefault="003727B8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15ACDA07" w14:textId="0A887570" w:rsidR="00607CF9" w:rsidRDefault="003727B8" w:rsidP="004206F3">
            <w:pPr>
              <w:pStyle w:val="BlockText"/>
            </w:pPr>
            <w:r>
              <w:t>CAEV</w:t>
            </w:r>
          </w:p>
        </w:tc>
        <w:tc>
          <w:tcPr>
            <w:tcW w:w="1582" w:type="dxa"/>
          </w:tcPr>
          <w:p w14:paraId="233502CE" w14:textId="300E1059" w:rsidR="00607CF9" w:rsidRDefault="003727B8" w:rsidP="002565D3">
            <w:pPr>
              <w:pStyle w:val="BlockText"/>
              <w:jc w:val="left"/>
            </w:pPr>
            <w:r>
              <w:t>?</w:t>
            </w:r>
          </w:p>
        </w:tc>
        <w:tc>
          <w:tcPr>
            <w:tcW w:w="2977" w:type="dxa"/>
          </w:tcPr>
          <w:p w14:paraId="43B95E85" w14:textId="028DE7B2" w:rsidR="00607CF9" w:rsidRPr="008E2918" w:rsidRDefault="003727B8" w:rsidP="004206F3">
            <w:pPr>
              <w:pStyle w:val="BlockText"/>
              <w:jc w:val="left"/>
            </w:pPr>
            <w:r>
              <w:t>Transaction Details / Corporate Action / Event Type</w:t>
            </w:r>
          </w:p>
        </w:tc>
      </w:tr>
      <w:tr w:rsidR="003118A6" w14:paraId="316D96C5" w14:textId="77777777" w:rsidTr="0046257A">
        <w:tc>
          <w:tcPr>
            <w:tcW w:w="1597" w:type="dxa"/>
          </w:tcPr>
          <w:p w14:paraId="01116F2C" w14:textId="77777777" w:rsidR="003118A6" w:rsidRDefault="003118A6" w:rsidP="004206F3">
            <w:pPr>
              <w:pStyle w:val="BlockText"/>
            </w:pPr>
            <w:r>
              <w:t>Instrument ID</w:t>
            </w:r>
          </w:p>
        </w:tc>
        <w:tc>
          <w:tcPr>
            <w:tcW w:w="1063" w:type="dxa"/>
          </w:tcPr>
          <w:p w14:paraId="14E293AC" w14:textId="77777777" w:rsidR="003118A6" w:rsidRDefault="003118A6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542A1DE2" w14:textId="2175EF97" w:rsidR="003118A6" w:rsidRDefault="003118A6" w:rsidP="004206F3">
            <w:pPr>
              <w:pStyle w:val="BlockText"/>
            </w:pPr>
            <w:r>
              <w:t>:35B:</w:t>
            </w:r>
          </w:p>
        </w:tc>
        <w:tc>
          <w:tcPr>
            <w:tcW w:w="1582" w:type="dxa"/>
          </w:tcPr>
          <w:p w14:paraId="5999F00D" w14:textId="529BFCF1" w:rsidR="003118A6" w:rsidRDefault="003118A6" w:rsidP="002565D3">
            <w:pPr>
              <w:pStyle w:val="BlockText"/>
              <w:jc w:val="left"/>
            </w:pPr>
            <w:r>
              <w:t>Field 61 – subfield 9</w:t>
            </w:r>
          </w:p>
        </w:tc>
        <w:tc>
          <w:tcPr>
            <w:tcW w:w="2977" w:type="dxa"/>
          </w:tcPr>
          <w:p w14:paraId="019AF9CB" w14:textId="77777777" w:rsidR="003118A6" w:rsidRPr="00CF0661" w:rsidRDefault="003118A6" w:rsidP="004206F3">
            <w:pPr>
              <w:pStyle w:val="BlockText"/>
              <w:jc w:val="left"/>
            </w:pPr>
            <w:r w:rsidRPr="008E2918">
              <w:t>Financial Instrument Identification</w:t>
            </w:r>
          </w:p>
        </w:tc>
      </w:tr>
      <w:tr w:rsidR="003118A6" w14:paraId="5496C540" w14:textId="77777777" w:rsidTr="0046257A">
        <w:tc>
          <w:tcPr>
            <w:tcW w:w="1597" w:type="dxa"/>
          </w:tcPr>
          <w:p w14:paraId="543DDBFB" w14:textId="7F613A89" w:rsidR="003118A6" w:rsidRDefault="00DA6DBA" w:rsidP="004206F3">
            <w:pPr>
              <w:pStyle w:val="BlockText"/>
            </w:pPr>
            <w:r w:rsidRPr="00373CC0">
              <w:t>Balance</w:t>
            </w:r>
          </w:p>
        </w:tc>
        <w:tc>
          <w:tcPr>
            <w:tcW w:w="1063" w:type="dxa"/>
          </w:tcPr>
          <w:p w14:paraId="642D1E69" w14:textId="204B277B" w:rsidR="003118A6" w:rsidRDefault="00010F45" w:rsidP="004206F3">
            <w:pPr>
              <w:pStyle w:val="BlockText"/>
              <w:jc w:val="center"/>
            </w:pPr>
            <w:r>
              <w:t>O</w:t>
            </w:r>
          </w:p>
        </w:tc>
        <w:tc>
          <w:tcPr>
            <w:tcW w:w="1423" w:type="dxa"/>
          </w:tcPr>
          <w:p w14:paraId="571EE3EB" w14:textId="270C3379" w:rsidR="003118A6" w:rsidRDefault="0046671A" w:rsidP="004206F3">
            <w:pPr>
              <w:pStyle w:val="BlockText"/>
            </w:pPr>
            <w:r>
              <w:t>:93a::CONB</w:t>
            </w:r>
          </w:p>
        </w:tc>
        <w:tc>
          <w:tcPr>
            <w:tcW w:w="1582" w:type="dxa"/>
          </w:tcPr>
          <w:p w14:paraId="096AA24F" w14:textId="655ECB77" w:rsidR="003118A6" w:rsidRDefault="003118A6" w:rsidP="002565D3">
            <w:pPr>
              <w:pStyle w:val="BlockText"/>
              <w:jc w:val="left"/>
            </w:pPr>
            <w:r>
              <w:t>Field 61 – subfield 9</w:t>
            </w:r>
          </w:p>
        </w:tc>
        <w:tc>
          <w:tcPr>
            <w:tcW w:w="2977" w:type="dxa"/>
          </w:tcPr>
          <w:p w14:paraId="5AE16E4A" w14:textId="77777777" w:rsidR="003118A6" w:rsidRDefault="003118A6" w:rsidP="004206F3">
            <w:pPr>
              <w:pStyle w:val="BlockText"/>
              <w:jc w:val="left"/>
            </w:pPr>
            <w:r>
              <w:t xml:space="preserve">Related Quantities / Quantity / Unit or Face amount. </w:t>
            </w:r>
          </w:p>
          <w:p w14:paraId="1550F290" w14:textId="43EACF27" w:rsidR="003118A6" w:rsidRDefault="003118A6" w:rsidP="004206F3">
            <w:pPr>
              <w:pStyle w:val="BlockText"/>
              <w:jc w:val="left"/>
            </w:pPr>
            <w:r>
              <w:t>To report amortized</w:t>
            </w:r>
            <w:r w:rsidR="0085797A">
              <w:t>:</w:t>
            </w:r>
          </w:p>
          <w:p w14:paraId="1D2CA3DB" w14:textId="2B324E19" w:rsidR="003118A6" w:rsidRPr="008E2918" w:rsidRDefault="003118A6" w:rsidP="0085797A">
            <w:pPr>
              <w:pStyle w:val="BlockText"/>
              <w:jc w:val="left"/>
            </w:pPr>
            <w:r>
              <w:t>value: Quantities / Original And Current Face Amount / Face Amount and</w:t>
            </w:r>
            <w:r w:rsidR="0085797A">
              <w:t xml:space="preserve"> </w:t>
            </w:r>
            <w:r>
              <w:t>Amortised Value</w:t>
            </w:r>
          </w:p>
        </w:tc>
      </w:tr>
      <w:tr w:rsidR="003118A6" w14:paraId="1A81FE74" w14:textId="77777777" w:rsidTr="0046257A">
        <w:tc>
          <w:tcPr>
            <w:tcW w:w="1597" w:type="dxa"/>
          </w:tcPr>
          <w:p w14:paraId="371A0709" w14:textId="53653E69" w:rsidR="003118A6" w:rsidRDefault="001A2344" w:rsidP="004206F3">
            <w:pPr>
              <w:pStyle w:val="BlockText"/>
            </w:pPr>
            <w:r>
              <w:t>Amount</w:t>
            </w:r>
          </w:p>
        </w:tc>
        <w:tc>
          <w:tcPr>
            <w:tcW w:w="1063" w:type="dxa"/>
          </w:tcPr>
          <w:p w14:paraId="7C8CB57D" w14:textId="73C05CB3" w:rsidR="003118A6" w:rsidRDefault="00BF5051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50FD7791" w14:textId="40A4C640" w:rsidR="003118A6" w:rsidRDefault="003118A6" w:rsidP="004206F3">
            <w:pPr>
              <w:pStyle w:val="BlockText"/>
            </w:pPr>
            <w:r>
              <w:t>:19</w:t>
            </w:r>
            <w:r w:rsidR="00C23129">
              <w:t>B</w:t>
            </w:r>
            <w:r>
              <w:t>::</w:t>
            </w:r>
            <w:r w:rsidR="00EA693F">
              <w:t>PSTA</w:t>
            </w:r>
          </w:p>
        </w:tc>
        <w:tc>
          <w:tcPr>
            <w:tcW w:w="1582" w:type="dxa"/>
          </w:tcPr>
          <w:p w14:paraId="553E7203" w14:textId="71871346" w:rsidR="003118A6" w:rsidRDefault="003118A6" w:rsidP="002565D3">
            <w:pPr>
              <w:pStyle w:val="BlockText"/>
              <w:jc w:val="left"/>
            </w:pPr>
            <w:r>
              <w:t>Field 61 – subfield 5</w:t>
            </w:r>
          </w:p>
        </w:tc>
        <w:tc>
          <w:tcPr>
            <w:tcW w:w="2977" w:type="dxa"/>
          </w:tcPr>
          <w:p w14:paraId="00E2DE97" w14:textId="3E449582" w:rsidR="003118A6" w:rsidRDefault="003118A6" w:rsidP="00D74E23">
            <w:pPr>
              <w:pStyle w:val="BlockText"/>
              <w:jc w:val="left"/>
            </w:pPr>
            <w:r>
              <w:t>Transaction Details /</w:t>
            </w:r>
            <w:r w:rsidR="00D74E23">
              <w:t xml:space="preserve"> </w:t>
            </w:r>
            <w:r>
              <w:t>Amount (no use of the Amount Details)</w:t>
            </w:r>
          </w:p>
        </w:tc>
      </w:tr>
      <w:tr w:rsidR="003118A6" w14:paraId="15213B90" w14:textId="77777777" w:rsidTr="0046257A">
        <w:tc>
          <w:tcPr>
            <w:tcW w:w="1597" w:type="dxa"/>
          </w:tcPr>
          <w:p w14:paraId="23C4EE28" w14:textId="1FD4BFED" w:rsidR="003118A6" w:rsidRDefault="00B90884" w:rsidP="004206F3">
            <w:pPr>
              <w:pStyle w:val="BlockText"/>
            </w:pPr>
            <w:r>
              <w:t>Posting</w:t>
            </w:r>
            <w:r w:rsidR="003118A6">
              <w:t xml:space="preserve"> date</w:t>
            </w:r>
          </w:p>
        </w:tc>
        <w:tc>
          <w:tcPr>
            <w:tcW w:w="1063" w:type="dxa"/>
          </w:tcPr>
          <w:p w14:paraId="54F1477A" w14:textId="35B12A67" w:rsidR="003118A6" w:rsidRDefault="00BF5051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551277DA" w14:textId="530A92CD" w:rsidR="003118A6" w:rsidRDefault="003118A6" w:rsidP="004206F3">
            <w:pPr>
              <w:pStyle w:val="BlockText"/>
            </w:pPr>
            <w:r>
              <w:t>:98</w:t>
            </w:r>
            <w:r w:rsidR="00CB3EDB">
              <w:t>A</w:t>
            </w:r>
            <w:r>
              <w:t>::</w:t>
            </w:r>
            <w:r w:rsidR="00CB3EDB">
              <w:t>POST</w:t>
            </w:r>
          </w:p>
        </w:tc>
        <w:tc>
          <w:tcPr>
            <w:tcW w:w="1582" w:type="dxa"/>
          </w:tcPr>
          <w:p w14:paraId="60FE28CD" w14:textId="77777777" w:rsidR="003118A6" w:rsidRDefault="003118A6" w:rsidP="002565D3">
            <w:pPr>
              <w:pStyle w:val="BlockText"/>
              <w:jc w:val="left"/>
            </w:pPr>
            <w:r>
              <w:t>N/A</w:t>
            </w:r>
          </w:p>
        </w:tc>
        <w:tc>
          <w:tcPr>
            <w:tcW w:w="2977" w:type="dxa"/>
          </w:tcPr>
          <w:p w14:paraId="11701D50" w14:textId="59841E2E" w:rsidR="003118A6" w:rsidRDefault="00681F61" w:rsidP="004206F3">
            <w:pPr>
              <w:pStyle w:val="BlockText"/>
              <w:jc w:val="left"/>
            </w:pPr>
            <w:r>
              <w:t>Booking Date</w:t>
            </w:r>
          </w:p>
        </w:tc>
      </w:tr>
      <w:tr w:rsidR="00681F61" w14:paraId="1F26D6F6" w14:textId="77777777" w:rsidTr="0046257A">
        <w:tc>
          <w:tcPr>
            <w:tcW w:w="1597" w:type="dxa"/>
          </w:tcPr>
          <w:p w14:paraId="59EDA3B7" w14:textId="6D3097FF" w:rsidR="00681F61" w:rsidRDefault="00681F61" w:rsidP="004206F3">
            <w:pPr>
              <w:pStyle w:val="BlockText"/>
            </w:pPr>
            <w:r>
              <w:t>Value date</w:t>
            </w:r>
          </w:p>
        </w:tc>
        <w:tc>
          <w:tcPr>
            <w:tcW w:w="1063" w:type="dxa"/>
          </w:tcPr>
          <w:p w14:paraId="0CAE9899" w14:textId="77777777" w:rsidR="00681F61" w:rsidRDefault="00681F61" w:rsidP="00477341">
            <w:pPr>
              <w:pStyle w:val="BlockText"/>
              <w:jc w:val="center"/>
            </w:pPr>
          </w:p>
        </w:tc>
        <w:tc>
          <w:tcPr>
            <w:tcW w:w="1423" w:type="dxa"/>
          </w:tcPr>
          <w:p w14:paraId="2120D563" w14:textId="77777777" w:rsidR="00681F61" w:rsidRDefault="00681F61" w:rsidP="004206F3">
            <w:pPr>
              <w:pStyle w:val="BlockText"/>
            </w:pPr>
          </w:p>
        </w:tc>
        <w:tc>
          <w:tcPr>
            <w:tcW w:w="1582" w:type="dxa"/>
          </w:tcPr>
          <w:p w14:paraId="03A70C76" w14:textId="77777777" w:rsidR="00681F61" w:rsidRDefault="00681F61" w:rsidP="002565D3">
            <w:pPr>
              <w:pStyle w:val="BlockText"/>
              <w:jc w:val="left"/>
            </w:pPr>
          </w:p>
        </w:tc>
        <w:tc>
          <w:tcPr>
            <w:tcW w:w="2977" w:type="dxa"/>
          </w:tcPr>
          <w:p w14:paraId="3A95C802" w14:textId="2A1324C8" w:rsidR="00681F61" w:rsidRPr="004422DA" w:rsidRDefault="00681F61" w:rsidP="00D74E23">
            <w:pPr>
              <w:pStyle w:val="BlockText"/>
              <w:jc w:val="left"/>
            </w:pPr>
            <w:r>
              <w:t>Value Date</w:t>
            </w:r>
          </w:p>
        </w:tc>
      </w:tr>
      <w:tr w:rsidR="003118A6" w14:paraId="0FDB412A" w14:textId="77777777" w:rsidTr="0046257A">
        <w:tc>
          <w:tcPr>
            <w:tcW w:w="1597" w:type="dxa"/>
          </w:tcPr>
          <w:p w14:paraId="36F6D150" w14:textId="77777777" w:rsidR="003118A6" w:rsidRDefault="003118A6" w:rsidP="004206F3">
            <w:pPr>
              <w:pStyle w:val="BlockText"/>
            </w:pPr>
            <w:r>
              <w:t>Safekeeping account</w:t>
            </w:r>
          </w:p>
        </w:tc>
        <w:tc>
          <w:tcPr>
            <w:tcW w:w="1063" w:type="dxa"/>
          </w:tcPr>
          <w:p w14:paraId="35C8C746" w14:textId="67BD625B" w:rsidR="003118A6" w:rsidRDefault="00477341" w:rsidP="00477341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40C822B5" w14:textId="584A2434" w:rsidR="003118A6" w:rsidRDefault="003118A6" w:rsidP="004206F3">
            <w:pPr>
              <w:pStyle w:val="BlockText"/>
            </w:pPr>
            <w:r>
              <w:t>:97a::SAFE</w:t>
            </w:r>
          </w:p>
        </w:tc>
        <w:tc>
          <w:tcPr>
            <w:tcW w:w="1582" w:type="dxa"/>
          </w:tcPr>
          <w:p w14:paraId="1BF4A064" w14:textId="77777777" w:rsidR="003118A6" w:rsidRDefault="003118A6" w:rsidP="002565D3">
            <w:pPr>
              <w:pStyle w:val="BlockText"/>
              <w:jc w:val="left"/>
            </w:pPr>
            <w:r>
              <w:t>N/A</w:t>
            </w:r>
          </w:p>
        </w:tc>
        <w:tc>
          <w:tcPr>
            <w:tcW w:w="2977" w:type="dxa"/>
          </w:tcPr>
          <w:p w14:paraId="7C9F8C6E" w14:textId="54A1561E" w:rsidR="003118A6" w:rsidRPr="0087531A" w:rsidRDefault="003118A6" w:rsidP="00D74E23">
            <w:pPr>
              <w:pStyle w:val="BlockText"/>
              <w:jc w:val="left"/>
              <w:rPr>
                <w:rFonts w:ascii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4422DA">
              <w:t>Transaction</w:t>
            </w:r>
            <w:r w:rsidR="00D74E23">
              <w:t xml:space="preserve"> </w:t>
            </w:r>
            <w:r w:rsidRPr="004422DA">
              <w:t>Details / Safekeeping Account</w:t>
            </w:r>
          </w:p>
        </w:tc>
      </w:tr>
      <w:tr w:rsidR="00FD427D" w14:paraId="2F9439F3" w14:textId="77777777" w:rsidTr="0046257A">
        <w:tc>
          <w:tcPr>
            <w:tcW w:w="1597" w:type="dxa"/>
          </w:tcPr>
          <w:p w14:paraId="333F665D" w14:textId="0BF28B61" w:rsidR="00FD427D" w:rsidRDefault="00485919" w:rsidP="004206F3">
            <w:pPr>
              <w:pStyle w:val="BlockText"/>
            </w:pPr>
            <w:r>
              <w:t>???</w:t>
            </w:r>
          </w:p>
        </w:tc>
        <w:tc>
          <w:tcPr>
            <w:tcW w:w="1063" w:type="dxa"/>
          </w:tcPr>
          <w:p w14:paraId="2246CFD5" w14:textId="77777777" w:rsidR="00FD427D" w:rsidRDefault="00FD427D" w:rsidP="00477341">
            <w:pPr>
              <w:pStyle w:val="BlockText"/>
              <w:jc w:val="center"/>
            </w:pPr>
          </w:p>
        </w:tc>
        <w:tc>
          <w:tcPr>
            <w:tcW w:w="1423" w:type="dxa"/>
          </w:tcPr>
          <w:p w14:paraId="119FF440" w14:textId="77777777" w:rsidR="00FD427D" w:rsidRDefault="00FD427D" w:rsidP="004206F3">
            <w:pPr>
              <w:pStyle w:val="BlockText"/>
            </w:pPr>
          </w:p>
        </w:tc>
        <w:tc>
          <w:tcPr>
            <w:tcW w:w="1582" w:type="dxa"/>
          </w:tcPr>
          <w:p w14:paraId="4069F4DF" w14:textId="77777777" w:rsidR="00FD427D" w:rsidRDefault="00FD427D" w:rsidP="002565D3">
            <w:pPr>
              <w:pStyle w:val="BlockText"/>
              <w:jc w:val="left"/>
            </w:pPr>
          </w:p>
        </w:tc>
        <w:tc>
          <w:tcPr>
            <w:tcW w:w="2977" w:type="dxa"/>
          </w:tcPr>
          <w:p w14:paraId="3BE3DCA3" w14:textId="77777777" w:rsidR="00FD427D" w:rsidRPr="004422DA" w:rsidRDefault="00FD427D" w:rsidP="00D74E23">
            <w:pPr>
              <w:pStyle w:val="BlockText"/>
              <w:jc w:val="left"/>
            </w:pPr>
          </w:p>
        </w:tc>
      </w:tr>
    </w:tbl>
    <w:p w14:paraId="695F9CA1" w14:textId="77777777" w:rsidR="00A212D8" w:rsidRPr="001913EE" w:rsidRDefault="00A212D8" w:rsidP="00A212D8">
      <w:pPr>
        <w:pStyle w:val="BlockText"/>
      </w:pPr>
    </w:p>
    <w:p w14:paraId="3070962C" w14:textId="4F705577" w:rsidR="00A212D8" w:rsidRDefault="00CE4C09" w:rsidP="00A212D8">
      <w:pPr>
        <w:rPr>
          <w:lang w:val="en-GB"/>
        </w:rPr>
      </w:pPr>
      <w:r>
        <w:rPr>
          <w:lang w:val="en-GB"/>
        </w:rPr>
        <w:t>There is no need to have the COAF</w:t>
      </w:r>
      <w:r w:rsidR="00CF495B">
        <w:rPr>
          <w:lang w:val="en-GB"/>
        </w:rPr>
        <w:t xml:space="preserve"> for the time being until </w:t>
      </w:r>
      <w:r w:rsidR="00AB087F">
        <w:rPr>
          <w:lang w:val="en-GB"/>
        </w:rPr>
        <w:t>a</w:t>
      </w:r>
      <w:r w:rsidR="00CF495B">
        <w:rPr>
          <w:lang w:val="en-GB"/>
        </w:rPr>
        <w:t xml:space="preserve"> CR is raised.</w:t>
      </w:r>
    </w:p>
    <w:p w14:paraId="4C85C7DD" w14:textId="7AEDCE80" w:rsidR="00CF495B" w:rsidRDefault="00CF495B" w:rsidP="00A212D8">
      <w:pPr>
        <w:rPr>
          <w:lang w:val="en-GB"/>
        </w:rPr>
      </w:pPr>
      <w:r>
        <w:rPr>
          <w:lang w:val="en-GB"/>
        </w:rPr>
        <w:t>The name of the camt.053 reference for CORP and COAF should be in line with the seev messages. A CR should be raised.</w:t>
      </w:r>
    </w:p>
    <w:p w14:paraId="0E37E54E" w14:textId="745F3AB4" w:rsidR="00946743" w:rsidRDefault="00985A49" w:rsidP="00A212D8">
      <w:pPr>
        <w:rPr>
          <w:lang w:val="en-GB"/>
        </w:rPr>
      </w:pPr>
      <w:r>
        <w:rPr>
          <w:lang w:val="en-GB"/>
        </w:rPr>
        <w:t>References: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44"/>
        <w:gridCol w:w="1490"/>
        <w:gridCol w:w="2037"/>
        <w:gridCol w:w="1976"/>
        <w:gridCol w:w="1883"/>
        <w:gridCol w:w="1707"/>
      </w:tblGrid>
      <w:tr w:rsidR="001B5B11" w14:paraId="361EF7B1" w14:textId="77777777" w:rsidTr="0077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443712A" w14:textId="6DF7A2FC" w:rsidR="001B5B11" w:rsidRDefault="001B5B11" w:rsidP="00A212D8">
            <w:pPr>
              <w:rPr>
                <w:lang w:val="en-GB"/>
              </w:rPr>
            </w:pPr>
            <w:r>
              <w:rPr>
                <w:lang w:val="en-GB"/>
              </w:rPr>
              <w:t xml:space="preserve">MT </w:t>
            </w:r>
            <w:r w:rsidR="00D82C26">
              <w:rPr>
                <w:lang w:val="en-GB"/>
              </w:rPr>
              <w:t>564</w:t>
            </w:r>
          </w:p>
        </w:tc>
        <w:tc>
          <w:tcPr>
            <w:tcW w:w="1566" w:type="dxa"/>
          </w:tcPr>
          <w:p w14:paraId="7A5907AF" w14:textId="208F064C" w:rsidR="001B5B11" w:rsidRDefault="00D82C26" w:rsidP="00A2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Desc</w:t>
            </w:r>
          </w:p>
        </w:tc>
        <w:tc>
          <w:tcPr>
            <w:tcW w:w="1923" w:type="dxa"/>
          </w:tcPr>
          <w:p w14:paraId="2716DF4A" w14:textId="44F55ED2" w:rsidR="001B5B11" w:rsidRDefault="001B5B11" w:rsidP="00A2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Seev.031</w:t>
            </w:r>
          </w:p>
        </w:tc>
        <w:tc>
          <w:tcPr>
            <w:tcW w:w="1758" w:type="dxa"/>
          </w:tcPr>
          <w:p w14:paraId="3380EE54" w14:textId="174856E3" w:rsidR="001B5B11" w:rsidRDefault="001B5B11" w:rsidP="00A2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Desc</w:t>
            </w:r>
          </w:p>
        </w:tc>
        <w:tc>
          <w:tcPr>
            <w:tcW w:w="1967" w:type="dxa"/>
          </w:tcPr>
          <w:p w14:paraId="7443DB30" w14:textId="223D4139" w:rsidR="001B5B11" w:rsidRDefault="001B5B11" w:rsidP="00A2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Camt.053</w:t>
            </w:r>
          </w:p>
        </w:tc>
        <w:tc>
          <w:tcPr>
            <w:tcW w:w="1758" w:type="dxa"/>
          </w:tcPr>
          <w:p w14:paraId="6A3CB5FF" w14:textId="683A10A5" w:rsidR="001B5B11" w:rsidRDefault="001B5B11" w:rsidP="00351D6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Desc</w:t>
            </w:r>
          </w:p>
        </w:tc>
      </w:tr>
      <w:tr w:rsidR="001B5B11" w14:paraId="306484FA" w14:textId="77777777" w:rsidTr="00770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E0F5D63" w14:textId="5A95069D" w:rsidR="001B5B11" w:rsidRDefault="00B7365C" w:rsidP="00A212D8">
            <w:pPr>
              <w:rPr>
                <w:lang w:val="en-GB"/>
              </w:rPr>
            </w:pPr>
            <w:r>
              <w:rPr>
                <w:lang w:val="en-GB"/>
              </w:rPr>
              <w:t>SEME</w:t>
            </w:r>
          </w:p>
        </w:tc>
        <w:tc>
          <w:tcPr>
            <w:tcW w:w="1566" w:type="dxa"/>
          </w:tcPr>
          <w:p w14:paraId="4E7E5909" w14:textId="3FF1D010" w:rsidR="001B5B11" w:rsidRDefault="005F49BF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F49BF">
              <w:rPr>
                <w:lang w:val="en-GB"/>
              </w:rPr>
              <w:t>Sender's Message Reference</w:t>
            </w:r>
          </w:p>
        </w:tc>
        <w:tc>
          <w:tcPr>
            <w:tcW w:w="1923" w:type="dxa"/>
          </w:tcPr>
          <w:p w14:paraId="5D110509" w14:textId="5CE11ACE" w:rsidR="001B5B11" w:rsidRDefault="00925430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25430">
              <w:rPr>
                <w:lang w:val="en-GB"/>
              </w:rPr>
              <w:t>BizMsgIdr</w:t>
            </w:r>
          </w:p>
        </w:tc>
        <w:tc>
          <w:tcPr>
            <w:tcW w:w="1758" w:type="dxa"/>
          </w:tcPr>
          <w:p w14:paraId="70FB0BE6" w14:textId="01601CBD" w:rsidR="001B5B11" w:rsidRDefault="004A5BE5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A5BE5">
              <w:rPr>
                <w:lang w:val="en-GB"/>
              </w:rPr>
              <w:t>Unambiguously identifies the Business Message to the MessagingEndpoint that has created the Business Message.</w:t>
            </w:r>
          </w:p>
        </w:tc>
        <w:tc>
          <w:tcPr>
            <w:tcW w:w="1967" w:type="dxa"/>
          </w:tcPr>
          <w:p w14:paraId="6A046A64" w14:textId="3B13997A" w:rsidR="001B5B11" w:rsidRDefault="00056A74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56A74">
              <w:rPr>
                <w:lang w:val="en-GB"/>
              </w:rPr>
              <w:t>AcctSvcrTxId</w:t>
            </w:r>
          </w:p>
        </w:tc>
        <w:tc>
          <w:tcPr>
            <w:tcW w:w="1758" w:type="dxa"/>
          </w:tcPr>
          <w:p w14:paraId="467277A3" w14:textId="089BD5F5" w:rsidR="001B5B11" w:rsidRDefault="00867605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67605">
              <w:rPr>
                <w:lang w:val="en-GB"/>
              </w:rPr>
              <w:t>Unambiguous identification of the securities transaction as known by the securities account service</w:t>
            </w:r>
            <w:r>
              <w:rPr>
                <w:lang w:val="en-GB"/>
              </w:rPr>
              <w:t>r.</w:t>
            </w:r>
          </w:p>
        </w:tc>
      </w:tr>
      <w:tr w:rsidR="005F49BF" w14:paraId="5F61B14C" w14:textId="77777777" w:rsidTr="00770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C17274E" w14:textId="67D36FFE" w:rsidR="005F49BF" w:rsidRDefault="005F49BF" w:rsidP="00A212D8">
            <w:pPr>
              <w:rPr>
                <w:lang w:val="en-GB"/>
              </w:rPr>
            </w:pPr>
            <w:r w:rsidRPr="005F49BF">
              <w:rPr>
                <w:lang w:val="en-GB"/>
              </w:rPr>
              <w:lastRenderedPageBreak/>
              <w:t>CORP</w:t>
            </w:r>
          </w:p>
        </w:tc>
        <w:tc>
          <w:tcPr>
            <w:tcW w:w="1566" w:type="dxa"/>
          </w:tcPr>
          <w:p w14:paraId="5F4BB22D" w14:textId="3A0FABA0" w:rsidR="005F49BF" w:rsidRPr="005F49BF" w:rsidRDefault="009107A7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107A7">
              <w:rPr>
                <w:lang w:val="en-GB"/>
              </w:rPr>
              <w:t>Corporate Action Reference</w:t>
            </w:r>
          </w:p>
        </w:tc>
        <w:tc>
          <w:tcPr>
            <w:tcW w:w="1923" w:type="dxa"/>
          </w:tcPr>
          <w:p w14:paraId="75FF5631" w14:textId="42ECB5CC" w:rsidR="005F49BF" w:rsidRDefault="00792ECE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2ECE">
              <w:rPr>
                <w:lang w:val="en-GB"/>
              </w:rPr>
              <w:t>CorpActnEvtId</w:t>
            </w:r>
          </w:p>
        </w:tc>
        <w:tc>
          <w:tcPr>
            <w:tcW w:w="1758" w:type="dxa"/>
          </w:tcPr>
          <w:p w14:paraId="5F9A7A94" w14:textId="6BB77D89" w:rsidR="005F49BF" w:rsidRDefault="00D806EF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806EF">
              <w:rPr>
                <w:lang w:val="en-GB"/>
              </w:rPr>
              <w:t>Reference assigned by the account servicer to unambiguously identify a corporate action event.</w:t>
            </w:r>
          </w:p>
        </w:tc>
        <w:tc>
          <w:tcPr>
            <w:tcW w:w="1967" w:type="dxa"/>
          </w:tcPr>
          <w:p w14:paraId="2B6DC5BD" w14:textId="77777777" w:rsidR="005F49BF" w:rsidRDefault="00075095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Need CR: </w:t>
            </w:r>
          </w:p>
          <w:p w14:paraId="3515996D" w14:textId="77777777" w:rsidR="00075095" w:rsidRDefault="00075095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 interim:</w:t>
            </w:r>
          </w:p>
          <w:p w14:paraId="445D6572" w14:textId="3BD5A120" w:rsidR="00075095" w:rsidRDefault="00290CC9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90CC9">
              <w:rPr>
                <w:lang w:val="en-GB"/>
              </w:rPr>
              <w:t>EvtId</w:t>
            </w:r>
          </w:p>
        </w:tc>
        <w:tc>
          <w:tcPr>
            <w:tcW w:w="1758" w:type="dxa"/>
          </w:tcPr>
          <w:p w14:paraId="5D22E8FE" w14:textId="77777777" w:rsidR="005F49BF" w:rsidRDefault="005F49BF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2340C52" w14:textId="77777777" w:rsidR="00290CC9" w:rsidRDefault="00290CC9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Ad interim: </w:t>
            </w:r>
          </w:p>
          <w:p w14:paraId="641B23EF" w14:textId="77777777" w:rsidR="00960EEC" w:rsidRDefault="00960EEC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Need to change the definition in UG? </w:t>
            </w:r>
          </w:p>
          <w:p w14:paraId="4E098C8C" w14:textId="1CA51AFF" w:rsidR="00960EEC" w:rsidRDefault="00960EEC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Current ISO def: I</w:t>
            </w:r>
            <w:r w:rsidRPr="00960EEC">
              <w:rPr>
                <w:lang w:val="en-GB"/>
              </w:rPr>
              <w:t>dentification of a corporate action assigned by an official central body/entity within a given market.</w:t>
            </w:r>
          </w:p>
        </w:tc>
      </w:tr>
      <w:tr w:rsidR="009107A7" w14:paraId="65C4CFE4" w14:textId="77777777" w:rsidTr="00770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8D54D80" w14:textId="1D367141" w:rsidR="009107A7" w:rsidRPr="005F49BF" w:rsidRDefault="009107A7" w:rsidP="00A212D8">
            <w:pPr>
              <w:rPr>
                <w:lang w:val="en-GB"/>
              </w:rPr>
            </w:pPr>
            <w:r w:rsidRPr="009107A7">
              <w:rPr>
                <w:lang w:val="en-GB"/>
              </w:rPr>
              <w:t>COAF</w:t>
            </w:r>
          </w:p>
        </w:tc>
        <w:tc>
          <w:tcPr>
            <w:tcW w:w="1566" w:type="dxa"/>
          </w:tcPr>
          <w:p w14:paraId="0A0B11AD" w14:textId="706E1261" w:rsidR="009107A7" w:rsidRPr="009107A7" w:rsidRDefault="009107A7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107A7">
              <w:rPr>
                <w:lang w:val="en-GB"/>
              </w:rPr>
              <w:t>Official Corporate Action Event Reference</w:t>
            </w:r>
          </w:p>
        </w:tc>
        <w:tc>
          <w:tcPr>
            <w:tcW w:w="1923" w:type="dxa"/>
          </w:tcPr>
          <w:p w14:paraId="65B1DC15" w14:textId="4E5DE7F3" w:rsidR="009107A7" w:rsidRDefault="006E7295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E7295">
              <w:rPr>
                <w:lang w:val="en-GB"/>
              </w:rPr>
              <w:t>OffclCorpActnEvtId</w:t>
            </w:r>
          </w:p>
        </w:tc>
        <w:tc>
          <w:tcPr>
            <w:tcW w:w="1758" w:type="dxa"/>
          </w:tcPr>
          <w:p w14:paraId="73550158" w14:textId="5F9BC3A1" w:rsidR="009107A7" w:rsidRDefault="006E7295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E7295">
              <w:rPr>
                <w:lang w:val="en-GB"/>
              </w:rPr>
              <w:t>Official and unique reference assigned by the official central body/entity within each market at the beginning of a corporate action event.</w:t>
            </w:r>
          </w:p>
        </w:tc>
        <w:tc>
          <w:tcPr>
            <w:tcW w:w="1967" w:type="dxa"/>
          </w:tcPr>
          <w:p w14:paraId="1F218681" w14:textId="793A96DB" w:rsidR="009107A7" w:rsidRDefault="00075095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Need CR</w:t>
            </w:r>
          </w:p>
        </w:tc>
        <w:tc>
          <w:tcPr>
            <w:tcW w:w="1758" w:type="dxa"/>
          </w:tcPr>
          <w:p w14:paraId="6431CE50" w14:textId="77777777" w:rsidR="009107A7" w:rsidRDefault="009107A7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816507B" w14:textId="77777777" w:rsidR="00985A49" w:rsidRDefault="00985A49" w:rsidP="00A212D8">
      <w:pPr>
        <w:rPr>
          <w:lang w:val="en-GB"/>
        </w:rPr>
      </w:pPr>
    </w:p>
    <w:p w14:paraId="0A5B0D72" w14:textId="49478CD3" w:rsidR="00A51A51" w:rsidRDefault="00A51A51" w:rsidP="00A212D8">
      <w:pPr>
        <w:rPr>
          <w:lang w:val="en-GB"/>
        </w:rPr>
      </w:pPr>
      <w:r>
        <w:rPr>
          <w:lang w:val="en-GB"/>
        </w:rPr>
        <w:t xml:space="preserve">Should </w:t>
      </w:r>
      <w:r w:rsidRPr="00373CC0">
        <w:rPr>
          <w:lang w:val="en-GB"/>
        </w:rPr>
        <w:t>balance</w:t>
      </w:r>
      <w:r>
        <w:rPr>
          <w:lang w:val="en-GB"/>
        </w:rPr>
        <w:t xml:space="preserve"> be used in the camt.053?</w:t>
      </w:r>
      <w:r w:rsidR="00D148CA">
        <w:rPr>
          <w:lang w:val="en-GB"/>
        </w:rPr>
        <w:t xml:space="preserve"> </w:t>
      </w:r>
      <w:r w:rsidR="00F46E94">
        <w:rPr>
          <w:lang w:val="en-GB"/>
        </w:rPr>
        <w:t xml:space="preserve">Clearstream would not add it. </w:t>
      </w:r>
      <w:r w:rsidR="00373CC0">
        <w:rPr>
          <w:lang w:val="en-GB"/>
        </w:rPr>
        <w:t>We agree to leave it optional. The various NMPG needs to validate this.</w:t>
      </w:r>
    </w:p>
    <w:p w14:paraId="4E4C8F32" w14:textId="2415B9F7" w:rsidR="00A51A51" w:rsidRDefault="00A51A51" w:rsidP="00A212D8">
      <w:pPr>
        <w:rPr>
          <w:lang w:val="en-GB"/>
        </w:rPr>
      </w:pPr>
      <w:r>
        <w:rPr>
          <w:lang w:val="en-GB"/>
        </w:rPr>
        <w:t xml:space="preserve">Is there a need to link to the instruction </w:t>
      </w:r>
      <w:r w:rsidR="00CA239C">
        <w:rPr>
          <w:lang w:val="en-GB"/>
        </w:rPr>
        <w:t xml:space="preserve">(MT565)? </w:t>
      </w:r>
      <w:r w:rsidR="00CB38E5">
        <w:rPr>
          <w:lang w:val="en-GB"/>
        </w:rPr>
        <w:t>It would be the RELA reference from the MT 566 that would be mapped to the “</w:t>
      </w:r>
      <w:r w:rsidR="00CB38E5" w:rsidRPr="00AF63E9">
        <w:t>Account Owner Transaction Identification</w:t>
      </w:r>
      <w:r w:rsidR="00CB38E5">
        <w:rPr>
          <w:lang w:val="en-GB"/>
        </w:rPr>
        <w:t>”</w:t>
      </w:r>
      <w:r w:rsidR="00462863">
        <w:rPr>
          <w:lang w:val="en-GB"/>
        </w:rPr>
        <w:t xml:space="preserve"> in the camt.053.</w:t>
      </w:r>
      <w:r w:rsidR="00AA6EF7">
        <w:rPr>
          <w:lang w:val="en-GB"/>
        </w:rPr>
        <w:t xml:space="preserve"> It may not be always possible as you can have multiple </w:t>
      </w:r>
      <w:r w:rsidR="003F75F6">
        <w:rPr>
          <w:lang w:val="en-GB"/>
        </w:rPr>
        <w:t>instruction for one cash posting.</w:t>
      </w:r>
      <w:r w:rsidR="00A23282">
        <w:rPr>
          <w:lang w:val="en-GB"/>
        </w:rPr>
        <w:t xml:space="preserve"> So it will remain optional.</w:t>
      </w:r>
    </w:p>
    <w:p w14:paraId="3F5D063D" w14:textId="04C5ED8B" w:rsidR="002042E3" w:rsidRDefault="002042E3" w:rsidP="00A212D8">
      <w:pPr>
        <w:rPr>
          <w:lang w:val="en-GB"/>
        </w:rPr>
      </w:pPr>
      <w:r>
        <w:rPr>
          <w:lang w:val="en-GB"/>
        </w:rPr>
        <w:t xml:space="preserve">Need to raise a CR so we can use the seev.031 element for the </w:t>
      </w:r>
      <w:r w:rsidR="003E60C6">
        <w:rPr>
          <w:lang w:val="en-GB"/>
        </w:rPr>
        <w:t>event type so it is not a free text.</w:t>
      </w:r>
    </w:p>
    <w:p w14:paraId="74C49E5F" w14:textId="77777777" w:rsidR="00B77D51" w:rsidRPr="00A212D8" w:rsidRDefault="00B77D51" w:rsidP="001D251E">
      <w:pPr>
        <w:rPr>
          <w:lang w:val="en-GB"/>
        </w:rPr>
      </w:pPr>
    </w:p>
    <w:sectPr w:rsidR="00B77D51" w:rsidRPr="00A212D8" w:rsidSect="00380DA6">
      <w:headerReference w:type="first" r:id="rId8"/>
      <w:pgSz w:w="11907" w:h="16840" w:code="9"/>
      <w:pgMar w:top="1361" w:right="680" w:bottom="680" w:left="680" w:header="65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22B4" w14:textId="77777777" w:rsidR="003F28C2" w:rsidRDefault="003F28C2">
      <w:pPr>
        <w:spacing w:after="0"/>
      </w:pPr>
      <w:r>
        <w:separator/>
      </w:r>
    </w:p>
  </w:endnote>
  <w:endnote w:type="continuationSeparator" w:id="0">
    <w:p w14:paraId="01E186C4" w14:textId="77777777" w:rsidR="003F28C2" w:rsidRDefault="003F28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5C51" w14:textId="77777777" w:rsidR="003F28C2" w:rsidRDefault="003F28C2">
      <w:pPr>
        <w:spacing w:after="0"/>
      </w:pPr>
      <w:r>
        <w:separator/>
      </w:r>
    </w:p>
  </w:footnote>
  <w:footnote w:type="continuationSeparator" w:id="0">
    <w:p w14:paraId="1EAD032B" w14:textId="77777777" w:rsidR="003F28C2" w:rsidRDefault="003F28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2722" w:type="dxa"/>
      <w:tblLook w:val="0600" w:firstRow="0" w:lastRow="0" w:firstColumn="0" w:lastColumn="0" w:noHBand="1" w:noVBand="1"/>
    </w:tblPr>
    <w:tblGrid>
      <w:gridCol w:w="2552"/>
      <w:gridCol w:w="6633"/>
      <w:gridCol w:w="1361"/>
    </w:tblGrid>
    <w:tr w:rsidR="00D45A0D" w14:paraId="41F60F33" w14:textId="77777777" w:rsidTr="00151FF5">
      <w:trPr>
        <w:trHeight w:hRule="exact" w:val="1077"/>
      </w:trPr>
      <w:tc>
        <w:tcPr>
          <w:tcW w:w="2552" w:type="dxa"/>
          <w:tcBorders>
            <w:right w:val="single" w:sz="4" w:space="0" w:color="auto"/>
          </w:tcBorders>
        </w:tcPr>
        <w:p w14:paraId="7879E072" w14:textId="77777777" w:rsidR="00D45A0D" w:rsidRDefault="00D45A0D" w:rsidP="00D45A0D">
          <w:pPr>
            <w:pStyle w:val="Header"/>
          </w:pPr>
        </w:p>
      </w:tc>
      <w:tc>
        <w:tcPr>
          <w:tcW w:w="6634" w:type="dxa"/>
        </w:tcPr>
        <w:p w14:paraId="76A46EDF" w14:textId="77777777" w:rsidR="00D45A0D" w:rsidRPr="00415560" w:rsidRDefault="00D45A0D" w:rsidP="00D45A0D">
          <w:pPr>
            <w:pStyle w:val="Header3mmIndent"/>
          </w:pPr>
          <w:r w:rsidRPr="00415560">
            <w:rPr>
              <w:rStyle w:val="Strong"/>
            </w:rPr>
            <w:t>Confidentiality:</w:t>
          </w:r>
          <w:r w:rsidRPr="00415560">
            <w:t xml:space="preserve"> </w:t>
          </w:r>
          <w:sdt>
            <w:sdtPr>
              <w:alias w:val="Confidentiality"/>
              <w:tag w:val="Confidentiality"/>
              <w:id w:val="18879977"/>
              <w:showingPlcHdr/>
              <w:dataBinding w:xpath="/ns0:ccMap[1]/ns0:ccElement_18879977" w:storeItemID="{FAE8D34C-CA70-47B3-B18D-ED24B2B6C148}"/>
              <w:dropDownList>
                <w:listItem w:displayText="Highly confidential" w:value="Highly confidential"/>
                <w:listItem w:displayText="Confidential" w:value="Confidential"/>
                <w:listItem w:displayText="Restricted" w:value="Restricted"/>
                <w:listItem w:displayText="Public" w:value="Public"/>
              </w:dropDownList>
            </w:sdtPr>
            <w:sdtEndPr/>
            <w:sdtContent>
              <w:r w:rsidRPr="00415560">
                <w:t>Click to select "Confidentiality"</w:t>
              </w:r>
            </w:sdtContent>
          </w:sdt>
        </w:p>
        <w:p w14:paraId="1D3E4BC9" w14:textId="77777777" w:rsidR="00D45A0D" w:rsidRDefault="00D45A0D" w:rsidP="00D45A0D">
          <w:pPr>
            <w:pStyle w:val="Header3mmIndent"/>
          </w:pPr>
          <w:r w:rsidRPr="00415560">
            <w:rPr>
              <w:rStyle w:val="Strong"/>
            </w:rPr>
            <w:t>Date:</w:t>
          </w:r>
          <w:r w:rsidRPr="00415560">
            <w:t xml:space="preserve"> </w:t>
          </w:r>
          <w:sdt>
            <w:sdtPr>
              <w:alias w:val="Date"/>
              <w:tag w:val="Date"/>
              <w:id w:val="18879974"/>
              <w:dataBinding w:xpath="/ns0:ccMap[1]/ns0:ccElement_18879974" w:storeItemID="{FAE8D34C-CA70-47B3-B18D-ED24B2B6C148}"/>
              <w:date>
                <w:dateFormat w:val="dd MMMM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415560">
                <w:t>Click here to enter a date.</w:t>
              </w:r>
            </w:sdtContent>
          </w:sdt>
        </w:p>
      </w:tc>
      <w:tc>
        <w:tcPr>
          <w:tcW w:w="1361" w:type="dxa"/>
        </w:tcPr>
        <w:p w14:paraId="79EE31B6" w14:textId="77777777" w:rsidR="00D45A0D" w:rsidRPr="005E063A" w:rsidRDefault="00D45A0D" w:rsidP="00D45A0D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Page: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17B1E994" w14:textId="77777777" w:rsidR="002100EF" w:rsidRDefault="00210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4DEAA34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18DEA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9D3693"/>
    <w:multiLevelType w:val="multilevel"/>
    <w:tmpl w:val="B7E68678"/>
    <w:lvl w:ilvl="0">
      <w:start w:val="1"/>
      <w:numFmt w:val="none"/>
      <w:pStyle w:val="Tip"/>
      <w:lvlText w:val="Tip"/>
      <w:lvlJc w:val="left"/>
      <w:pPr>
        <w:ind w:left="680" w:hanging="68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 w15:restartNumberingAfterBreak="0">
    <w:nsid w:val="018A3554"/>
    <w:multiLevelType w:val="multilevel"/>
    <w:tmpl w:val="41C82032"/>
    <w:lvl w:ilvl="0">
      <w:start w:val="1"/>
      <w:numFmt w:val="none"/>
      <w:pStyle w:val="CAUTION"/>
      <w:lvlText w:val="CAUTION"/>
      <w:lvlJc w:val="left"/>
      <w:pPr>
        <w:ind w:left="1021" w:hanging="1021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4" w15:restartNumberingAfterBreak="0">
    <w:nsid w:val="2AD73407"/>
    <w:multiLevelType w:val="multilevel"/>
    <w:tmpl w:val="760C18A8"/>
    <w:lvl w:ilvl="0">
      <w:start w:val="1"/>
      <w:numFmt w:val="bullet"/>
      <w:pStyle w:val="Bullet"/>
      <w:lvlText w:val="•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•"/>
      <w:lvlJc w:val="left"/>
      <w:pPr>
        <w:ind w:left="680" w:hanging="340"/>
      </w:pPr>
    </w:lvl>
    <w:lvl w:ilvl="2">
      <w:start w:val="1"/>
      <w:numFmt w:val="bullet"/>
      <w:pStyle w:val="Bullet3"/>
      <w:lvlText w:val="•"/>
      <w:lvlJc w:val="left"/>
      <w:pPr>
        <w:ind w:left="1020" w:hanging="340"/>
      </w:pPr>
    </w:lvl>
    <w:lvl w:ilvl="3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2EDA2620"/>
    <w:multiLevelType w:val="multilevel"/>
    <w:tmpl w:val="1D685F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AD3A43"/>
    <w:multiLevelType w:val="multilevel"/>
    <w:tmpl w:val="08FAABCC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46335747"/>
    <w:multiLevelType w:val="multilevel"/>
    <w:tmpl w:val="DAAA3752"/>
    <w:lvl w:ilvl="0">
      <w:start w:val="1"/>
      <w:numFmt w:val="decimal"/>
      <w:pStyle w:val="ListNumber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469753F8"/>
    <w:multiLevelType w:val="multilevel"/>
    <w:tmpl w:val="B5F066E0"/>
    <w:lvl w:ilvl="0">
      <w:start w:val="1"/>
      <w:numFmt w:val="none"/>
      <w:pStyle w:val="Note"/>
      <w:lvlText w:val="Note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 w15:restartNumberingAfterBreak="0">
    <w:nsid w:val="5FCB2F85"/>
    <w:multiLevelType w:val="multilevel"/>
    <w:tmpl w:val="49F492C0"/>
    <w:lvl w:ilvl="0">
      <w:start w:val="1"/>
      <w:numFmt w:val="upperLetter"/>
      <w:pStyle w:val="AppendixH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5FD67CE"/>
    <w:multiLevelType w:val="hybridMultilevel"/>
    <w:tmpl w:val="2D7C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E36D5"/>
    <w:multiLevelType w:val="multilevel"/>
    <w:tmpl w:val="38C2B95C"/>
    <w:lvl w:ilvl="0">
      <w:start w:val="1"/>
      <w:numFmt w:val="none"/>
      <w:pStyle w:val="Important"/>
      <w:lvlText w:val="Important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12" w15:restartNumberingAfterBreak="0">
    <w:nsid w:val="6868360F"/>
    <w:multiLevelType w:val="multilevel"/>
    <w:tmpl w:val="1B18E6C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DE62E3D"/>
    <w:multiLevelType w:val="hybridMultilevel"/>
    <w:tmpl w:val="2B4C8AE0"/>
    <w:lvl w:ilvl="0" w:tplc="5A9C82B8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1" w:hanging="341"/>
      </w:pPr>
      <w:rPr>
        <w:rFonts w:ascii="Arial Nova" w:hAnsi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1859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663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516638">
    <w:abstractNumId w:val="9"/>
  </w:num>
  <w:num w:numId="4" w16cid:durableId="113332818">
    <w:abstractNumId w:val="4"/>
  </w:num>
  <w:num w:numId="5" w16cid:durableId="140662096">
    <w:abstractNumId w:val="3"/>
  </w:num>
  <w:num w:numId="6" w16cid:durableId="229854594">
    <w:abstractNumId w:val="12"/>
  </w:num>
  <w:num w:numId="7" w16cid:durableId="1676033421">
    <w:abstractNumId w:val="11"/>
  </w:num>
  <w:num w:numId="8" w16cid:durableId="1663124839">
    <w:abstractNumId w:val="1"/>
  </w:num>
  <w:num w:numId="9" w16cid:durableId="1258441364">
    <w:abstractNumId w:val="0"/>
  </w:num>
  <w:num w:numId="10" w16cid:durableId="113135823">
    <w:abstractNumId w:val="13"/>
  </w:num>
  <w:num w:numId="11" w16cid:durableId="1546092038">
    <w:abstractNumId w:val="7"/>
  </w:num>
  <w:num w:numId="12" w16cid:durableId="1014187472">
    <w:abstractNumId w:val="8"/>
  </w:num>
  <w:num w:numId="13" w16cid:durableId="1933706118">
    <w:abstractNumId w:val="2"/>
  </w:num>
  <w:num w:numId="14" w16cid:durableId="1883321031">
    <w:abstractNumId w:val="6"/>
  </w:num>
  <w:num w:numId="15" w16cid:durableId="1040981742">
    <w:abstractNumId w:val="10"/>
  </w:num>
  <w:num w:numId="16" w16cid:durableId="119546158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D8"/>
    <w:rsid w:val="000108DF"/>
    <w:rsid w:val="00010F45"/>
    <w:rsid w:val="00033136"/>
    <w:rsid w:val="00035313"/>
    <w:rsid w:val="00041425"/>
    <w:rsid w:val="00056A74"/>
    <w:rsid w:val="00057199"/>
    <w:rsid w:val="00075095"/>
    <w:rsid w:val="00094CB5"/>
    <w:rsid w:val="000975B2"/>
    <w:rsid w:val="000A21C6"/>
    <w:rsid w:val="000A49F1"/>
    <w:rsid w:val="000C0B85"/>
    <w:rsid w:val="000F1F30"/>
    <w:rsid w:val="0011601C"/>
    <w:rsid w:val="00116376"/>
    <w:rsid w:val="00117B03"/>
    <w:rsid w:val="001214B6"/>
    <w:rsid w:val="00130EB5"/>
    <w:rsid w:val="0013303C"/>
    <w:rsid w:val="0014379E"/>
    <w:rsid w:val="00183828"/>
    <w:rsid w:val="00194068"/>
    <w:rsid w:val="001A0C19"/>
    <w:rsid w:val="001A2344"/>
    <w:rsid w:val="001A24A7"/>
    <w:rsid w:val="001B3F21"/>
    <w:rsid w:val="001B5B11"/>
    <w:rsid w:val="001B703F"/>
    <w:rsid w:val="001D251E"/>
    <w:rsid w:val="001E2877"/>
    <w:rsid w:val="001E7DDE"/>
    <w:rsid w:val="002042E3"/>
    <w:rsid w:val="002100EF"/>
    <w:rsid w:val="0023091A"/>
    <w:rsid w:val="002339D4"/>
    <w:rsid w:val="00240D4B"/>
    <w:rsid w:val="0025204A"/>
    <w:rsid w:val="002565D3"/>
    <w:rsid w:val="00276605"/>
    <w:rsid w:val="002879E1"/>
    <w:rsid w:val="00290CC9"/>
    <w:rsid w:val="002923F8"/>
    <w:rsid w:val="002A15D0"/>
    <w:rsid w:val="002D1A09"/>
    <w:rsid w:val="002E3607"/>
    <w:rsid w:val="002F3233"/>
    <w:rsid w:val="003118A6"/>
    <w:rsid w:val="003231C0"/>
    <w:rsid w:val="00351D68"/>
    <w:rsid w:val="00352AEC"/>
    <w:rsid w:val="00362BA2"/>
    <w:rsid w:val="003707D8"/>
    <w:rsid w:val="003727B8"/>
    <w:rsid w:val="00373CC0"/>
    <w:rsid w:val="00380DA6"/>
    <w:rsid w:val="003824D1"/>
    <w:rsid w:val="003873A1"/>
    <w:rsid w:val="003959F7"/>
    <w:rsid w:val="003A630B"/>
    <w:rsid w:val="003B69D0"/>
    <w:rsid w:val="003B773C"/>
    <w:rsid w:val="003C5227"/>
    <w:rsid w:val="003D3B1C"/>
    <w:rsid w:val="003D74C1"/>
    <w:rsid w:val="003E60C6"/>
    <w:rsid w:val="003F28C2"/>
    <w:rsid w:val="003F75F6"/>
    <w:rsid w:val="00415560"/>
    <w:rsid w:val="004206F3"/>
    <w:rsid w:val="00421776"/>
    <w:rsid w:val="0043243F"/>
    <w:rsid w:val="0046257A"/>
    <w:rsid w:val="00462863"/>
    <w:rsid w:val="0046671A"/>
    <w:rsid w:val="00477341"/>
    <w:rsid w:val="00477E86"/>
    <w:rsid w:val="00485919"/>
    <w:rsid w:val="00490B3A"/>
    <w:rsid w:val="004A4191"/>
    <w:rsid w:val="004A5BE5"/>
    <w:rsid w:val="004A6950"/>
    <w:rsid w:val="004B0C18"/>
    <w:rsid w:val="004D42F8"/>
    <w:rsid w:val="0050583F"/>
    <w:rsid w:val="005071CC"/>
    <w:rsid w:val="00514BCD"/>
    <w:rsid w:val="00526F55"/>
    <w:rsid w:val="00576AA1"/>
    <w:rsid w:val="00580FB2"/>
    <w:rsid w:val="005E03FC"/>
    <w:rsid w:val="005E60D1"/>
    <w:rsid w:val="005E7046"/>
    <w:rsid w:val="005F1206"/>
    <w:rsid w:val="005F3FBA"/>
    <w:rsid w:val="005F49BF"/>
    <w:rsid w:val="005F7828"/>
    <w:rsid w:val="005F7E13"/>
    <w:rsid w:val="00607CF9"/>
    <w:rsid w:val="00611BA1"/>
    <w:rsid w:val="006229EA"/>
    <w:rsid w:val="006452EB"/>
    <w:rsid w:val="0065764B"/>
    <w:rsid w:val="00660E18"/>
    <w:rsid w:val="0067787C"/>
    <w:rsid w:val="00681F61"/>
    <w:rsid w:val="00695F59"/>
    <w:rsid w:val="00697A14"/>
    <w:rsid w:val="006C3A73"/>
    <w:rsid w:val="006C54A7"/>
    <w:rsid w:val="006E7295"/>
    <w:rsid w:val="00704868"/>
    <w:rsid w:val="00707AD5"/>
    <w:rsid w:val="00714515"/>
    <w:rsid w:val="00754492"/>
    <w:rsid w:val="007611F0"/>
    <w:rsid w:val="00770906"/>
    <w:rsid w:val="00773659"/>
    <w:rsid w:val="00792ECE"/>
    <w:rsid w:val="007B17F7"/>
    <w:rsid w:val="007B64E4"/>
    <w:rsid w:val="007C0046"/>
    <w:rsid w:val="007C104D"/>
    <w:rsid w:val="007C66A3"/>
    <w:rsid w:val="007E5C71"/>
    <w:rsid w:val="0080386C"/>
    <w:rsid w:val="00840DBA"/>
    <w:rsid w:val="00845972"/>
    <w:rsid w:val="00853563"/>
    <w:rsid w:val="0085797A"/>
    <w:rsid w:val="00867605"/>
    <w:rsid w:val="008826A1"/>
    <w:rsid w:val="00896501"/>
    <w:rsid w:val="008B1118"/>
    <w:rsid w:val="008D31C5"/>
    <w:rsid w:val="009107A7"/>
    <w:rsid w:val="00925430"/>
    <w:rsid w:val="009254B2"/>
    <w:rsid w:val="00935A4C"/>
    <w:rsid w:val="00946743"/>
    <w:rsid w:val="00960EEC"/>
    <w:rsid w:val="00983B0E"/>
    <w:rsid w:val="00985A49"/>
    <w:rsid w:val="009860E1"/>
    <w:rsid w:val="00990CEC"/>
    <w:rsid w:val="009973DA"/>
    <w:rsid w:val="009A1131"/>
    <w:rsid w:val="009A2C95"/>
    <w:rsid w:val="009C23E4"/>
    <w:rsid w:val="009F2CC4"/>
    <w:rsid w:val="00A042E5"/>
    <w:rsid w:val="00A128F2"/>
    <w:rsid w:val="00A16EDB"/>
    <w:rsid w:val="00A20007"/>
    <w:rsid w:val="00A212D8"/>
    <w:rsid w:val="00A23282"/>
    <w:rsid w:val="00A51A51"/>
    <w:rsid w:val="00A83004"/>
    <w:rsid w:val="00AA6EF7"/>
    <w:rsid w:val="00AB087F"/>
    <w:rsid w:val="00AD786D"/>
    <w:rsid w:val="00AE262C"/>
    <w:rsid w:val="00AF4F6E"/>
    <w:rsid w:val="00B011B2"/>
    <w:rsid w:val="00B10177"/>
    <w:rsid w:val="00B70D9B"/>
    <w:rsid w:val="00B7365C"/>
    <w:rsid w:val="00B753CB"/>
    <w:rsid w:val="00B77D51"/>
    <w:rsid w:val="00B8203D"/>
    <w:rsid w:val="00B87D9E"/>
    <w:rsid w:val="00B90884"/>
    <w:rsid w:val="00BA3FD7"/>
    <w:rsid w:val="00BC540B"/>
    <w:rsid w:val="00BE0FBB"/>
    <w:rsid w:val="00BE2DA9"/>
    <w:rsid w:val="00BF5051"/>
    <w:rsid w:val="00C102D2"/>
    <w:rsid w:val="00C20DEB"/>
    <w:rsid w:val="00C23129"/>
    <w:rsid w:val="00C30774"/>
    <w:rsid w:val="00C45A9C"/>
    <w:rsid w:val="00C57E1B"/>
    <w:rsid w:val="00C723FA"/>
    <w:rsid w:val="00C830A6"/>
    <w:rsid w:val="00CA0A46"/>
    <w:rsid w:val="00CA239C"/>
    <w:rsid w:val="00CB38E5"/>
    <w:rsid w:val="00CB3EDB"/>
    <w:rsid w:val="00CC102E"/>
    <w:rsid w:val="00CC482D"/>
    <w:rsid w:val="00CE4C09"/>
    <w:rsid w:val="00CE4F92"/>
    <w:rsid w:val="00CF495B"/>
    <w:rsid w:val="00D11382"/>
    <w:rsid w:val="00D148CA"/>
    <w:rsid w:val="00D23324"/>
    <w:rsid w:val="00D26F71"/>
    <w:rsid w:val="00D45499"/>
    <w:rsid w:val="00D45A0D"/>
    <w:rsid w:val="00D4793B"/>
    <w:rsid w:val="00D66BD7"/>
    <w:rsid w:val="00D74C69"/>
    <w:rsid w:val="00D74E23"/>
    <w:rsid w:val="00D806EF"/>
    <w:rsid w:val="00D82C26"/>
    <w:rsid w:val="00D965CC"/>
    <w:rsid w:val="00DA2D96"/>
    <w:rsid w:val="00DA542C"/>
    <w:rsid w:val="00DA6DBA"/>
    <w:rsid w:val="00DB5AD8"/>
    <w:rsid w:val="00DE4119"/>
    <w:rsid w:val="00E142AE"/>
    <w:rsid w:val="00E17BA8"/>
    <w:rsid w:val="00E22348"/>
    <w:rsid w:val="00E3344A"/>
    <w:rsid w:val="00E50FFB"/>
    <w:rsid w:val="00E601A5"/>
    <w:rsid w:val="00E6298A"/>
    <w:rsid w:val="00E679A3"/>
    <w:rsid w:val="00EA693F"/>
    <w:rsid w:val="00EB5DFC"/>
    <w:rsid w:val="00EB7AAB"/>
    <w:rsid w:val="00EC31C8"/>
    <w:rsid w:val="00ED3782"/>
    <w:rsid w:val="00ED3EBB"/>
    <w:rsid w:val="00EE1CA2"/>
    <w:rsid w:val="00EF5B2A"/>
    <w:rsid w:val="00F17F44"/>
    <w:rsid w:val="00F421E2"/>
    <w:rsid w:val="00F44E1A"/>
    <w:rsid w:val="00F46E94"/>
    <w:rsid w:val="00F81BD8"/>
    <w:rsid w:val="00FB4F03"/>
    <w:rsid w:val="00FB6FE6"/>
    <w:rsid w:val="00FC08A2"/>
    <w:rsid w:val="00FC11FA"/>
    <w:rsid w:val="00FD3E9E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FB011"/>
  <w15:chartTrackingRefBased/>
  <w15:docId w15:val="{C47D583E-44C2-44FA-A4D6-73AA7135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uiPriority="0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qFormat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D8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203D"/>
    <w:pPr>
      <w:numPr>
        <w:numId w:val="6"/>
      </w:numPr>
      <w:spacing w:after="250" w:line="228" w:lineRule="auto"/>
      <w:outlineLvl w:val="0"/>
    </w:pPr>
    <w:rPr>
      <w:rFonts w:eastAsia="Arial Nova"/>
      <w:spacing w:val="-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B8203D"/>
    <w:pPr>
      <w:numPr>
        <w:ilvl w:val="1"/>
        <w:numId w:val="6"/>
      </w:numPr>
      <w:spacing w:after="210" w:line="242" w:lineRule="auto"/>
      <w:outlineLvl w:val="1"/>
    </w:pPr>
    <w:rPr>
      <w:rFonts w:eastAsia="Arial Nova"/>
      <w:spacing w:val="-1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8203D"/>
    <w:pPr>
      <w:numPr>
        <w:ilvl w:val="2"/>
        <w:numId w:val="6"/>
      </w:numPr>
      <w:spacing w:after="180" w:line="264" w:lineRule="auto"/>
      <w:outlineLvl w:val="2"/>
    </w:pPr>
    <w:rPr>
      <w:rFonts w:eastAsia="Arial Nova"/>
      <w:spacing w:val="-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3EBB"/>
    <w:pPr>
      <w:keepNext/>
      <w:numPr>
        <w:ilvl w:val="3"/>
        <w:numId w:val="6"/>
      </w:numPr>
      <w:spacing w:after="0"/>
      <w:outlineLvl w:val="3"/>
    </w:pPr>
    <w:rPr>
      <w:rFonts w:eastAsia="Arial Nova"/>
      <w:b/>
      <w:bCs/>
    </w:rPr>
  </w:style>
  <w:style w:type="paragraph" w:styleId="Heading5">
    <w:name w:val="heading 5"/>
    <w:basedOn w:val="Normal"/>
    <w:next w:val="Normal"/>
    <w:link w:val="Heading5Char"/>
    <w:qFormat/>
    <w:rsid w:val="00B8203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49F1CE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8203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EC39D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8203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B8203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B8203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B8203D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203D"/>
    <w:rPr>
      <w:sz w:val="16"/>
    </w:rPr>
  </w:style>
  <w:style w:type="table" w:styleId="TableGrid">
    <w:name w:val="Table Grid"/>
    <w:basedOn w:val="TableNormal"/>
    <w:rsid w:val="0025204A"/>
    <w:pPr>
      <w:spacing w:after="0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qFormat/>
    <w:rsid w:val="00B8203D"/>
    <w:rPr>
      <w:b/>
    </w:rPr>
  </w:style>
  <w:style w:type="paragraph" w:customStyle="1" w:styleId="Spacer5pt">
    <w:name w:val="Spacer 5pt"/>
    <w:basedOn w:val="Normal"/>
    <w:qFormat/>
    <w:rsid w:val="00B8203D"/>
    <w:pPr>
      <w:spacing w:after="0"/>
    </w:pPr>
    <w:rPr>
      <w:sz w:val="10"/>
      <w:szCs w:val="10"/>
    </w:rPr>
  </w:style>
  <w:style w:type="paragraph" w:styleId="ListNumber">
    <w:name w:val="List Number"/>
    <w:basedOn w:val="Normal"/>
    <w:qFormat/>
    <w:rsid w:val="00B8203D"/>
    <w:pPr>
      <w:numPr>
        <w:numId w:val="11"/>
      </w:numPr>
      <w:spacing w:after="0"/>
    </w:pPr>
    <w:rPr>
      <w:spacing w:val="-1"/>
    </w:rPr>
  </w:style>
  <w:style w:type="paragraph" w:styleId="ListNumber2">
    <w:name w:val="List Number 2"/>
    <w:basedOn w:val="Normal"/>
    <w:qFormat/>
    <w:rsid w:val="00B8203D"/>
    <w:pPr>
      <w:numPr>
        <w:ilvl w:val="1"/>
        <w:numId w:val="11"/>
      </w:numPr>
      <w:spacing w:after="0"/>
    </w:pPr>
    <w:rPr>
      <w:spacing w:val="-1"/>
    </w:rPr>
  </w:style>
  <w:style w:type="paragraph" w:styleId="ListNumber3">
    <w:name w:val="List Number 3"/>
    <w:basedOn w:val="Normal"/>
    <w:qFormat/>
    <w:rsid w:val="00B8203D"/>
    <w:pPr>
      <w:numPr>
        <w:ilvl w:val="2"/>
        <w:numId w:val="11"/>
      </w:numPr>
      <w:spacing w:after="0"/>
    </w:pPr>
    <w:rPr>
      <w:spacing w:val="-1"/>
    </w:rPr>
  </w:style>
  <w:style w:type="paragraph" w:styleId="Footer">
    <w:name w:val="footer"/>
    <w:basedOn w:val="Normal"/>
    <w:link w:val="FooterChar"/>
    <w:unhideWhenUsed/>
    <w:qFormat/>
    <w:rsid w:val="00B82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8203D"/>
  </w:style>
  <w:style w:type="character" w:customStyle="1" w:styleId="Heading1Char">
    <w:name w:val="Heading 1 Char"/>
    <w:basedOn w:val="DefaultParagraphFont"/>
    <w:link w:val="Heading1"/>
    <w:rsid w:val="00B8203D"/>
    <w:rPr>
      <w:rFonts w:eastAsia="Arial Nova" w:cs="Times New Roman"/>
      <w:spacing w:val="-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B8203D"/>
    <w:rPr>
      <w:rFonts w:eastAsia="Arial Nova" w:cs="Times New Roman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8203D"/>
    <w:rPr>
      <w:rFonts w:eastAsia="Arial Nova" w:cs="Times New Roman"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D3EBB"/>
    <w:rPr>
      <w:rFonts w:eastAsia="Arial Nova" w:cs="Times New Roman"/>
      <w:b/>
      <w:bCs/>
    </w:rPr>
  </w:style>
  <w:style w:type="paragraph" w:styleId="ListBullet">
    <w:name w:val="List Bullet"/>
    <w:basedOn w:val="Normal"/>
    <w:semiHidden/>
    <w:rsid w:val="00B8203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B8203D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B8203D"/>
    <w:pPr>
      <w:numPr>
        <w:numId w:val="10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203D"/>
    <w:rPr>
      <w:rFonts w:asciiTheme="majorHAnsi" w:eastAsiaTheme="majorEastAsia" w:hAnsiTheme="majorHAnsi" w:cstheme="majorBidi"/>
      <w:color w:val="49F1C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03D"/>
    <w:rPr>
      <w:rFonts w:asciiTheme="majorHAnsi" w:eastAsiaTheme="majorEastAsia" w:hAnsiTheme="majorHAnsi" w:cstheme="majorBidi"/>
      <w:color w:val="0EC39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03D"/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0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0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8203D"/>
    <w:pPr>
      <w:spacing w:after="0" w:line="228" w:lineRule="auto"/>
      <w:contextualSpacing/>
    </w:pPr>
    <w:rPr>
      <w:rFonts w:eastAsia="Arial Nova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8203D"/>
    <w:rPr>
      <w:rFonts w:eastAsia="Arial Nova" w:cstheme="majorBidi"/>
      <w:spacing w:val="-10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qFormat/>
    <w:rsid w:val="00B8203D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rsid w:val="00B8203D"/>
    <w:rPr>
      <w:rFonts w:asciiTheme="majorHAnsi" w:eastAsia="Arial Nova" w:hAnsiTheme="majorHAnsi" w:cstheme="majorBidi"/>
      <w:spacing w:val="-10"/>
      <w:kern w:val="28"/>
      <w:sz w:val="44"/>
      <w:szCs w:val="44"/>
    </w:rPr>
  </w:style>
  <w:style w:type="paragraph" w:styleId="NoSpacing">
    <w:name w:val="No Spacing"/>
    <w:basedOn w:val="Normal"/>
    <w:qFormat/>
    <w:rsid w:val="00B8203D"/>
    <w:pPr>
      <w:spacing w:after="0"/>
    </w:pPr>
  </w:style>
  <w:style w:type="paragraph" w:styleId="ListParagraph">
    <w:name w:val="List Paragraph"/>
    <w:basedOn w:val="Normal"/>
    <w:qFormat/>
    <w:rsid w:val="00B8203D"/>
    <w:pPr>
      <w:ind w:left="340"/>
    </w:pPr>
  </w:style>
  <w:style w:type="paragraph" w:customStyle="1" w:styleId="Bullet">
    <w:name w:val="Bullet"/>
    <w:basedOn w:val="Normal"/>
    <w:qFormat/>
    <w:rsid w:val="00B8203D"/>
    <w:pPr>
      <w:numPr>
        <w:numId w:val="4"/>
      </w:numPr>
      <w:spacing w:after="0"/>
    </w:pPr>
  </w:style>
  <w:style w:type="paragraph" w:customStyle="1" w:styleId="Bullet2">
    <w:name w:val="Bullet 2"/>
    <w:basedOn w:val="Bullet"/>
    <w:qFormat/>
    <w:rsid w:val="00B8203D"/>
    <w:pPr>
      <w:numPr>
        <w:ilvl w:val="1"/>
      </w:numPr>
    </w:pPr>
  </w:style>
  <w:style w:type="paragraph" w:customStyle="1" w:styleId="Bullet3">
    <w:name w:val="Bullet 3"/>
    <w:basedOn w:val="Bullet2"/>
    <w:qFormat/>
    <w:rsid w:val="00B8203D"/>
    <w:pPr>
      <w:numPr>
        <w:ilvl w:val="2"/>
      </w:numPr>
    </w:pPr>
  </w:style>
  <w:style w:type="paragraph" w:styleId="TOC1">
    <w:name w:val="toc 1"/>
    <w:basedOn w:val="Normal"/>
    <w:next w:val="Normal"/>
    <w:qFormat/>
    <w:rsid w:val="00B8203D"/>
    <w:pPr>
      <w:tabs>
        <w:tab w:val="right" w:pos="7814"/>
      </w:tabs>
      <w:spacing w:after="140"/>
    </w:pPr>
    <w:rPr>
      <w:b/>
      <w:noProof/>
    </w:rPr>
  </w:style>
  <w:style w:type="paragraph" w:styleId="TOC2">
    <w:name w:val="toc 2"/>
    <w:basedOn w:val="Normal"/>
    <w:next w:val="Normal"/>
    <w:qFormat/>
    <w:rsid w:val="00B8203D"/>
    <w:pPr>
      <w:tabs>
        <w:tab w:val="right" w:pos="7814"/>
      </w:tabs>
      <w:spacing w:after="140"/>
    </w:pPr>
    <w:rPr>
      <w:noProof/>
    </w:rPr>
  </w:style>
  <w:style w:type="character" w:styleId="Hyperlink">
    <w:name w:val="Hyperlink"/>
    <w:basedOn w:val="DefaultParagraphFont"/>
    <w:qFormat/>
    <w:rsid w:val="00B8203D"/>
    <w:rPr>
      <w:color w:val="000000" w:themeColor="hyperlink"/>
      <w:u w:val="single"/>
    </w:rPr>
  </w:style>
  <w:style w:type="paragraph" w:styleId="TOAHeading">
    <w:name w:val="toa heading"/>
    <w:basedOn w:val="Normal"/>
    <w:next w:val="Normal"/>
    <w:semiHidden/>
    <w:rsid w:val="00B8203D"/>
    <w:pPr>
      <w:spacing w:after="210"/>
    </w:pPr>
    <w:rPr>
      <w:sz w:val="36"/>
      <w:szCs w:val="36"/>
    </w:rPr>
  </w:style>
  <w:style w:type="paragraph" w:customStyle="1" w:styleId="Copyright">
    <w:name w:val="Copyright"/>
    <w:basedOn w:val="Normal"/>
    <w:qFormat/>
    <w:rsid w:val="00B8203D"/>
    <w:pPr>
      <w:spacing w:after="0"/>
    </w:pPr>
    <w:rPr>
      <w:sz w:val="14"/>
      <w:szCs w:val="14"/>
    </w:rPr>
  </w:style>
  <w:style w:type="character" w:styleId="Strong">
    <w:name w:val="Strong"/>
    <w:qFormat/>
    <w:rsid w:val="00B8203D"/>
    <w:rPr>
      <w:b/>
      <w:bCs/>
    </w:rPr>
  </w:style>
  <w:style w:type="paragraph" w:customStyle="1" w:styleId="DocumentExtraInfo">
    <w:name w:val="Document Extra Info"/>
    <w:basedOn w:val="Normal"/>
    <w:qFormat/>
    <w:rsid w:val="00B8203D"/>
    <w:pPr>
      <w:spacing w:after="0"/>
    </w:pPr>
    <w:rPr>
      <w:sz w:val="16"/>
      <w:szCs w:val="16"/>
    </w:rPr>
  </w:style>
  <w:style w:type="paragraph" w:styleId="TOCHeading">
    <w:name w:val="TOC Heading"/>
    <w:basedOn w:val="TOAHeading"/>
    <w:next w:val="Normal"/>
    <w:qFormat/>
    <w:rsid w:val="00B8203D"/>
  </w:style>
  <w:style w:type="character" w:styleId="PlaceholderText">
    <w:name w:val="Placeholder Text"/>
    <w:basedOn w:val="DefaultParagraphFont"/>
    <w:uiPriority w:val="99"/>
    <w:semiHidden/>
    <w:rsid w:val="00B8203D"/>
    <w:rPr>
      <w:color w:val="808080"/>
    </w:rPr>
  </w:style>
  <w:style w:type="paragraph" w:customStyle="1" w:styleId="Header3mmIndent">
    <w:name w:val="Header 3mm Indent"/>
    <w:basedOn w:val="Header"/>
    <w:qFormat/>
    <w:rsid w:val="00B8203D"/>
    <w:pPr>
      <w:ind w:left="170"/>
    </w:pPr>
    <w:rPr>
      <w:bCs/>
    </w:rPr>
  </w:style>
  <w:style w:type="paragraph" w:customStyle="1" w:styleId="AppendixH1">
    <w:name w:val="Appendix H1"/>
    <w:basedOn w:val="Heading1"/>
    <w:next w:val="Normal"/>
    <w:qFormat/>
    <w:rsid w:val="00B8203D"/>
    <w:pPr>
      <w:numPr>
        <w:numId w:val="3"/>
      </w:numPr>
      <w:spacing w:after="210"/>
    </w:pPr>
    <w:rPr>
      <w:sz w:val="36"/>
    </w:rPr>
  </w:style>
  <w:style w:type="paragraph" w:customStyle="1" w:styleId="AppendixH2">
    <w:name w:val="Appendix H2"/>
    <w:basedOn w:val="Heading2"/>
    <w:next w:val="Normal"/>
    <w:qFormat/>
    <w:rsid w:val="00B8203D"/>
    <w:pPr>
      <w:numPr>
        <w:numId w:val="3"/>
      </w:numPr>
      <w:spacing w:after="180"/>
    </w:pPr>
    <w:rPr>
      <w:sz w:val="28"/>
    </w:rPr>
  </w:style>
  <w:style w:type="paragraph" w:customStyle="1" w:styleId="AppendixH3">
    <w:name w:val="Appendix H3"/>
    <w:basedOn w:val="Heading3"/>
    <w:next w:val="Normal"/>
    <w:qFormat/>
    <w:rsid w:val="00B8203D"/>
    <w:pPr>
      <w:numPr>
        <w:numId w:val="3"/>
      </w:numPr>
      <w:spacing w:after="0"/>
    </w:pPr>
    <w:rPr>
      <w:b/>
      <w:sz w:val="20"/>
    </w:rPr>
  </w:style>
  <w:style w:type="paragraph" w:customStyle="1" w:styleId="CAUTION">
    <w:name w:val="CAUTION"/>
    <w:next w:val="Normal"/>
    <w:qFormat/>
    <w:rsid w:val="00B8203D"/>
    <w:pPr>
      <w:numPr>
        <w:numId w:val="5"/>
      </w:numPr>
      <w:pBdr>
        <w:top w:val="single" w:sz="4" w:space="4" w:color="auto"/>
        <w:bottom w:val="single" w:sz="4" w:space="4" w:color="auto"/>
      </w:pBdr>
      <w:spacing w:after="0"/>
    </w:pPr>
    <w:rPr>
      <w:rFonts w:eastAsia="Times" w:cs="Times New Roman"/>
      <w:snapToGrid w:val="0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B8203D"/>
    <w:rPr>
      <w:i/>
      <w:iCs/>
    </w:rPr>
  </w:style>
  <w:style w:type="paragraph" w:customStyle="1" w:styleId="Important">
    <w:name w:val="Important"/>
    <w:next w:val="Normal"/>
    <w:qFormat/>
    <w:rsid w:val="00FD3E9E"/>
    <w:pPr>
      <w:numPr>
        <w:numId w:val="7"/>
      </w:numPr>
      <w:pBdr>
        <w:top w:val="single" w:sz="4" w:space="4" w:color="auto"/>
        <w:bottom w:val="single" w:sz="4" w:space="4" w:color="auto"/>
      </w:pBdr>
      <w:spacing w:after="0"/>
      <w:ind w:left="1361" w:hanging="1361"/>
    </w:pPr>
    <w:rPr>
      <w:rFonts w:eastAsia="Times" w:cs="Times New Roman"/>
      <w:snapToGrid w:val="0"/>
    </w:rPr>
  </w:style>
  <w:style w:type="paragraph" w:customStyle="1" w:styleId="Note">
    <w:name w:val="Note"/>
    <w:basedOn w:val="Normal"/>
    <w:next w:val="NoSpacing"/>
    <w:qFormat/>
    <w:rsid w:val="00B8203D"/>
    <w:pPr>
      <w:keepLines/>
      <w:numPr>
        <w:numId w:val="12"/>
      </w:numPr>
      <w:suppressAutoHyphens/>
    </w:pPr>
  </w:style>
  <w:style w:type="paragraph" w:customStyle="1" w:styleId="SmallText">
    <w:name w:val="Small Text"/>
    <w:basedOn w:val="Normal"/>
    <w:qFormat/>
    <w:rsid w:val="00B8203D"/>
    <w:pPr>
      <w:spacing w:after="0"/>
    </w:pPr>
    <w:rPr>
      <w:sz w:val="16"/>
    </w:rPr>
  </w:style>
  <w:style w:type="paragraph" w:customStyle="1" w:styleId="Syntax">
    <w:name w:val="Syntax"/>
    <w:basedOn w:val="Normal"/>
    <w:next w:val="Normal"/>
    <w:link w:val="SyntaxChar"/>
    <w:qFormat/>
    <w:rsid w:val="00B8203D"/>
    <w:pPr>
      <w:spacing w:after="0"/>
    </w:pPr>
    <w:rPr>
      <w:rFonts w:ascii="Courier New" w:hAnsi="Courier New" w:cs="Courier New"/>
    </w:rPr>
  </w:style>
  <w:style w:type="character" w:customStyle="1" w:styleId="SyntaxChar">
    <w:name w:val="Syntax Char"/>
    <w:basedOn w:val="DefaultParagraphFont"/>
    <w:link w:val="Syntax"/>
    <w:rsid w:val="00B8203D"/>
    <w:rPr>
      <w:rFonts w:ascii="Courier New" w:hAnsi="Courier New" w:cs="Courier New"/>
    </w:rPr>
  </w:style>
  <w:style w:type="paragraph" w:customStyle="1" w:styleId="TableHeader">
    <w:name w:val="Table Header"/>
    <w:basedOn w:val="NoSpacing"/>
    <w:qFormat/>
    <w:rsid w:val="00B8203D"/>
    <w:rPr>
      <w:b/>
      <w:sz w:val="16"/>
      <w:szCs w:val="16"/>
    </w:rPr>
  </w:style>
  <w:style w:type="paragraph" w:customStyle="1" w:styleId="TableText">
    <w:name w:val="Table Text"/>
    <w:basedOn w:val="NoSpacing"/>
    <w:qFormat/>
    <w:rsid w:val="00B8203D"/>
    <w:rPr>
      <w:sz w:val="16"/>
      <w:szCs w:val="16"/>
    </w:rPr>
  </w:style>
  <w:style w:type="paragraph" w:customStyle="1" w:styleId="Tip">
    <w:name w:val="Tip"/>
    <w:basedOn w:val="Note"/>
    <w:next w:val="Normal"/>
    <w:qFormat/>
    <w:rsid w:val="00B8203D"/>
    <w:pPr>
      <w:numPr>
        <w:numId w:val="13"/>
      </w:numPr>
    </w:pPr>
    <w:rPr>
      <w:rFonts w:eastAsia="Times"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203D"/>
    <w:rPr>
      <w:color w:val="605E5C"/>
      <w:shd w:val="clear" w:color="auto" w:fill="E1DFDD"/>
    </w:rPr>
  </w:style>
  <w:style w:type="paragraph" w:customStyle="1" w:styleId="XMLCodeText">
    <w:name w:val="XML Code Text"/>
    <w:basedOn w:val="Syntax"/>
    <w:link w:val="XMLCodeTextChar"/>
    <w:qFormat/>
    <w:rsid w:val="00B8203D"/>
    <w:pPr>
      <w:pBdr>
        <w:top w:val="single" w:sz="4" w:space="1" w:color="auto"/>
      </w:pBdr>
    </w:pPr>
  </w:style>
  <w:style w:type="character" w:customStyle="1" w:styleId="XMLCodeTextChar">
    <w:name w:val="XML Code Text Char"/>
    <w:basedOn w:val="SyntaxChar"/>
    <w:link w:val="XMLCodeText"/>
    <w:rsid w:val="00B8203D"/>
    <w:rPr>
      <w:rFonts w:ascii="Courier New" w:hAnsi="Courier New" w:cs="Courier New"/>
    </w:rPr>
  </w:style>
  <w:style w:type="paragraph" w:customStyle="1" w:styleId="BasicParagraph">
    <w:name w:val="[Basic Paragraph]"/>
    <w:basedOn w:val="Normal"/>
    <w:uiPriority w:val="99"/>
    <w:semiHidden/>
    <w:rsid w:val="00B8203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otnoteReference">
    <w:name w:val="footnote reference"/>
    <w:basedOn w:val="DefaultParagraphFont"/>
    <w:qFormat/>
    <w:rsid w:val="00B820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B8203D"/>
    <w:pPr>
      <w:ind w:left="170" w:hanging="170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B8203D"/>
    <w:rPr>
      <w:sz w:val="14"/>
    </w:rPr>
  </w:style>
  <w:style w:type="character" w:customStyle="1" w:styleId="Instructions">
    <w:name w:val="Instructions"/>
    <w:qFormat/>
    <w:rsid w:val="00B8203D"/>
    <w:rPr>
      <w:color w:val="FF0000"/>
    </w:rPr>
  </w:style>
  <w:style w:type="paragraph" w:customStyle="1" w:styleId="LeftColumnText">
    <w:name w:val="Left Column Text"/>
    <w:basedOn w:val="Normal"/>
    <w:qFormat/>
    <w:rsid w:val="00B8203D"/>
    <w:pPr>
      <w:framePr w:w="2381" w:wrap="around" w:vAnchor="text" w:hAnchor="page" w:x="681" w:y="1"/>
    </w:pPr>
  </w:style>
  <w:style w:type="paragraph" w:styleId="ListContinue">
    <w:name w:val="List Continue"/>
    <w:basedOn w:val="ListNumber"/>
    <w:qFormat/>
    <w:rsid w:val="00B8203D"/>
    <w:pPr>
      <w:numPr>
        <w:numId w:val="0"/>
      </w:numPr>
      <w:ind w:left="340"/>
    </w:pPr>
  </w:style>
  <w:style w:type="paragraph" w:styleId="ListContinue2">
    <w:name w:val="List Continue 2"/>
    <w:basedOn w:val="ListNumber2"/>
    <w:qFormat/>
    <w:rsid w:val="00B8203D"/>
    <w:pPr>
      <w:numPr>
        <w:ilvl w:val="0"/>
        <w:numId w:val="0"/>
      </w:numPr>
      <w:ind w:left="680"/>
    </w:pPr>
  </w:style>
  <w:style w:type="paragraph" w:styleId="ListContinue3">
    <w:name w:val="List Continue 3"/>
    <w:basedOn w:val="ListNumber3"/>
    <w:qFormat/>
    <w:rsid w:val="00B8203D"/>
    <w:pPr>
      <w:numPr>
        <w:ilvl w:val="0"/>
        <w:numId w:val="0"/>
      </w:numPr>
      <w:ind w:left="1021"/>
    </w:pPr>
  </w:style>
  <w:style w:type="table" w:customStyle="1" w:styleId="SwiftTable1">
    <w:name w:val="Swift Table 1"/>
    <w:basedOn w:val="TableGrid"/>
    <w:uiPriority w:val="99"/>
    <w:rsid w:val="00B8203D"/>
    <w:rPr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table" w:customStyle="1" w:styleId="SwiftTable1FullWidth">
    <w:name w:val="Swift Table 1 Full Width"/>
    <w:basedOn w:val="SwiftTable1"/>
    <w:uiPriority w:val="99"/>
    <w:rsid w:val="00B8203D"/>
    <w:pPr>
      <w:spacing w:line="240" w:lineRule="auto"/>
    </w:pPr>
    <w:tblPr>
      <w:tblInd w:w="-2722" w:type="dxa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paragraph" w:customStyle="1" w:styleId="HeaderBold">
    <w:name w:val="Header Bold"/>
    <w:basedOn w:val="Header"/>
    <w:qFormat/>
    <w:rsid w:val="00041425"/>
    <w:rPr>
      <w:b/>
      <w:bCs/>
      <w:noProof/>
    </w:rPr>
  </w:style>
  <w:style w:type="paragraph" w:styleId="BlockText">
    <w:name w:val="Block Text"/>
    <w:basedOn w:val="Normal"/>
    <w:rsid w:val="00A212D8"/>
  </w:style>
  <w:style w:type="character" w:styleId="CommentReference">
    <w:name w:val="annotation reference"/>
    <w:rsid w:val="00A21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2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12D8"/>
    <w:rPr>
      <w:rFonts w:ascii="Times New Roman" w:eastAsia="Times New Roman" w:hAnsi="Times New Roman" w:cs="Times New Roman"/>
      <w:lang w:val="en-US"/>
    </w:rPr>
  </w:style>
  <w:style w:type="table" w:styleId="TableGridLight">
    <w:name w:val="Grid Table Light"/>
    <w:basedOn w:val="TableNormal"/>
    <w:uiPriority w:val="40"/>
    <w:rsid w:val="00985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85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WIFT_WORD_COLORS_2022">
      <a:dk1>
        <a:srgbClr val="000000"/>
      </a:dk1>
      <a:lt1>
        <a:sysClr val="window" lastClr="FFFFFF"/>
      </a:lt1>
      <a:dk2>
        <a:srgbClr val="698287"/>
      </a:dk2>
      <a:lt2>
        <a:srgbClr val="F8F8F8"/>
      </a:lt2>
      <a:accent1>
        <a:srgbClr val="ACF9E9"/>
      </a:accent1>
      <a:accent2>
        <a:srgbClr val="333D3E"/>
      </a:accent2>
      <a:accent3>
        <a:srgbClr val="5C6465"/>
      </a:accent3>
      <a:accent4>
        <a:srgbClr val="858B8B"/>
      </a:accent4>
      <a:accent5>
        <a:srgbClr val="ADB1B2"/>
      </a:accent5>
      <a:accent6>
        <a:srgbClr val="D6D8D8"/>
      </a:accent6>
      <a:hlink>
        <a:srgbClr val="000000"/>
      </a:hlink>
      <a:folHlink>
        <a:srgbClr val="000000"/>
      </a:folHlink>
    </a:clrScheme>
    <a:fontScheme name="SWIFT_FONTS_2022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EF12-690A-4C9C-8AAD-9B77785523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2303</Characters>
  <Application>Microsoft Office Word</Application>
  <DocSecurity>0</DocSecurity>
  <Lines>19</Lines>
  <Paragraphs>5</Paragraphs>
  <ScaleCrop>false</ScaleCrop>
  <Company>S.W.I.F.T. SC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</dc:title>
  <dc:subject>Service Description</dc:subject>
  <dc:creator>BONIVER Charles-Raymond</dc:creator>
  <cp:keywords/>
  <dc:description/>
  <cp:lastModifiedBy>BONIVER Charles-Raymond</cp:lastModifiedBy>
  <cp:revision>9</cp:revision>
  <dcterms:created xsi:type="dcterms:W3CDTF">2024-01-16T12:51:00Z</dcterms:created>
  <dcterms:modified xsi:type="dcterms:W3CDTF">2024-01-16T15:13:00Z</dcterms:modified>
</cp:coreProperties>
</file>