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DD098" w14:textId="77777777" w:rsidR="00AB6103" w:rsidRPr="007A69C8" w:rsidRDefault="005B2C4D" w:rsidP="00592037">
      <w:pPr>
        <w:rPr>
          <w:lang w:val="en-GB"/>
        </w:rPr>
      </w:pPr>
      <w:r>
        <w:rPr>
          <w:noProof/>
          <w:lang w:val="en-GB" w:eastAsia="en-GB"/>
        </w:rPr>
        <w:drawing>
          <wp:anchor distT="0" distB="0" distL="114300" distR="114300" simplePos="0" relativeHeight="251659264" behindDoc="0" locked="0" layoutInCell="1" allowOverlap="1" wp14:anchorId="60623EF5" wp14:editId="34162BE6">
            <wp:simplePos x="0" y="0"/>
            <wp:positionH relativeFrom="column">
              <wp:posOffset>3265170</wp:posOffset>
            </wp:positionH>
            <wp:positionV relativeFrom="paragraph">
              <wp:posOffset>-665480</wp:posOffset>
            </wp:positionV>
            <wp:extent cx="2259106" cy="1066800"/>
            <wp:effectExtent l="0" t="0" r="8255" b="0"/>
            <wp:wrapNone/>
            <wp:docPr id="1" name="Picture 1"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FILE01\jlittre$\MyData\01. STANDARDS\01. STD DEVELOPMENT DOMAINS\1. Securities\01. SMPG Global\LOGO\FINAL LOGO\SMPG_logo_Extra_low_resolut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9106"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7A8">
        <w:rPr>
          <w:lang w:val="en-GB"/>
        </w:rPr>
        <w:tab/>
      </w:r>
    </w:p>
    <w:p w14:paraId="33882465" w14:textId="77777777" w:rsidR="00AB6103" w:rsidRPr="007A69C8" w:rsidRDefault="00AB6103" w:rsidP="00592037">
      <w:pPr>
        <w:rPr>
          <w:lang w:val="en-GB"/>
        </w:rPr>
      </w:pPr>
    </w:p>
    <w:p w14:paraId="08E913FB" w14:textId="77777777" w:rsidR="00AB6103" w:rsidRPr="007A69C8" w:rsidRDefault="00AB6103" w:rsidP="00592037">
      <w:pPr>
        <w:rPr>
          <w:lang w:val="en-GB"/>
        </w:rPr>
      </w:pPr>
    </w:p>
    <w:p w14:paraId="70B03D20" w14:textId="77777777" w:rsidR="00AB6103" w:rsidRPr="007A69C8" w:rsidRDefault="00AB6103" w:rsidP="00592037">
      <w:pPr>
        <w:rPr>
          <w:lang w:val="en-GB"/>
        </w:rPr>
      </w:pPr>
    </w:p>
    <w:p w14:paraId="3425F6A0" w14:textId="77777777" w:rsidR="003562A2" w:rsidRDefault="003562A2" w:rsidP="00592037">
      <w:pPr>
        <w:rPr>
          <w:lang w:val="en-GB"/>
        </w:rPr>
      </w:pPr>
    </w:p>
    <w:p w14:paraId="2F7337A9" w14:textId="77777777" w:rsidR="005B2C4D" w:rsidRDefault="005B2C4D" w:rsidP="00592037">
      <w:pPr>
        <w:rPr>
          <w:lang w:val="en-GB"/>
        </w:rPr>
      </w:pPr>
    </w:p>
    <w:p w14:paraId="722B1892" w14:textId="77777777" w:rsidR="005B2C4D" w:rsidRDefault="005B2C4D" w:rsidP="00592037">
      <w:pPr>
        <w:rPr>
          <w:lang w:val="en-GB"/>
        </w:rPr>
      </w:pPr>
    </w:p>
    <w:p w14:paraId="7A5A927F" w14:textId="77777777" w:rsidR="005B2C4D" w:rsidRPr="007A69C8" w:rsidRDefault="005B2C4D" w:rsidP="00592037">
      <w:pPr>
        <w:rPr>
          <w:lang w:val="en-GB"/>
        </w:rPr>
      </w:pPr>
    </w:p>
    <w:p w14:paraId="7FB2FCE8" w14:textId="77777777" w:rsidR="00AB6103" w:rsidRPr="007A69C8" w:rsidRDefault="00AB6103" w:rsidP="00592037">
      <w:pPr>
        <w:rPr>
          <w:lang w:val="en-GB"/>
        </w:rPr>
      </w:pPr>
    </w:p>
    <w:p w14:paraId="109D4A58" w14:textId="77777777" w:rsidR="00AB6103" w:rsidRPr="007A69C8" w:rsidRDefault="00AB6103" w:rsidP="00592037">
      <w:pPr>
        <w:rPr>
          <w:lang w:val="en-GB"/>
        </w:rPr>
      </w:pPr>
    </w:p>
    <w:p w14:paraId="7D39C165" w14:textId="77777777" w:rsidR="00AB6103" w:rsidRPr="007A69C8" w:rsidRDefault="00AB6103" w:rsidP="00592037">
      <w:pPr>
        <w:pStyle w:val="Header"/>
        <w:rPr>
          <w:lang w:val="en-GB"/>
        </w:rPr>
      </w:pPr>
      <w:r w:rsidRPr="007A69C8">
        <w:rPr>
          <w:lang w:val="en-GB"/>
        </w:rPr>
        <w:t>SMPG - Corporate Action</w:t>
      </w:r>
      <w:r w:rsidR="00987D5D">
        <w:rPr>
          <w:lang w:val="en-GB"/>
        </w:rPr>
        <w:t>s</w:t>
      </w:r>
    </w:p>
    <w:p w14:paraId="2BBD3F12" w14:textId="3FA1A023" w:rsidR="000B0CBB" w:rsidRDefault="000B0CBB" w:rsidP="00592037">
      <w:pPr>
        <w:pStyle w:val="Header"/>
        <w:rPr>
          <w:lang w:val="en-GB"/>
        </w:rPr>
      </w:pPr>
      <w:r>
        <w:rPr>
          <w:lang w:val="en-GB"/>
        </w:rPr>
        <w:t>Minutes</w:t>
      </w:r>
      <w:r w:rsidR="00927152">
        <w:rPr>
          <w:lang w:val="en-GB"/>
        </w:rPr>
        <w:t xml:space="preserve"> of Virtual Meeting</w:t>
      </w:r>
      <w:r>
        <w:rPr>
          <w:lang w:val="en-GB"/>
        </w:rPr>
        <w:t xml:space="preserve"> </w:t>
      </w:r>
    </w:p>
    <w:p w14:paraId="1629674A" w14:textId="3EA9E6F4" w:rsidR="00AB6103" w:rsidRPr="00C10F02" w:rsidRDefault="009E645E" w:rsidP="00592037">
      <w:pPr>
        <w:pStyle w:val="Header"/>
        <w:rPr>
          <w:lang w:val="en-GB"/>
        </w:rPr>
      </w:pPr>
      <w:r>
        <w:rPr>
          <w:lang w:val="en-GB"/>
        </w:rPr>
        <w:t>April</w:t>
      </w:r>
      <w:r w:rsidR="00927152">
        <w:rPr>
          <w:lang w:val="en-GB"/>
        </w:rPr>
        <w:t xml:space="preserve"> </w:t>
      </w:r>
      <w:r>
        <w:rPr>
          <w:lang w:val="en-GB"/>
        </w:rPr>
        <w:t>25</w:t>
      </w:r>
      <w:r w:rsidR="000B0CBB">
        <w:rPr>
          <w:lang w:val="en-GB"/>
        </w:rPr>
        <w:t xml:space="preserve"> </w:t>
      </w:r>
      <w:r w:rsidR="00597FCE">
        <w:rPr>
          <w:lang w:val="en-GB"/>
        </w:rPr>
        <w:t xml:space="preserve">– </w:t>
      </w:r>
      <w:r>
        <w:rPr>
          <w:lang w:val="en-GB"/>
        </w:rPr>
        <w:t>28</w:t>
      </w:r>
      <w:r w:rsidR="00597FCE">
        <w:rPr>
          <w:lang w:val="en-GB"/>
        </w:rPr>
        <w:t>,</w:t>
      </w:r>
      <w:r w:rsidR="005E4302">
        <w:rPr>
          <w:lang w:val="en-GB"/>
        </w:rPr>
        <w:t xml:space="preserve"> </w:t>
      </w:r>
      <w:r w:rsidR="009338D1">
        <w:rPr>
          <w:lang w:val="en-GB"/>
        </w:rPr>
        <w:t>202</w:t>
      </w:r>
      <w:r>
        <w:rPr>
          <w:lang w:val="en-GB"/>
        </w:rPr>
        <w:t>2</w:t>
      </w:r>
    </w:p>
    <w:p w14:paraId="4D6C3BE0" w14:textId="77777777" w:rsidR="00AB6103" w:rsidRPr="00C10F02" w:rsidRDefault="00AB6103" w:rsidP="00592037">
      <w:pPr>
        <w:rPr>
          <w:lang w:val="en-GB"/>
        </w:rPr>
      </w:pPr>
    </w:p>
    <w:p w14:paraId="4C41F0D8" w14:textId="77777777" w:rsidR="00AB6103" w:rsidRPr="00C10F02" w:rsidRDefault="00AB6103" w:rsidP="00592037">
      <w:pPr>
        <w:rPr>
          <w:lang w:val="en-GB"/>
        </w:rPr>
      </w:pPr>
    </w:p>
    <w:p w14:paraId="18C15A99" w14:textId="77777777" w:rsidR="00AB6103" w:rsidRPr="00C10F02" w:rsidRDefault="00AB6103" w:rsidP="00592037">
      <w:pPr>
        <w:rPr>
          <w:lang w:val="en-GB"/>
        </w:rPr>
      </w:pPr>
    </w:p>
    <w:p w14:paraId="4CBD680A" w14:textId="77777777" w:rsidR="00AB6103" w:rsidRPr="00C10F02" w:rsidRDefault="00AB6103" w:rsidP="00592037">
      <w:pPr>
        <w:rPr>
          <w:lang w:val="en-GB"/>
        </w:rPr>
      </w:pPr>
    </w:p>
    <w:p w14:paraId="194D13EA" w14:textId="77777777" w:rsidR="00AB6103" w:rsidRPr="00C10F02" w:rsidRDefault="00AB6103" w:rsidP="00592037">
      <w:pPr>
        <w:rPr>
          <w:lang w:val="en-GB"/>
        </w:rPr>
      </w:pPr>
    </w:p>
    <w:p w14:paraId="3D01A80A" w14:textId="77777777" w:rsidR="00AB6103" w:rsidRPr="00C10F02" w:rsidRDefault="00AB6103" w:rsidP="00592037">
      <w:pPr>
        <w:rPr>
          <w:lang w:val="en-GB"/>
        </w:rPr>
      </w:pPr>
    </w:p>
    <w:p w14:paraId="03984BAC" w14:textId="470CF1C9" w:rsidR="00AB6103" w:rsidRPr="00C10F02" w:rsidRDefault="005F3E31" w:rsidP="00141100">
      <w:pPr>
        <w:tabs>
          <w:tab w:val="left" w:pos="3690"/>
        </w:tabs>
        <w:rPr>
          <w:lang w:val="en-GB"/>
        </w:rPr>
        <w:sectPr w:rsidR="00AB6103" w:rsidRPr="00C10F02">
          <w:headerReference w:type="even" r:id="rId12"/>
          <w:headerReference w:type="default" r:id="rId13"/>
          <w:footerReference w:type="even" r:id="rId14"/>
          <w:footerReference w:type="default" r:id="rId15"/>
          <w:headerReference w:type="first" r:id="rId16"/>
          <w:footerReference w:type="first" r:id="rId17"/>
          <w:pgSz w:w="12240" w:h="15840"/>
          <w:pgMar w:top="1106" w:right="1800" w:bottom="1440" w:left="1800" w:header="720" w:footer="720" w:gutter="0"/>
          <w:cols w:space="720"/>
          <w:docGrid w:linePitch="360"/>
        </w:sectPr>
      </w:pPr>
      <w:bookmarkStart w:id="0" w:name="_Toc54501830"/>
      <w:r>
        <w:rPr>
          <w:lang w:val="en-GB"/>
        </w:rPr>
        <w:t>Final</w:t>
      </w:r>
      <w:r w:rsidR="001D13D6">
        <w:rPr>
          <w:lang w:val="en-GB"/>
        </w:rPr>
        <w:t xml:space="preserve"> </w:t>
      </w:r>
      <w:r w:rsidR="00906C70">
        <w:rPr>
          <w:lang w:val="en-GB"/>
        </w:rPr>
        <w:t>Vers</w:t>
      </w:r>
      <w:r w:rsidR="00D638F3">
        <w:rPr>
          <w:lang w:val="en-GB"/>
        </w:rPr>
        <w:t>ion</w:t>
      </w:r>
      <w:r w:rsidR="00BB670F" w:rsidRPr="00C10F02">
        <w:rPr>
          <w:lang w:val="en-GB"/>
        </w:rPr>
        <w:t xml:space="preserve"> </w:t>
      </w:r>
      <w:r>
        <w:rPr>
          <w:lang w:val="en-GB"/>
        </w:rPr>
        <w:t>1</w:t>
      </w:r>
      <w:r w:rsidR="00597FCE">
        <w:rPr>
          <w:lang w:val="en-GB"/>
        </w:rPr>
        <w:t>.</w:t>
      </w:r>
      <w:r>
        <w:rPr>
          <w:lang w:val="en-GB"/>
        </w:rPr>
        <w:t>0</w:t>
      </w:r>
      <w:r w:rsidR="005B2C4D">
        <w:rPr>
          <w:lang w:val="en-GB"/>
        </w:rPr>
        <w:t xml:space="preserve"> –</w:t>
      </w:r>
      <w:r w:rsidR="002D2DC4">
        <w:rPr>
          <w:lang w:val="en-GB"/>
        </w:rPr>
        <w:t xml:space="preserve"> </w:t>
      </w:r>
      <w:r w:rsidR="00992650">
        <w:rPr>
          <w:lang w:val="en-GB"/>
        </w:rPr>
        <w:t xml:space="preserve">May </w:t>
      </w:r>
      <w:r w:rsidR="006C44F8">
        <w:rPr>
          <w:lang w:val="en-GB"/>
        </w:rPr>
        <w:t>6</w:t>
      </w:r>
      <w:r w:rsidR="00906C70">
        <w:rPr>
          <w:lang w:val="en-GB"/>
        </w:rPr>
        <w:t>,</w:t>
      </w:r>
      <w:r w:rsidR="00071E2C">
        <w:rPr>
          <w:lang w:val="en-GB"/>
        </w:rPr>
        <w:t xml:space="preserve"> 202</w:t>
      </w:r>
      <w:r w:rsidR="00992650">
        <w:rPr>
          <w:lang w:val="en-GB"/>
        </w:rPr>
        <w:t>2</w:t>
      </w:r>
    </w:p>
    <w:p w14:paraId="049BB644" w14:textId="77777777" w:rsidR="00AB6103" w:rsidRDefault="00E81D81" w:rsidP="00592037">
      <w:pPr>
        <w:pStyle w:val="Title1"/>
      </w:pPr>
      <w:r>
        <w:lastRenderedPageBreak/>
        <w:t>Table of Contents</w:t>
      </w:r>
    </w:p>
    <w:p w14:paraId="7B6EB45A" w14:textId="7308A9C5" w:rsidR="006C7545" w:rsidRDefault="00EB51C4">
      <w:pPr>
        <w:pStyle w:val="TOC1"/>
        <w:rPr>
          <w:rFonts w:asciiTheme="minorHAnsi" w:eastAsiaTheme="minorEastAsia" w:hAnsiTheme="minorHAnsi" w:cstheme="minorBidi"/>
          <w:b w:val="0"/>
          <w:bCs w:val="0"/>
          <w:sz w:val="22"/>
          <w:szCs w:val="22"/>
        </w:rPr>
      </w:pPr>
      <w:r>
        <w:fldChar w:fldCharType="begin"/>
      </w:r>
      <w:r w:rsidR="00A718E5">
        <w:instrText xml:space="preserve"> TOC \o "1-1" \h \z \u </w:instrText>
      </w:r>
      <w:r>
        <w:fldChar w:fldCharType="separate"/>
      </w:r>
      <w:hyperlink w:anchor="_Toc102747046" w:history="1">
        <w:r w:rsidR="006C7545" w:rsidRPr="001034D8">
          <w:rPr>
            <w:rStyle w:val="Hyperlink"/>
            <w:lang w:val="en-GB"/>
          </w:rPr>
          <w:t>1.</w:t>
        </w:r>
        <w:r w:rsidR="006C7545">
          <w:rPr>
            <w:rFonts w:asciiTheme="minorHAnsi" w:eastAsiaTheme="minorEastAsia" w:hAnsiTheme="minorHAnsi" w:cstheme="minorBidi"/>
            <w:b w:val="0"/>
            <w:bCs w:val="0"/>
            <w:sz w:val="22"/>
            <w:szCs w:val="22"/>
          </w:rPr>
          <w:tab/>
        </w:r>
        <w:r w:rsidR="006C7545" w:rsidRPr="001034D8">
          <w:rPr>
            <w:rStyle w:val="Hyperlink"/>
          </w:rPr>
          <w:t>Summary of CA WG Meeting Agenda</w:t>
        </w:r>
        <w:r w:rsidR="006C7545">
          <w:rPr>
            <w:webHidden/>
          </w:rPr>
          <w:tab/>
        </w:r>
        <w:r w:rsidR="006C7545">
          <w:rPr>
            <w:webHidden/>
          </w:rPr>
          <w:fldChar w:fldCharType="begin"/>
        </w:r>
        <w:r w:rsidR="006C7545">
          <w:rPr>
            <w:webHidden/>
          </w:rPr>
          <w:instrText xml:space="preserve"> PAGEREF _Toc102747046 \h </w:instrText>
        </w:r>
        <w:r w:rsidR="006C7545">
          <w:rPr>
            <w:webHidden/>
          </w:rPr>
        </w:r>
        <w:r w:rsidR="006C7545">
          <w:rPr>
            <w:webHidden/>
          </w:rPr>
          <w:fldChar w:fldCharType="separate"/>
        </w:r>
        <w:r w:rsidR="006C7545">
          <w:rPr>
            <w:webHidden/>
          </w:rPr>
          <w:t>5</w:t>
        </w:r>
        <w:r w:rsidR="006C7545">
          <w:rPr>
            <w:webHidden/>
          </w:rPr>
          <w:fldChar w:fldCharType="end"/>
        </w:r>
      </w:hyperlink>
    </w:p>
    <w:p w14:paraId="6109E684" w14:textId="735CD079" w:rsidR="006C7545" w:rsidRDefault="00FE54FB">
      <w:pPr>
        <w:pStyle w:val="TOC1"/>
        <w:rPr>
          <w:rFonts w:asciiTheme="minorHAnsi" w:eastAsiaTheme="minorEastAsia" w:hAnsiTheme="minorHAnsi" w:cstheme="minorBidi"/>
          <w:b w:val="0"/>
          <w:bCs w:val="0"/>
          <w:sz w:val="22"/>
          <w:szCs w:val="22"/>
        </w:rPr>
      </w:pPr>
      <w:hyperlink w:anchor="_Toc102747047" w:history="1">
        <w:r w:rsidR="006C7545" w:rsidRPr="001034D8">
          <w:rPr>
            <w:rStyle w:val="Hyperlink"/>
            <w:lang w:val="en-GB"/>
          </w:rPr>
          <w:t>2.</w:t>
        </w:r>
        <w:r w:rsidR="006C7545">
          <w:rPr>
            <w:rFonts w:asciiTheme="minorHAnsi" w:eastAsiaTheme="minorEastAsia" w:hAnsiTheme="minorHAnsi" w:cstheme="minorBidi"/>
            <w:b w:val="0"/>
            <w:bCs w:val="0"/>
            <w:sz w:val="22"/>
            <w:szCs w:val="22"/>
          </w:rPr>
          <w:tab/>
        </w:r>
        <w:r w:rsidR="006C7545" w:rsidRPr="001034D8">
          <w:rPr>
            <w:rStyle w:val="Hyperlink"/>
          </w:rPr>
          <w:t>Meeting Dates for Q3 / Q4 2022</w:t>
        </w:r>
        <w:r w:rsidR="006C7545">
          <w:rPr>
            <w:webHidden/>
          </w:rPr>
          <w:tab/>
        </w:r>
        <w:r w:rsidR="006C7545">
          <w:rPr>
            <w:webHidden/>
          </w:rPr>
          <w:fldChar w:fldCharType="begin"/>
        </w:r>
        <w:r w:rsidR="006C7545">
          <w:rPr>
            <w:webHidden/>
          </w:rPr>
          <w:instrText xml:space="preserve"> PAGEREF _Toc102747047 \h </w:instrText>
        </w:r>
        <w:r w:rsidR="006C7545">
          <w:rPr>
            <w:webHidden/>
          </w:rPr>
        </w:r>
        <w:r w:rsidR="006C7545">
          <w:rPr>
            <w:webHidden/>
          </w:rPr>
          <w:fldChar w:fldCharType="separate"/>
        </w:r>
        <w:r w:rsidR="006C7545">
          <w:rPr>
            <w:webHidden/>
          </w:rPr>
          <w:t>7</w:t>
        </w:r>
        <w:r w:rsidR="006C7545">
          <w:rPr>
            <w:webHidden/>
          </w:rPr>
          <w:fldChar w:fldCharType="end"/>
        </w:r>
      </w:hyperlink>
    </w:p>
    <w:p w14:paraId="53DD3FAD" w14:textId="6A45EDDC" w:rsidR="006C7545" w:rsidRDefault="00FE54FB">
      <w:pPr>
        <w:pStyle w:val="TOC1"/>
        <w:rPr>
          <w:rFonts w:asciiTheme="minorHAnsi" w:eastAsiaTheme="minorEastAsia" w:hAnsiTheme="minorHAnsi" w:cstheme="minorBidi"/>
          <w:b w:val="0"/>
          <w:bCs w:val="0"/>
          <w:sz w:val="22"/>
          <w:szCs w:val="22"/>
        </w:rPr>
      </w:pPr>
      <w:hyperlink w:anchor="_Toc102747048" w:history="1">
        <w:r w:rsidR="006C7545" w:rsidRPr="001034D8">
          <w:rPr>
            <w:rStyle w:val="Hyperlink"/>
            <w:lang w:val="en-GB"/>
          </w:rPr>
          <w:t>3.</w:t>
        </w:r>
        <w:r w:rsidR="006C7545">
          <w:rPr>
            <w:rFonts w:asciiTheme="minorHAnsi" w:eastAsiaTheme="minorEastAsia" w:hAnsiTheme="minorHAnsi" w:cstheme="minorBidi"/>
            <w:b w:val="0"/>
            <w:bCs w:val="0"/>
            <w:sz w:val="22"/>
            <w:szCs w:val="22"/>
          </w:rPr>
          <w:tab/>
        </w:r>
        <w:r w:rsidR="006C7545" w:rsidRPr="001034D8">
          <w:rPr>
            <w:rStyle w:val="Hyperlink"/>
          </w:rPr>
          <w:t>Approval of March 22, 2022 Minutes</w:t>
        </w:r>
        <w:r w:rsidR="006C7545">
          <w:rPr>
            <w:webHidden/>
          </w:rPr>
          <w:tab/>
        </w:r>
        <w:r w:rsidR="006C7545">
          <w:rPr>
            <w:webHidden/>
          </w:rPr>
          <w:fldChar w:fldCharType="begin"/>
        </w:r>
        <w:r w:rsidR="006C7545">
          <w:rPr>
            <w:webHidden/>
          </w:rPr>
          <w:instrText xml:space="preserve"> PAGEREF _Toc102747048 \h </w:instrText>
        </w:r>
        <w:r w:rsidR="006C7545">
          <w:rPr>
            <w:webHidden/>
          </w:rPr>
        </w:r>
        <w:r w:rsidR="006C7545">
          <w:rPr>
            <w:webHidden/>
          </w:rPr>
          <w:fldChar w:fldCharType="separate"/>
        </w:r>
        <w:r w:rsidR="006C7545">
          <w:rPr>
            <w:webHidden/>
          </w:rPr>
          <w:t>7</w:t>
        </w:r>
        <w:r w:rsidR="006C7545">
          <w:rPr>
            <w:webHidden/>
          </w:rPr>
          <w:fldChar w:fldCharType="end"/>
        </w:r>
      </w:hyperlink>
    </w:p>
    <w:p w14:paraId="69E0B500" w14:textId="660D7A97" w:rsidR="006C7545" w:rsidRDefault="00FE54FB">
      <w:pPr>
        <w:pStyle w:val="TOC1"/>
        <w:rPr>
          <w:rFonts w:asciiTheme="minorHAnsi" w:eastAsiaTheme="minorEastAsia" w:hAnsiTheme="minorHAnsi" w:cstheme="minorBidi"/>
          <w:b w:val="0"/>
          <w:bCs w:val="0"/>
          <w:sz w:val="22"/>
          <w:szCs w:val="22"/>
        </w:rPr>
      </w:pPr>
      <w:hyperlink w:anchor="_Toc102747049" w:history="1">
        <w:r w:rsidR="006C7545" w:rsidRPr="001034D8">
          <w:rPr>
            <w:rStyle w:val="Hyperlink"/>
            <w:lang w:val="en-GB"/>
          </w:rPr>
          <w:t>4.</w:t>
        </w:r>
        <w:r w:rsidR="006C7545">
          <w:rPr>
            <w:rFonts w:asciiTheme="minorHAnsi" w:eastAsiaTheme="minorEastAsia" w:hAnsiTheme="minorHAnsi" w:cstheme="minorBidi"/>
            <w:b w:val="0"/>
            <w:bCs w:val="0"/>
            <w:sz w:val="22"/>
            <w:szCs w:val="22"/>
          </w:rPr>
          <w:tab/>
        </w:r>
        <w:r w:rsidR="006C7545" w:rsidRPr="001034D8">
          <w:rPr>
            <w:rStyle w:val="Hyperlink"/>
          </w:rPr>
          <w:t>CA WG co-Chair Election</w:t>
        </w:r>
        <w:r w:rsidR="006C7545">
          <w:rPr>
            <w:webHidden/>
          </w:rPr>
          <w:tab/>
        </w:r>
        <w:r w:rsidR="006C7545">
          <w:rPr>
            <w:webHidden/>
          </w:rPr>
          <w:fldChar w:fldCharType="begin"/>
        </w:r>
        <w:r w:rsidR="006C7545">
          <w:rPr>
            <w:webHidden/>
          </w:rPr>
          <w:instrText xml:space="preserve"> PAGEREF _Toc102747049 \h </w:instrText>
        </w:r>
        <w:r w:rsidR="006C7545">
          <w:rPr>
            <w:webHidden/>
          </w:rPr>
        </w:r>
        <w:r w:rsidR="006C7545">
          <w:rPr>
            <w:webHidden/>
          </w:rPr>
          <w:fldChar w:fldCharType="separate"/>
        </w:r>
        <w:r w:rsidR="006C7545">
          <w:rPr>
            <w:webHidden/>
          </w:rPr>
          <w:t>7</w:t>
        </w:r>
        <w:r w:rsidR="006C7545">
          <w:rPr>
            <w:webHidden/>
          </w:rPr>
          <w:fldChar w:fldCharType="end"/>
        </w:r>
      </w:hyperlink>
    </w:p>
    <w:p w14:paraId="6C8CA314" w14:textId="61027472" w:rsidR="006C7545" w:rsidRDefault="00FE54FB">
      <w:pPr>
        <w:pStyle w:val="TOC1"/>
        <w:rPr>
          <w:rFonts w:asciiTheme="minorHAnsi" w:eastAsiaTheme="minorEastAsia" w:hAnsiTheme="minorHAnsi" w:cstheme="minorBidi"/>
          <w:b w:val="0"/>
          <w:bCs w:val="0"/>
          <w:sz w:val="22"/>
          <w:szCs w:val="22"/>
        </w:rPr>
      </w:pPr>
      <w:hyperlink w:anchor="_Toc102747050" w:history="1">
        <w:r w:rsidR="006C7545" w:rsidRPr="001034D8">
          <w:rPr>
            <w:rStyle w:val="Hyperlink"/>
            <w:lang w:val="en-GB"/>
          </w:rPr>
          <w:t>5.</w:t>
        </w:r>
        <w:r w:rsidR="006C7545">
          <w:rPr>
            <w:rFonts w:asciiTheme="minorHAnsi" w:eastAsiaTheme="minorEastAsia" w:hAnsiTheme="minorHAnsi" w:cstheme="minorBidi"/>
            <w:b w:val="0"/>
            <w:bCs w:val="0"/>
            <w:sz w:val="22"/>
            <w:szCs w:val="22"/>
          </w:rPr>
          <w:tab/>
        </w:r>
        <w:r w:rsidR="006C7545" w:rsidRPr="001034D8">
          <w:rPr>
            <w:rStyle w:val="Hyperlink"/>
          </w:rPr>
          <w:t>CA466 MC - Handling MCs in the Cash Penalties and ECMS Context</w:t>
        </w:r>
        <w:r w:rsidR="006C7545">
          <w:rPr>
            <w:webHidden/>
          </w:rPr>
          <w:tab/>
        </w:r>
        <w:r w:rsidR="006C7545">
          <w:rPr>
            <w:webHidden/>
          </w:rPr>
          <w:fldChar w:fldCharType="begin"/>
        </w:r>
        <w:r w:rsidR="006C7545">
          <w:rPr>
            <w:webHidden/>
          </w:rPr>
          <w:instrText xml:space="preserve"> PAGEREF _Toc102747050 \h </w:instrText>
        </w:r>
        <w:r w:rsidR="006C7545">
          <w:rPr>
            <w:webHidden/>
          </w:rPr>
        </w:r>
        <w:r w:rsidR="006C7545">
          <w:rPr>
            <w:webHidden/>
          </w:rPr>
          <w:fldChar w:fldCharType="separate"/>
        </w:r>
        <w:r w:rsidR="006C7545">
          <w:rPr>
            <w:webHidden/>
          </w:rPr>
          <w:t>7</w:t>
        </w:r>
        <w:r w:rsidR="006C7545">
          <w:rPr>
            <w:webHidden/>
          </w:rPr>
          <w:fldChar w:fldCharType="end"/>
        </w:r>
      </w:hyperlink>
    </w:p>
    <w:p w14:paraId="6A592D8D" w14:textId="62A4CA11" w:rsidR="006C7545" w:rsidRDefault="00FE54FB">
      <w:pPr>
        <w:pStyle w:val="TOC1"/>
        <w:rPr>
          <w:rFonts w:asciiTheme="minorHAnsi" w:eastAsiaTheme="minorEastAsia" w:hAnsiTheme="minorHAnsi" w:cstheme="minorBidi"/>
          <w:b w:val="0"/>
          <w:bCs w:val="0"/>
          <w:sz w:val="22"/>
          <w:szCs w:val="22"/>
        </w:rPr>
      </w:pPr>
      <w:hyperlink w:anchor="_Toc102747051" w:history="1">
        <w:r w:rsidR="006C7545" w:rsidRPr="001034D8">
          <w:rPr>
            <w:rStyle w:val="Hyperlink"/>
            <w:lang w:val="en-GB"/>
          </w:rPr>
          <w:t>6.</w:t>
        </w:r>
        <w:r w:rsidR="006C7545">
          <w:rPr>
            <w:rFonts w:asciiTheme="minorHAnsi" w:eastAsiaTheme="minorEastAsia" w:hAnsiTheme="minorHAnsi" w:cstheme="minorBidi"/>
            <w:b w:val="0"/>
            <w:bCs w:val="0"/>
            <w:sz w:val="22"/>
            <w:szCs w:val="22"/>
          </w:rPr>
          <w:tab/>
        </w:r>
        <w:r w:rsidR="006C7545" w:rsidRPr="001034D8">
          <w:rPr>
            <w:rStyle w:val="Hyperlink"/>
          </w:rPr>
          <w:t>CA469 CA - Managing CA instructions in scope of CSDR when partial settlement are implemented</w:t>
        </w:r>
        <w:r w:rsidR="006C7545">
          <w:rPr>
            <w:webHidden/>
          </w:rPr>
          <w:tab/>
        </w:r>
        <w:r w:rsidR="006C7545">
          <w:rPr>
            <w:webHidden/>
          </w:rPr>
          <w:fldChar w:fldCharType="begin"/>
        </w:r>
        <w:r w:rsidR="006C7545">
          <w:rPr>
            <w:webHidden/>
          </w:rPr>
          <w:instrText xml:space="preserve"> PAGEREF _Toc102747051 \h </w:instrText>
        </w:r>
        <w:r w:rsidR="006C7545">
          <w:rPr>
            <w:webHidden/>
          </w:rPr>
        </w:r>
        <w:r w:rsidR="006C7545">
          <w:rPr>
            <w:webHidden/>
          </w:rPr>
          <w:fldChar w:fldCharType="separate"/>
        </w:r>
        <w:r w:rsidR="006C7545">
          <w:rPr>
            <w:webHidden/>
          </w:rPr>
          <w:t>7</w:t>
        </w:r>
        <w:r w:rsidR="006C7545">
          <w:rPr>
            <w:webHidden/>
          </w:rPr>
          <w:fldChar w:fldCharType="end"/>
        </w:r>
      </w:hyperlink>
    </w:p>
    <w:p w14:paraId="7A355AA7" w14:textId="6DF26339" w:rsidR="006C7545" w:rsidRDefault="00FE54FB">
      <w:pPr>
        <w:pStyle w:val="TOC1"/>
        <w:rPr>
          <w:rFonts w:asciiTheme="minorHAnsi" w:eastAsiaTheme="minorEastAsia" w:hAnsiTheme="minorHAnsi" w:cstheme="minorBidi"/>
          <w:b w:val="0"/>
          <w:bCs w:val="0"/>
          <w:sz w:val="22"/>
          <w:szCs w:val="22"/>
        </w:rPr>
      </w:pPr>
      <w:hyperlink w:anchor="_Toc102747052" w:history="1">
        <w:r w:rsidR="006C7545" w:rsidRPr="001034D8">
          <w:rPr>
            <w:rStyle w:val="Hyperlink"/>
            <w:lang w:val="en-GB"/>
          </w:rPr>
          <w:t>7.</w:t>
        </w:r>
        <w:r w:rsidR="006C7545">
          <w:rPr>
            <w:rFonts w:asciiTheme="minorHAnsi" w:eastAsiaTheme="minorEastAsia" w:hAnsiTheme="minorHAnsi" w:cstheme="minorBidi"/>
            <w:b w:val="0"/>
            <w:bCs w:val="0"/>
            <w:sz w:val="22"/>
            <w:szCs w:val="22"/>
          </w:rPr>
          <w:tab/>
        </w:r>
        <w:r w:rsidR="006C7545" w:rsidRPr="001034D8">
          <w:rPr>
            <w:rStyle w:val="Hyperlink"/>
          </w:rPr>
          <w:t>CA470 CA Tax - DVOP - how to best reflect tax and CINL on DVOP (CR)</w:t>
        </w:r>
        <w:r w:rsidR="006C7545">
          <w:rPr>
            <w:webHidden/>
          </w:rPr>
          <w:tab/>
        </w:r>
        <w:r w:rsidR="006C7545">
          <w:rPr>
            <w:webHidden/>
          </w:rPr>
          <w:fldChar w:fldCharType="begin"/>
        </w:r>
        <w:r w:rsidR="006C7545">
          <w:rPr>
            <w:webHidden/>
          </w:rPr>
          <w:instrText xml:space="preserve"> PAGEREF _Toc102747052 \h </w:instrText>
        </w:r>
        <w:r w:rsidR="006C7545">
          <w:rPr>
            <w:webHidden/>
          </w:rPr>
        </w:r>
        <w:r w:rsidR="006C7545">
          <w:rPr>
            <w:webHidden/>
          </w:rPr>
          <w:fldChar w:fldCharType="separate"/>
        </w:r>
        <w:r w:rsidR="006C7545">
          <w:rPr>
            <w:webHidden/>
          </w:rPr>
          <w:t>7</w:t>
        </w:r>
        <w:r w:rsidR="006C7545">
          <w:rPr>
            <w:webHidden/>
          </w:rPr>
          <w:fldChar w:fldCharType="end"/>
        </w:r>
      </w:hyperlink>
    </w:p>
    <w:p w14:paraId="6BE3B01A" w14:textId="141E2F3E" w:rsidR="006C7545" w:rsidRDefault="00FE54FB">
      <w:pPr>
        <w:pStyle w:val="TOC1"/>
        <w:rPr>
          <w:rFonts w:asciiTheme="minorHAnsi" w:eastAsiaTheme="minorEastAsia" w:hAnsiTheme="minorHAnsi" w:cstheme="minorBidi"/>
          <w:b w:val="0"/>
          <w:bCs w:val="0"/>
          <w:sz w:val="22"/>
          <w:szCs w:val="22"/>
        </w:rPr>
      </w:pPr>
      <w:hyperlink w:anchor="_Toc102747053" w:history="1">
        <w:r w:rsidR="006C7545" w:rsidRPr="001034D8">
          <w:rPr>
            <w:rStyle w:val="Hyperlink"/>
            <w:lang w:val="en-GB"/>
          </w:rPr>
          <w:t>8.</w:t>
        </w:r>
        <w:r w:rsidR="006C7545">
          <w:rPr>
            <w:rFonts w:asciiTheme="minorHAnsi" w:eastAsiaTheme="minorEastAsia" w:hAnsiTheme="minorHAnsi" w:cstheme="minorBidi"/>
            <w:b w:val="0"/>
            <w:bCs w:val="0"/>
            <w:sz w:val="22"/>
            <w:szCs w:val="22"/>
          </w:rPr>
          <w:tab/>
        </w:r>
        <w:r w:rsidR="006C7545" w:rsidRPr="001034D8">
          <w:rPr>
            <w:rStyle w:val="Hyperlink"/>
          </w:rPr>
          <w:t>CA473 GM - GoR TF GM template review</w:t>
        </w:r>
        <w:r w:rsidR="006C7545">
          <w:rPr>
            <w:webHidden/>
          </w:rPr>
          <w:tab/>
        </w:r>
        <w:r w:rsidR="006C7545">
          <w:rPr>
            <w:webHidden/>
          </w:rPr>
          <w:fldChar w:fldCharType="begin"/>
        </w:r>
        <w:r w:rsidR="006C7545">
          <w:rPr>
            <w:webHidden/>
          </w:rPr>
          <w:instrText xml:space="preserve"> PAGEREF _Toc102747053 \h </w:instrText>
        </w:r>
        <w:r w:rsidR="006C7545">
          <w:rPr>
            <w:webHidden/>
          </w:rPr>
        </w:r>
        <w:r w:rsidR="006C7545">
          <w:rPr>
            <w:webHidden/>
          </w:rPr>
          <w:fldChar w:fldCharType="separate"/>
        </w:r>
        <w:r w:rsidR="006C7545">
          <w:rPr>
            <w:webHidden/>
          </w:rPr>
          <w:t>8</w:t>
        </w:r>
        <w:r w:rsidR="006C7545">
          <w:rPr>
            <w:webHidden/>
          </w:rPr>
          <w:fldChar w:fldCharType="end"/>
        </w:r>
      </w:hyperlink>
    </w:p>
    <w:p w14:paraId="18E7C3F8" w14:textId="460ADBAE" w:rsidR="006C7545" w:rsidRDefault="00FE54FB">
      <w:pPr>
        <w:pStyle w:val="TOC1"/>
        <w:rPr>
          <w:rFonts w:asciiTheme="minorHAnsi" w:eastAsiaTheme="minorEastAsia" w:hAnsiTheme="minorHAnsi" w:cstheme="minorBidi"/>
          <w:b w:val="0"/>
          <w:bCs w:val="0"/>
          <w:sz w:val="22"/>
          <w:szCs w:val="22"/>
        </w:rPr>
      </w:pPr>
      <w:hyperlink w:anchor="_Toc102747054" w:history="1">
        <w:r w:rsidR="006C7545" w:rsidRPr="001034D8">
          <w:rPr>
            <w:rStyle w:val="Hyperlink"/>
            <w:lang w:val="en-GB"/>
          </w:rPr>
          <w:t>9.</w:t>
        </w:r>
        <w:r w:rsidR="006C7545">
          <w:rPr>
            <w:rFonts w:asciiTheme="minorHAnsi" w:eastAsiaTheme="minorEastAsia" w:hAnsiTheme="minorHAnsi" w:cstheme="minorBidi"/>
            <w:b w:val="0"/>
            <w:bCs w:val="0"/>
            <w:sz w:val="22"/>
            <w:szCs w:val="22"/>
          </w:rPr>
          <w:tab/>
        </w:r>
        <w:r w:rsidR="006C7545" w:rsidRPr="001034D8">
          <w:rPr>
            <w:rStyle w:val="Hyperlink"/>
          </w:rPr>
          <w:t>CA493 CA - Repetitive Place of Safekeeping (SAFE) in MT564, MT 535</w:t>
        </w:r>
        <w:r w:rsidR="006C7545">
          <w:rPr>
            <w:webHidden/>
          </w:rPr>
          <w:tab/>
        </w:r>
        <w:r w:rsidR="006C7545">
          <w:rPr>
            <w:webHidden/>
          </w:rPr>
          <w:fldChar w:fldCharType="begin"/>
        </w:r>
        <w:r w:rsidR="006C7545">
          <w:rPr>
            <w:webHidden/>
          </w:rPr>
          <w:instrText xml:space="preserve"> PAGEREF _Toc102747054 \h </w:instrText>
        </w:r>
        <w:r w:rsidR="006C7545">
          <w:rPr>
            <w:webHidden/>
          </w:rPr>
        </w:r>
        <w:r w:rsidR="006C7545">
          <w:rPr>
            <w:webHidden/>
          </w:rPr>
          <w:fldChar w:fldCharType="separate"/>
        </w:r>
        <w:r w:rsidR="006C7545">
          <w:rPr>
            <w:webHidden/>
          </w:rPr>
          <w:t>8</w:t>
        </w:r>
        <w:r w:rsidR="006C7545">
          <w:rPr>
            <w:webHidden/>
          </w:rPr>
          <w:fldChar w:fldCharType="end"/>
        </w:r>
      </w:hyperlink>
    </w:p>
    <w:p w14:paraId="0E55B193" w14:textId="4026016A" w:rsidR="006C7545" w:rsidRDefault="00FE54FB">
      <w:pPr>
        <w:pStyle w:val="TOC1"/>
        <w:rPr>
          <w:rFonts w:asciiTheme="minorHAnsi" w:eastAsiaTheme="minorEastAsia" w:hAnsiTheme="minorHAnsi" w:cstheme="minorBidi"/>
          <w:b w:val="0"/>
          <w:bCs w:val="0"/>
          <w:sz w:val="22"/>
          <w:szCs w:val="22"/>
        </w:rPr>
      </w:pPr>
      <w:hyperlink w:anchor="_Toc102747055" w:history="1">
        <w:r w:rsidR="006C7545" w:rsidRPr="001034D8">
          <w:rPr>
            <w:rStyle w:val="Hyperlink"/>
            <w:lang w:val="en-GB"/>
          </w:rPr>
          <w:t>10.</w:t>
        </w:r>
        <w:r w:rsidR="006C7545">
          <w:rPr>
            <w:rFonts w:asciiTheme="minorHAnsi" w:eastAsiaTheme="minorEastAsia" w:hAnsiTheme="minorHAnsi" w:cstheme="minorBidi"/>
            <w:b w:val="0"/>
            <w:bCs w:val="0"/>
            <w:sz w:val="22"/>
            <w:szCs w:val="22"/>
          </w:rPr>
          <w:tab/>
        </w:r>
        <w:r w:rsidR="006C7545" w:rsidRPr="001034D8">
          <w:rPr>
            <w:rStyle w:val="Hyperlink"/>
          </w:rPr>
          <w:t>CA494 GM - Request of a seev.007 outside the original seev.004</w:t>
        </w:r>
        <w:r w:rsidR="006C7545">
          <w:rPr>
            <w:webHidden/>
          </w:rPr>
          <w:tab/>
        </w:r>
        <w:r w:rsidR="006C7545">
          <w:rPr>
            <w:webHidden/>
          </w:rPr>
          <w:fldChar w:fldCharType="begin"/>
        </w:r>
        <w:r w:rsidR="006C7545">
          <w:rPr>
            <w:webHidden/>
          </w:rPr>
          <w:instrText xml:space="preserve"> PAGEREF _Toc102747055 \h </w:instrText>
        </w:r>
        <w:r w:rsidR="006C7545">
          <w:rPr>
            <w:webHidden/>
          </w:rPr>
        </w:r>
        <w:r w:rsidR="006C7545">
          <w:rPr>
            <w:webHidden/>
          </w:rPr>
          <w:fldChar w:fldCharType="separate"/>
        </w:r>
        <w:r w:rsidR="006C7545">
          <w:rPr>
            <w:webHidden/>
          </w:rPr>
          <w:t>8</w:t>
        </w:r>
        <w:r w:rsidR="006C7545">
          <w:rPr>
            <w:webHidden/>
          </w:rPr>
          <w:fldChar w:fldCharType="end"/>
        </w:r>
      </w:hyperlink>
    </w:p>
    <w:p w14:paraId="088A1BE3" w14:textId="2B361C63" w:rsidR="006C7545" w:rsidRDefault="00FE54FB">
      <w:pPr>
        <w:pStyle w:val="TOC1"/>
        <w:rPr>
          <w:rFonts w:asciiTheme="minorHAnsi" w:eastAsiaTheme="minorEastAsia" w:hAnsiTheme="minorHAnsi" w:cstheme="minorBidi"/>
          <w:b w:val="0"/>
          <w:bCs w:val="0"/>
          <w:sz w:val="22"/>
          <w:szCs w:val="22"/>
        </w:rPr>
      </w:pPr>
      <w:hyperlink w:anchor="_Toc102747056" w:history="1">
        <w:r w:rsidR="006C7545" w:rsidRPr="001034D8">
          <w:rPr>
            <w:rStyle w:val="Hyperlink"/>
            <w:lang w:val="en-GB"/>
          </w:rPr>
          <w:t>11.</w:t>
        </w:r>
        <w:r w:rsidR="006C7545">
          <w:rPr>
            <w:rFonts w:asciiTheme="minorHAnsi" w:eastAsiaTheme="minorEastAsia" w:hAnsiTheme="minorHAnsi" w:cstheme="minorBidi"/>
            <w:b w:val="0"/>
            <w:bCs w:val="0"/>
            <w:sz w:val="22"/>
            <w:szCs w:val="22"/>
          </w:rPr>
          <w:tab/>
        </w:r>
        <w:r w:rsidR="006C7545" w:rsidRPr="001034D8">
          <w:rPr>
            <w:rStyle w:val="Hyperlink"/>
          </w:rPr>
          <w:t>CA500 CA Tax - Add new Event Type for Tax Classification</w:t>
        </w:r>
        <w:r w:rsidR="006C7545">
          <w:rPr>
            <w:webHidden/>
          </w:rPr>
          <w:tab/>
        </w:r>
        <w:r w:rsidR="006C7545">
          <w:rPr>
            <w:webHidden/>
          </w:rPr>
          <w:fldChar w:fldCharType="begin"/>
        </w:r>
        <w:r w:rsidR="006C7545">
          <w:rPr>
            <w:webHidden/>
          </w:rPr>
          <w:instrText xml:space="preserve"> PAGEREF _Toc102747056 \h </w:instrText>
        </w:r>
        <w:r w:rsidR="006C7545">
          <w:rPr>
            <w:webHidden/>
          </w:rPr>
        </w:r>
        <w:r w:rsidR="006C7545">
          <w:rPr>
            <w:webHidden/>
          </w:rPr>
          <w:fldChar w:fldCharType="separate"/>
        </w:r>
        <w:r w:rsidR="006C7545">
          <w:rPr>
            <w:webHidden/>
          </w:rPr>
          <w:t>9</w:t>
        </w:r>
        <w:r w:rsidR="006C7545">
          <w:rPr>
            <w:webHidden/>
          </w:rPr>
          <w:fldChar w:fldCharType="end"/>
        </w:r>
      </w:hyperlink>
    </w:p>
    <w:p w14:paraId="355C91E2" w14:textId="3639A6A2" w:rsidR="006C7545" w:rsidRDefault="00FE54FB">
      <w:pPr>
        <w:pStyle w:val="TOC1"/>
        <w:rPr>
          <w:rFonts w:asciiTheme="minorHAnsi" w:eastAsiaTheme="minorEastAsia" w:hAnsiTheme="minorHAnsi" w:cstheme="minorBidi"/>
          <w:b w:val="0"/>
          <w:bCs w:val="0"/>
          <w:sz w:val="22"/>
          <w:szCs w:val="22"/>
        </w:rPr>
      </w:pPr>
      <w:hyperlink w:anchor="_Toc102747057" w:history="1">
        <w:r w:rsidR="006C7545" w:rsidRPr="001034D8">
          <w:rPr>
            <w:rStyle w:val="Hyperlink"/>
            <w:lang w:val="en-GB"/>
          </w:rPr>
          <w:t>12.</w:t>
        </w:r>
        <w:r w:rsidR="006C7545">
          <w:rPr>
            <w:rFonts w:asciiTheme="minorHAnsi" w:eastAsiaTheme="minorEastAsia" w:hAnsiTheme="minorHAnsi" w:cstheme="minorBidi"/>
            <w:b w:val="0"/>
            <w:bCs w:val="0"/>
            <w:sz w:val="22"/>
            <w:szCs w:val="22"/>
          </w:rPr>
          <w:tab/>
        </w:r>
        <w:r w:rsidR="006C7545" w:rsidRPr="001034D8">
          <w:rPr>
            <w:rStyle w:val="Hyperlink"/>
          </w:rPr>
          <w:t>CA501 CA - Amend scope of Tax on Non Distributed Proceeds Indicator</w:t>
        </w:r>
        <w:r w:rsidR="006C7545">
          <w:rPr>
            <w:webHidden/>
          </w:rPr>
          <w:tab/>
        </w:r>
        <w:r w:rsidR="006C7545">
          <w:rPr>
            <w:webHidden/>
          </w:rPr>
          <w:fldChar w:fldCharType="begin"/>
        </w:r>
        <w:r w:rsidR="006C7545">
          <w:rPr>
            <w:webHidden/>
          </w:rPr>
          <w:instrText xml:space="preserve"> PAGEREF _Toc102747057 \h </w:instrText>
        </w:r>
        <w:r w:rsidR="006C7545">
          <w:rPr>
            <w:webHidden/>
          </w:rPr>
        </w:r>
        <w:r w:rsidR="006C7545">
          <w:rPr>
            <w:webHidden/>
          </w:rPr>
          <w:fldChar w:fldCharType="separate"/>
        </w:r>
        <w:r w:rsidR="006C7545">
          <w:rPr>
            <w:webHidden/>
          </w:rPr>
          <w:t>9</w:t>
        </w:r>
        <w:r w:rsidR="006C7545">
          <w:rPr>
            <w:webHidden/>
          </w:rPr>
          <w:fldChar w:fldCharType="end"/>
        </w:r>
      </w:hyperlink>
    </w:p>
    <w:p w14:paraId="3B554A57" w14:textId="0E65F138" w:rsidR="006C7545" w:rsidRDefault="00FE54FB">
      <w:pPr>
        <w:pStyle w:val="TOC1"/>
        <w:rPr>
          <w:rFonts w:asciiTheme="minorHAnsi" w:eastAsiaTheme="minorEastAsia" w:hAnsiTheme="minorHAnsi" w:cstheme="minorBidi"/>
          <w:b w:val="0"/>
          <w:bCs w:val="0"/>
          <w:sz w:val="22"/>
          <w:szCs w:val="22"/>
        </w:rPr>
      </w:pPr>
      <w:hyperlink w:anchor="_Toc102747058" w:history="1">
        <w:r w:rsidR="006C7545" w:rsidRPr="001034D8">
          <w:rPr>
            <w:rStyle w:val="Hyperlink"/>
            <w:lang w:val="en-GB"/>
          </w:rPr>
          <w:t>13.</w:t>
        </w:r>
        <w:r w:rsidR="006C7545">
          <w:rPr>
            <w:rFonts w:asciiTheme="minorHAnsi" w:eastAsiaTheme="minorEastAsia" w:hAnsiTheme="minorHAnsi" w:cstheme="minorBidi"/>
            <w:b w:val="0"/>
            <w:bCs w:val="0"/>
            <w:sz w:val="22"/>
            <w:szCs w:val="22"/>
          </w:rPr>
          <w:tab/>
        </w:r>
        <w:r w:rsidR="006C7545" w:rsidRPr="001034D8">
          <w:rPr>
            <w:rStyle w:val="Hyperlink"/>
          </w:rPr>
          <w:t>CA502 CA - Add new First and Last Bid Increment Price to CA Details and Option Level for TEND and DTCH events</w:t>
        </w:r>
        <w:r w:rsidR="006C7545">
          <w:rPr>
            <w:webHidden/>
          </w:rPr>
          <w:tab/>
        </w:r>
        <w:r w:rsidR="006C7545">
          <w:rPr>
            <w:webHidden/>
          </w:rPr>
          <w:fldChar w:fldCharType="begin"/>
        </w:r>
        <w:r w:rsidR="006C7545">
          <w:rPr>
            <w:webHidden/>
          </w:rPr>
          <w:instrText xml:space="preserve"> PAGEREF _Toc102747058 \h </w:instrText>
        </w:r>
        <w:r w:rsidR="006C7545">
          <w:rPr>
            <w:webHidden/>
          </w:rPr>
        </w:r>
        <w:r w:rsidR="006C7545">
          <w:rPr>
            <w:webHidden/>
          </w:rPr>
          <w:fldChar w:fldCharType="separate"/>
        </w:r>
        <w:r w:rsidR="006C7545">
          <w:rPr>
            <w:webHidden/>
          </w:rPr>
          <w:t>9</w:t>
        </w:r>
        <w:r w:rsidR="006C7545">
          <w:rPr>
            <w:webHidden/>
          </w:rPr>
          <w:fldChar w:fldCharType="end"/>
        </w:r>
      </w:hyperlink>
    </w:p>
    <w:p w14:paraId="5211D122" w14:textId="6A167D26" w:rsidR="006C7545" w:rsidRDefault="00FE54FB">
      <w:pPr>
        <w:pStyle w:val="TOC1"/>
        <w:rPr>
          <w:rFonts w:asciiTheme="minorHAnsi" w:eastAsiaTheme="minorEastAsia" w:hAnsiTheme="minorHAnsi" w:cstheme="minorBidi"/>
          <w:b w:val="0"/>
          <w:bCs w:val="0"/>
          <w:sz w:val="22"/>
          <w:szCs w:val="22"/>
        </w:rPr>
      </w:pPr>
      <w:hyperlink w:anchor="_Toc102747059" w:history="1">
        <w:r w:rsidR="006C7545" w:rsidRPr="001034D8">
          <w:rPr>
            <w:rStyle w:val="Hyperlink"/>
            <w:lang w:val="en-GB"/>
          </w:rPr>
          <w:t>14.</w:t>
        </w:r>
        <w:r w:rsidR="006C7545">
          <w:rPr>
            <w:rFonts w:asciiTheme="minorHAnsi" w:eastAsiaTheme="minorEastAsia" w:hAnsiTheme="minorHAnsi" w:cstheme="minorBidi"/>
            <w:b w:val="0"/>
            <w:bCs w:val="0"/>
            <w:sz w:val="22"/>
            <w:szCs w:val="22"/>
          </w:rPr>
          <w:tab/>
        </w:r>
        <w:r w:rsidR="006C7545" w:rsidRPr="001034D8">
          <w:rPr>
            <w:rStyle w:val="Hyperlink"/>
          </w:rPr>
          <w:t>CA503 CA - Add new URL and Narrative for Specific Additional Information for Next Party in Chain</w:t>
        </w:r>
        <w:r w:rsidR="006C7545">
          <w:rPr>
            <w:webHidden/>
          </w:rPr>
          <w:tab/>
        </w:r>
        <w:r w:rsidR="006C7545">
          <w:rPr>
            <w:webHidden/>
          </w:rPr>
          <w:tab/>
        </w:r>
        <w:r w:rsidR="006C7545">
          <w:rPr>
            <w:webHidden/>
          </w:rPr>
          <w:fldChar w:fldCharType="begin"/>
        </w:r>
        <w:r w:rsidR="006C7545">
          <w:rPr>
            <w:webHidden/>
          </w:rPr>
          <w:instrText xml:space="preserve"> PAGEREF _Toc102747059 \h </w:instrText>
        </w:r>
        <w:r w:rsidR="006C7545">
          <w:rPr>
            <w:webHidden/>
          </w:rPr>
        </w:r>
        <w:r w:rsidR="006C7545">
          <w:rPr>
            <w:webHidden/>
          </w:rPr>
          <w:fldChar w:fldCharType="separate"/>
        </w:r>
        <w:r w:rsidR="006C7545">
          <w:rPr>
            <w:webHidden/>
          </w:rPr>
          <w:t>9</w:t>
        </w:r>
        <w:r w:rsidR="006C7545">
          <w:rPr>
            <w:webHidden/>
          </w:rPr>
          <w:fldChar w:fldCharType="end"/>
        </w:r>
      </w:hyperlink>
    </w:p>
    <w:p w14:paraId="1090E3EA" w14:textId="5489EEA0" w:rsidR="006C7545" w:rsidRDefault="00FE54FB">
      <w:pPr>
        <w:pStyle w:val="TOC1"/>
        <w:rPr>
          <w:rFonts w:asciiTheme="minorHAnsi" w:eastAsiaTheme="minorEastAsia" w:hAnsiTheme="minorHAnsi" w:cstheme="minorBidi"/>
          <w:b w:val="0"/>
          <w:bCs w:val="0"/>
          <w:sz w:val="22"/>
          <w:szCs w:val="22"/>
        </w:rPr>
      </w:pPr>
      <w:hyperlink w:anchor="_Toc102747060" w:history="1">
        <w:r w:rsidR="006C7545" w:rsidRPr="001034D8">
          <w:rPr>
            <w:rStyle w:val="Hyperlink"/>
            <w:lang w:val="en-GB"/>
          </w:rPr>
          <w:t>15.</w:t>
        </w:r>
        <w:r w:rsidR="006C7545">
          <w:rPr>
            <w:rFonts w:asciiTheme="minorHAnsi" w:eastAsiaTheme="minorEastAsia" w:hAnsiTheme="minorHAnsi" w:cstheme="minorBidi"/>
            <w:b w:val="0"/>
            <w:bCs w:val="0"/>
            <w:sz w:val="22"/>
            <w:szCs w:val="22"/>
          </w:rPr>
          <w:tab/>
        </w:r>
        <w:r w:rsidR="006C7545" w:rsidRPr="001034D8">
          <w:rPr>
            <w:rStyle w:val="Hyperlink"/>
          </w:rPr>
          <w:t>CA504 CA - Add new OFFE Indicator code when Dissenters Rights are Not Applicable</w:t>
        </w:r>
        <w:r w:rsidR="006C7545">
          <w:rPr>
            <w:webHidden/>
          </w:rPr>
          <w:tab/>
        </w:r>
        <w:r w:rsidR="006C7545">
          <w:rPr>
            <w:webHidden/>
          </w:rPr>
          <w:fldChar w:fldCharType="begin"/>
        </w:r>
        <w:r w:rsidR="006C7545">
          <w:rPr>
            <w:webHidden/>
          </w:rPr>
          <w:instrText xml:space="preserve"> PAGEREF _Toc102747060 \h </w:instrText>
        </w:r>
        <w:r w:rsidR="006C7545">
          <w:rPr>
            <w:webHidden/>
          </w:rPr>
        </w:r>
        <w:r w:rsidR="006C7545">
          <w:rPr>
            <w:webHidden/>
          </w:rPr>
          <w:fldChar w:fldCharType="separate"/>
        </w:r>
        <w:r w:rsidR="006C7545">
          <w:rPr>
            <w:webHidden/>
          </w:rPr>
          <w:t>9</w:t>
        </w:r>
        <w:r w:rsidR="006C7545">
          <w:rPr>
            <w:webHidden/>
          </w:rPr>
          <w:fldChar w:fldCharType="end"/>
        </w:r>
      </w:hyperlink>
    </w:p>
    <w:p w14:paraId="21844454" w14:textId="7BCC068C" w:rsidR="006C7545" w:rsidRDefault="00FE54FB">
      <w:pPr>
        <w:pStyle w:val="TOC1"/>
        <w:rPr>
          <w:rFonts w:asciiTheme="minorHAnsi" w:eastAsiaTheme="minorEastAsia" w:hAnsiTheme="minorHAnsi" w:cstheme="minorBidi"/>
          <w:b w:val="0"/>
          <w:bCs w:val="0"/>
          <w:sz w:val="22"/>
          <w:szCs w:val="22"/>
        </w:rPr>
      </w:pPr>
      <w:hyperlink w:anchor="_Toc102747061" w:history="1">
        <w:r w:rsidR="006C7545" w:rsidRPr="001034D8">
          <w:rPr>
            <w:rStyle w:val="Hyperlink"/>
            <w:lang w:val="en-GB"/>
          </w:rPr>
          <w:t>16.</w:t>
        </w:r>
        <w:r w:rsidR="006C7545">
          <w:rPr>
            <w:rFonts w:asciiTheme="minorHAnsi" w:eastAsiaTheme="minorEastAsia" w:hAnsiTheme="minorHAnsi" w:cstheme="minorBidi"/>
            <w:b w:val="0"/>
            <w:bCs w:val="0"/>
            <w:sz w:val="22"/>
            <w:szCs w:val="22"/>
          </w:rPr>
          <w:tab/>
        </w:r>
        <w:r w:rsidR="006C7545" w:rsidRPr="001034D8">
          <w:rPr>
            <w:rStyle w:val="Hyperlink"/>
          </w:rPr>
          <w:t>CA506 CA - Add new Status Reason Code for Rejections by Agent and Invalid Paperwork (CR?)</w:t>
        </w:r>
        <w:r w:rsidR="006C7545">
          <w:rPr>
            <w:webHidden/>
          </w:rPr>
          <w:tab/>
        </w:r>
        <w:r w:rsidR="006C7545">
          <w:rPr>
            <w:webHidden/>
          </w:rPr>
          <w:tab/>
        </w:r>
        <w:r w:rsidR="006C7545">
          <w:rPr>
            <w:webHidden/>
          </w:rPr>
          <w:fldChar w:fldCharType="begin"/>
        </w:r>
        <w:r w:rsidR="006C7545">
          <w:rPr>
            <w:webHidden/>
          </w:rPr>
          <w:instrText xml:space="preserve"> PAGEREF _Toc102747061 \h </w:instrText>
        </w:r>
        <w:r w:rsidR="006C7545">
          <w:rPr>
            <w:webHidden/>
          </w:rPr>
        </w:r>
        <w:r w:rsidR="006C7545">
          <w:rPr>
            <w:webHidden/>
          </w:rPr>
          <w:fldChar w:fldCharType="separate"/>
        </w:r>
        <w:r w:rsidR="006C7545">
          <w:rPr>
            <w:webHidden/>
          </w:rPr>
          <w:t>9</w:t>
        </w:r>
        <w:r w:rsidR="006C7545">
          <w:rPr>
            <w:webHidden/>
          </w:rPr>
          <w:fldChar w:fldCharType="end"/>
        </w:r>
      </w:hyperlink>
    </w:p>
    <w:p w14:paraId="6A3E0675" w14:textId="1ABDBAEF" w:rsidR="006C7545" w:rsidRDefault="00FE54FB">
      <w:pPr>
        <w:pStyle w:val="TOC1"/>
        <w:rPr>
          <w:rFonts w:asciiTheme="minorHAnsi" w:eastAsiaTheme="minorEastAsia" w:hAnsiTheme="minorHAnsi" w:cstheme="minorBidi"/>
          <w:b w:val="0"/>
          <w:bCs w:val="0"/>
          <w:sz w:val="22"/>
          <w:szCs w:val="22"/>
        </w:rPr>
      </w:pPr>
      <w:hyperlink w:anchor="_Toc102747062" w:history="1">
        <w:r w:rsidR="006C7545" w:rsidRPr="001034D8">
          <w:rPr>
            <w:rStyle w:val="Hyperlink"/>
            <w:lang w:val="en-GB"/>
          </w:rPr>
          <w:t>17.</w:t>
        </w:r>
        <w:r w:rsidR="006C7545">
          <w:rPr>
            <w:rFonts w:asciiTheme="minorHAnsi" w:eastAsiaTheme="minorEastAsia" w:hAnsiTheme="minorHAnsi" w:cstheme="minorBidi"/>
            <w:b w:val="0"/>
            <w:bCs w:val="0"/>
            <w:sz w:val="22"/>
            <w:szCs w:val="22"/>
          </w:rPr>
          <w:tab/>
        </w:r>
        <w:r w:rsidR="006C7545" w:rsidRPr="001034D8">
          <w:rPr>
            <w:rStyle w:val="Hyperlink"/>
          </w:rPr>
          <w:t>CA507 CA - Add New Protect Balance to Instruction Status</w:t>
        </w:r>
        <w:r w:rsidR="006C7545">
          <w:rPr>
            <w:webHidden/>
          </w:rPr>
          <w:tab/>
        </w:r>
        <w:r w:rsidR="006C7545">
          <w:rPr>
            <w:webHidden/>
          </w:rPr>
          <w:fldChar w:fldCharType="begin"/>
        </w:r>
        <w:r w:rsidR="006C7545">
          <w:rPr>
            <w:webHidden/>
          </w:rPr>
          <w:instrText xml:space="preserve"> PAGEREF _Toc102747062 \h </w:instrText>
        </w:r>
        <w:r w:rsidR="006C7545">
          <w:rPr>
            <w:webHidden/>
          </w:rPr>
        </w:r>
        <w:r w:rsidR="006C7545">
          <w:rPr>
            <w:webHidden/>
          </w:rPr>
          <w:fldChar w:fldCharType="separate"/>
        </w:r>
        <w:r w:rsidR="006C7545">
          <w:rPr>
            <w:webHidden/>
          </w:rPr>
          <w:t>9</w:t>
        </w:r>
        <w:r w:rsidR="006C7545">
          <w:rPr>
            <w:webHidden/>
          </w:rPr>
          <w:fldChar w:fldCharType="end"/>
        </w:r>
      </w:hyperlink>
    </w:p>
    <w:p w14:paraId="688A9C54" w14:textId="39A3B8D5" w:rsidR="006C7545" w:rsidRDefault="00FE54FB">
      <w:pPr>
        <w:pStyle w:val="TOC1"/>
        <w:rPr>
          <w:rFonts w:asciiTheme="minorHAnsi" w:eastAsiaTheme="minorEastAsia" w:hAnsiTheme="minorHAnsi" w:cstheme="minorBidi"/>
          <w:b w:val="0"/>
          <w:bCs w:val="0"/>
          <w:sz w:val="22"/>
          <w:szCs w:val="22"/>
        </w:rPr>
      </w:pPr>
      <w:hyperlink w:anchor="_Toc102747063" w:history="1">
        <w:r w:rsidR="006C7545" w:rsidRPr="001034D8">
          <w:rPr>
            <w:rStyle w:val="Hyperlink"/>
            <w:lang w:val="en-GB"/>
          </w:rPr>
          <w:t>18.</w:t>
        </w:r>
        <w:r w:rsidR="006C7545">
          <w:rPr>
            <w:rFonts w:asciiTheme="minorHAnsi" w:eastAsiaTheme="minorEastAsia" w:hAnsiTheme="minorHAnsi" w:cstheme="minorBidi"/>
            <w:b w:val="0"/>
            <w:bCs w:val="0"/>
            <w:sz w:val="22"/>
            <w:szCs w:val="22"/>
          </w:rPr>
          <w:tab/>
        </w:r>
        <w:r w:rsidR="006C7545" w:rsidRPr="001034D8">
          <w:rPr>
            <w:rStyle w:val="Hyperlink"/>
          </w:rPr>
          <w:t>CA508 CA - DateTime Format Options Consistency and Names Harmonisation (CR)</w:t>
        </w:r>
        <w:r w:rsidR="006C7545">
          <w:rPr>
            <w:webHidden/>
          </w:rPr>
          <w:tab/>
        </w:r>
        <w:r w:rsidR="006C7545">
          <w:rPr>
            <w:webHidden/>
          </w:rPr>
          <w:fldChar w:fldCharType="begin"/>
        </w:r>
        <w:r w:rsidR="006C7545">
          <w:rPr>
            <w:webHidden/>
          </w:rPr>
          <w:instrText xml:space="preserve"> PAGEREF _Toc102747063 \h </w:instrText>
        </w:r>
        <w:r w:rsidR="006C7545">
          <w:rPr>
            <w:webHidden/>
          </w:rPr>
        </w:r>
        <w:r w:rsidR="006C7545">
          <w:rPr>
            <w:webHidden/>
          </w:rPr>
          <w:fldChar w:fldCharType="separate"/>
        </w:r>
        <w:r w:rsidR="006C7545">
          <w:rPr>
            <w:webHidden/>
          </w:rPr>
          <w:t>10</w:t>
        </w:r>
        <w:r w:rsidR="006C7545">
          <w:rPr>
            <w:webHidden/>
          </w:rPr>
          <w:fldChar w:fldCharType="end"/>
        </w:r>
      </w:hyperlink>
    </w:p>
    <w:p w14:paraId="289C3CF3" w14:textId="5EB40B8A" w:rsidR="006C7545" w:rsidRDefault="00FE54FB">
      <w:pPr>
        <w:pStyle w:val="TOC1"/>
        <w:rPr>
          <w:rFonts w:asciiTheme="minorHAnsi" w:eastAsiaTheme="minorEastAsia" w:hAnsiTheme="minorHAnsi" w:cstheme="minorBidi"/>
          <w:b w:val="0"/>
          <w:bCs w:val="0"/>
          <w:sz w:val="22"/>
          <w:szCs w:val="22"/>
        </w:rPr>
      </w:pPr>
      <w:hyperlink w:anchor="_Toc102747064" w:history="1">
        <w:r w:rsidR="006C7545" w:rsidRPr="001034D8">
          <w:rPr>
            <w:rStyle w:val="Hyperlink"/>
            <w:lang w:val="en-GB"/>
          </w:rPr>
          <w:t>19.</w:t>
        </w:r>
        <w:r w:rsidR="006C7545">
          <w:rPr>
            <w:rFonts w:asciiTheme="minorHAnsi" w:eastAsiaTheme="minorEastAsia" w:hAnsiTheme="minorHAnsi" w:cstheme="minorBidi"/>
            <w:b w:val="0"/>
            <w:bCs w:val="0"/>
            <w:sz w:val="22"/>
            <w:szCs w:val="22"/>
          </w:rPr>
          <w:tab/>
        </w:r>
        <w:r w:rsidR="006C7545" w:rsidRPr="001034D8">
          <w:rPr>
            <w:rStyle w:val="Hyperlink"/>
          </w:rPr>
          <w:t>CA509 GM - CMH-TF ASEG New Requirements (CR)</w:t>
        </w:r>
        <w:r w:rsidR="006C7545">
          <w:rPr>
            <w:webHidden/>
          </w:rPr>
          <w:tab/>
        </w:r>
        <w:r w:rsidR="006C7545">
          <w:rPr>
            <w:webHidden/>
          </w:rPr>
          <w:fldChar w:fldCharType="begin"/>
        </w:r>
        <w:r w:rsidR="006C7545">
          <w:rPr>
            <w:webHidden/>
          </w:rPr>
          <w:instrText xml:space="preserve"> PAGEREF _Toc102747064 \h </w:instrText>
        </w:r>
        <w:r w:rsidR="006C7545">
          <w:rPr>
            <w:webHidden/>
          </w:rPr>
        </w:r>
        <w:r w:rsidR="006C7545">
          <w:rPr>
            <w:webHidden/>
          </w:rPr>
          <w:fldChar w:fldCharType="separate"/>
        </w:r>
        <w:r w:rsidR="006C7545">
          <w:rPr>
            <w:webHidden/>
          </w:rPr>
          <w:t>10</w:t>
        </w:r>
        <w:r w:rsidR="006C7545">
          <w:rPr>
            <w:webHidden/>
          </w:rPr>
          <w:fldChar w:fldCharType="end"/>
        </w:r>
      </w:hyperlink>
    </w:p>
    <w:p w14:paraId="0CDB087A" w14:textId="0A643E95" w:rsidR="006C7545" w:rsidRDefault="00FE54FB">
      <w:pPr>
        <w:pStyle w:val="TOC1"/>
        <w:rPr>
          <w:rFonts w:asciiTheme="minorHAnsi" w:eastAsiaTheme="minorEastAsia" w:hAnsiTheme="minorHAnsi" w:cstheme="minorBidi"/>
          <w:b w:val="0"/>
          <w:bCs w:val="0"/>
          <w:sz w:val="22"/>
          <w:szCs w:val="22"/>
        </w:rPr>
      </w:pPr>
      <w:hyperlink w:anchor="_Toc102747065" w:history="1">
        <w:r w:rsidR="006C7545" w:rsidRPr="001034D8">
          <w:rPr>
            <w:rStyle w:val="Hyperlink"/>
            <w:lang w:val="en-GB"/>
          </w:rPr>
          <w:t>20.</w:t>
        </w:r>
        <w:r w:rsidR="006C7545">
          <w:rPr>
            <w:rFonts w:asciiTheme="minorHAnsi" w:eastAsiaTheme="minorEastAsia" w:hAnsiTheme="minorHAnsi" w:cstheme="minorBidi"/>
            <w:b w:val="0"/>
            <w:bCs w:val="0"/>
            <w:sz w:val="22"/>
            <w:szCs w:val="22"/>
          </w:rPr>
          <w:tab/>
        </w:r>
        <w:r w:rsidR="006C7545" w:rsidRPr="001034D8">
          <w:rPr>
            <w:rStyle w:val="Hyperlink"/>
          </w:rPr>
          <w:t>CA510 CA - Review REPL/REPE MP in MT/MX (GMP1 section 3.2.5) (CR)</w:t>
        </w:r>
        <w:r w:rsidR="006C7545">
          <w:rPr>
            <w:webHidden/>
          </w:rPr>
          <w:tab/>
        </w:r>
        <w:r w:rsidR="006C7545">
          <w:rPr>
            <w:webHidden/>
          </w:rPr>
          <w:fldChar w:fldCharType="begin"/>
        </w:r>
        <w:r w:rsidR="006C7545">
          <w:rPr>
            <w:webHidden/>
          </w:rPr>
          <w:instrText xml:space="preserve"> PAGEREF _Toc102747065 \h </w:instrText>
        </w:r>
        <w:r w:rsidR="006C7545">
          <w:rPr>
            <w:webHidden/>
          </w:rPr>
        </w:r>
        <w:r w:rsidR="006C7545">
          <w:rPr>
            <w:webHidden/>
          </w:rPr>
          <w:fldChar w:fldCharType="separate"/>
        </w:r>
        <w:r w:rsidR="006C7545">
          <w:rPr>
            <w:webHidden/>
          </w:rPr>
          <w:t>10</w:t>
        </w:r>
        <w:r w:rsidR="006C7545">
          <w:rPr>
            <w:webHidden/>
          </w:rPr>
          <w:fldChar w:fldCharType="end"/>
        </w:r>
      </w:hyperlink>
    </w:p>
    <w:p w14:paraId="49E0EDC3" w14:textId="6F1FB52A" w:rsidR="006C7545" w:rsidRDefault="00FE54FB">
      <w:pPr>
        <w:pStyle w:val="TOC1"/>
        <w:rPr>
          <w:rFonts w:asciiTheme="minorHAnsi" w:eastAsiaTheme="minorEastAsia" w:hAnsiTheme="minorHAnsi" w:cstheme="minorBidi"/>
          <w:b w:val="0"/>
          <w:bCs w:val="0"/>
          <w:sz w:val="22"/>
          <w:szCs w:val="22"/>
        </w:rPr>
      </w:pPr>
      <w:hyperlink w:anchor="_Toc102747066" w:history="1">
        <w:r w:rsidR="006C7545" w:rsidRPr="001034D8">
          <w:rPr>
            <w:rStyle w:val="Hyperlink"/>
            <w:lang w:val="en-GB"/>
          </w:rPr>
          <w:t>21.</w:t>
        </w:r>
        <w:r w:rsidR="006C7545">
          <w:rPr>
            <w:rFonts w:asciiTheme="minorHAnsi" w:eastAsiaTheme="minorEastAsia" w:hAnsiTheme="minorHAnsi" w:cstheme="minorBidi"/>
            <w:b w:val="0"/>
            <w:bCs w:val="0"/>
            <w:sz w:val="22"/>
            <w:szCs w:val="22"/>
          </w:rPr>
          <w:tab/>
        </w:r>
        <w:r w:rsidR="006C7545" w:rsidRPr="001034D8">
          <w:rPr>
            <w:rStyle w:val="Hyperlink"/>
          </w:rPr>
          <w:t>CA511 CA - Consistency between 22F::CAOP//SLLE &amp;  69A::PWAL</w:t>
        </w:r>
        <w:r w:rsidR="006C7545">
          <w:rPr>
            <w:webHidden/>
          </w:rPr>
          <w:tab/>
        </w:r>
        <w:r w:rsidR="006C7545">
          <w:rPr>
            <w:webHidden/>
          </w:rPr>
          <w:fldChar w:fldCharType="begin"/>
        </w:r>
        <w:r w:rsidR="006C7545">
          <w:rPr>
            <w:webHidden/>
          </w:rPr>
          <w:instrText xml:space="preserve"> PAGEREF _Toc102747066 \h </w:instrText>
        </w:r>
        <w:r w:rsidR="006C7545">
          <w:rPr>
            <w:webHidden/>
          </w:rPr>
        </w:r>
        <w:r w:rsidR="006C7545">
          <w:rPr>
            <w:webHidden/>
          </w:rPr>
          <w:fldChar w:fldCharType="separate"/>
        </w:r>
        <w:r w:rsidR="006C7545">
          <w:rPr>
            <w:webHidden/>
          </w:rPr>
          <w:t>10</w:t>
        </w:r>
        <w:r w:rsidR="006C7545">
          <w:rPr>
            <w:webHidden/>
          </w:rPr>
          <w:fldChar w:fldCharType="end"/>
        </w:r>
      </w:hyperlink>
    </w:p>
    <w:p w14:paraId="550E2994" w14:textId="100062C7" w:rsidR="006C7545" w:rsidRDefault="00FE54FB">
      <w:pPr>
        <w:pStyle w:val="TOC1"/>
        <w:rPr>
          <w:rFonts w:asciiTheme="minorHAnsi" w:eastAsiaTheme="minorEastAsia" w:hAnsiTheme="minorHAnsi" w:cstheme="minorBidi"/>
          <w:b w:val="0"/>
          <w:bCs w:val="0"/>
          <w:sz w:val="22"/>
          <w:szCs w:val="22"/>
        </w:rPr>
      </w:pPr>
      <w:hyperlink w:anchor="_Toc102747067" w:history="1">
        <w:r w:rsidR="006C7545" w:rsidRPr="001034D8">
          <w:rPr>
            <w:rStyle w:val="Hyperlink"/>
            <w:lang w:val="en-GB"/>
          </w:rPr>
          <w:t>22.</w:t>
        </w:r>
        <w:r w:rsidR="006C7545">
          <w:rPr>
            <w:rFonts w:asciiTheme="minorHAnsi" w:eastAsiaTheme="minorEastAsia" w:hAnsiTheme="minorHAnsi" w:cstheme="minorBidi"/>
            <w:b w:val="0"/>
            <w:bCs w:val="0"/>
            <w:sz w:val="22"/>
            <w:szCs w:val="22"/>
          </w:rPr>
          <w:tab/>
        </w:r>
        <w:r w:rsidR="006C7545" w:rsidRPr="001034D8">
          <w:rPr>
            <w:rStyle w:val="Hyperlink"/>
          </w:rPr>
          <w:t>CA512 CA - Review DRIP CHOS with Interim template</w:t>
        </w:r>
        <w:r w:rsidR="006C7545">
          <w:rPr>
            <w:webHidden/>
          </w:rPr>
          <w:tab/>
        </w:r>
        <w:r w:rsidR="006C7545">
          <w:rPr>
            <w:webHidden/>
          </w:rPr>
          <w:fldChar w:fldCharType="begin"/>
        </w:r>
        <w:r w:rsidR="006C7545">
          <w:rPr>
            <w:webHidden/>
          </w:rPr>
          <w:instrText xml:space="preserve"> PAGEREF _Toc102747067 \h </w:instrText>
        </w:r>
        <w:r w:rsidR="006C7545">
          <w:rPr>
            <w:webHidden/>
          </w:rPr>
        </w:r>
        <w:r w:rsidR="006C7545">
          <w:rPr>
            <w:webHidden/>
          </w:rPr>
          <w:fldChar w:fldCharType="separate"/>
        </w:r>
        <w:r w:rsidR="006C7545">
          <w:rPr>
            <w:webHidden/>
          </w:rPr>
          <w:t>11</w:t>
        </w:r>
        <w:r w:rsidR="006C7545">
          <w:rPr>
            <w:webHidden/>
          </w:rPr>
          <w:fldChar w:fldCharType="end"/>
        </w:r>
      </w:hyperlink>
    </w:p>
    <w:p w14:paraId="1B5E0782" w14:textId="61559DD9" w:rsidR="006C7545" w:rsidRDefault="00FE54FB">
      <w:pPr>
        <w:pStyle w:val="TOC1"/>
        <w:rPr>
          <w:rFonts w:asciiTheme="minorHAnsi" w:eastAsiaTheme="minorEastAsia" w:hAnsiTheme="minorHAnsi" w:cstheme="minorBidi"/>
          <w:b w:val="0"/>
          <w:bCs w:val="0"/>
          <w:sz w:val="22"/>
          <w:szCs w:val="22"/>
        </w:rPr>
      </w:pPr>
      <w:hyperlink w:anchor="_Toc102747068" w:history="1">
        <w:r w:rsidR="006C7545" w:rsidRPr="001034D8">
          <w:rPr>
            <w:rStyle w:val="Hyperlink"/>
            <w:lang w:val="en-GB"/>
          </w:rPr>
          <w:t>23.</w:t>
        </w:r>
        <w:r w:rsidR="006C7545">
          <w:rPr>
            <w:rFonts w:asciiTheme="minorHAnsi" w:eastAsiaTheme="minorEastAsia" w:hAnsiTheme="minorHAnsi" w:cstheme="minorBidi"/>
            <w:b w:val="0"/>
            <w:bCs w:val="0"/>
            <w:sz w:val="22"/>
            <w:szCs w:val="22"/>
          </w:rPr>
          <w:tab/>
        </w:r>
        <w:r w:rsidR="006C7545" w:rsidRPr="001034D8">
          <w:rPr>
            <w:rStyle w:val="Hyperlink"/>
          </w:rPr>
          <w:t>CA513 CA - Reversal / repayment process in ISO20022 (CR)</w:t>
        </w:r>
        <w:r w:rsidR="006C7545">
          <w:rPr>
            <w:webHidden/>
          </w:rPr>
          <w:tab/>
        </w:r>
        <w:r w:rsidR="006C7545">
          <w:rPr>
            <w:webHidden/>
          </w:rPr>
          <w:fldChar w:fldCharType="begin"/>
        </w:r>
        <w:r w:rsidR="006C7545">
          <w:rPr>
            <w:webHidden/>
          </w:rPr>
          <w:instrText xml:space="preserve"> PAGEREF _Toc102747068 \h </w:instrText>
        </w:r>
        <w:r w:rsidR="006C7545">
          <w:rPr>
            <w:webHidden/>
          </w:rPr>
        </w:r>
        <w:r w:rsidR="006C7545">
          <w:rPr>
            <w:webHidden/>
          </w:rPr>
          <w:fldChar w:fldCharType="separate"/>
        </w:r>
        <w:r w:rsidR="006C7545">
          <w:rPr>
            <w:webHidden/>
          </w:rPr>
          <w:t>11</w:t>
        </w:r>
        <w:r w:rsidR="006C7545">
          <w:rPr>
            <w:webHidden/>
          </w:rPr>
          <w:fldChar w:fldCharType="end"/>
        </w:r>
      </w:hyperlink>
    </w:p>
    <w:p w14:paraId="0152B98E" w14:textId="01666C68" w:rsidR="006C7545" w:rsidRDefault="00FE54FB">
      <w:pPr>
        <w:pStyle w:val="TOC1"/>
        <w:rPr>
          <w:rFonts w:asciiTheme="minorHAnsi" w:eastAsiaTheme="minorEastAsia" w:hAnsiTheme="minorHAnsi" w:cstheme="minorBidi"/>
          <w:b w:val="0"/>
          <w:bCs w:val="0"/>
          <w:sz w:val="22"/>
          <w:szCs w:val="22"/>
        </w:rPr>
      </w:pPr>
      <w:hyperlink w:anchor="_Toc102747069" w:history="1">
        <w:r w:rsidR="006C7545" w:rsidRPr="001034D8">
          <w:rPr>
            <w:rStyle w:val="Hyperlink"/>
            <w:lang w:val="en-GB"/>
          </w:rPr>
          <w:t>24.</w:t>
        </w:r>
        <w:r w:rsidR="006C7545">
          <w:rPr>
            <w:rFonts w:asciiTheme="minorHAnsi" w:eastAsiaTheme="minorEastAsia" w:hAnsiTheme="minorHAnsi" w:cstheme="minorBidi"/>
            <w:b w:val="0"/>
            <w:bCs w:val="0"/>
            <w:sz w:val="22"/>
            <w:szCs w:val="22"/>
          </w:rPr>
          <w:tab/>
        </w:r>
        <w:r w:rsidR="006C7545" w:rsidRPr="001034D8">
          <w:rPr>
            <w:rStyle w:val="Hyperlink"/>
          </w:rPr>
          <w:t>CA514 GM - seev.004 Linkages (CR)</w:t>
        </w:r>
        <w:r w:rsidR="006C7545">
          <w:rPr>
            <w:webHidden/>
          </w:rPr>
          <w:tab/>
        </w:r>
        <w:r w:rsidR="006C7545">
          <w:rPr>
            <w:webHidden/>
          </w:rPr>
          <w:fldChar w:fldCharType="begin"/>
        </w:r>
        <w:r w:rsidR="006C7545">
          <w:rPr>
            <w:webHidden/>
          </w:rPr>
          <w:instrText xml:space="preserve"> PAGEREF _Toc102747069 \h </w:instrText>
        </w:r>
        <w:r w:rsidR="006C7545">
          <w:rPr>
            <w:webHidden/>
          </w:rPr>
        </w:r>
        <w:r w:rsidR="006C7545">
          <w:rPr>
            <w:webHidden/>
          </w:rPr>
          <w:fldChar w:fldCharType="separate"/>
        </w:r>
        <w:r w:rsidR="006C7545">
          <w:rPr>
            <w:webHidden/>
          </w:rPr>
          <w:t>12</w:t>
        </w:r>
        <w:r w:rsidR="006C7545">
          <w:rPr>
            <w:webHidden/>
          </w:rPr>
          <w:fldChar w:fldCharType="end"/>
        </w:r>
      </w:hyperlink>
    </w:p>
    <w:p w14:paraId="5DA54052" w14:textId="12AF92E3" w:rsidR="006C7545" w:rsidRDefault="00FE54FB">
      <w:pPr>
        <w:pStyle w:val="TOC1"/>
        <w:rPr>
          <w:rFonts w:asciiTheme="minorHAnsi" w:eastAsiaTheme="minorEastAsia" w:hAnsiTheme="minorHAnsi" w:cstheme="minorBidi"/>
          <w:b w:val="0"/>
          <w:bCs w:val="0"/>
          <w:sz w:val="22"/>
          <w:szCs w:val="22"/>
        </w:rPr>
      </w:pPr>
      <w:hyperlink w:anchor="_Toc102747070" w:history="1">
        <w:r w:rsidR="006C7545" w:rsidRPr="001034D8">
          <w:rPr>
            <w:rStyle w:val="Hyperlink"/>
            <w:lang w:val="en-GB"/>
          </w:rPr>
          <w:t>25.</w:t>
        </w:r>
        <w:r w:rsidR="006C7545">
          <w:rPr>
            <w:rFonts w:asciiTheme="minorHAnsi" w:eastAsiaTheme="minorEastAsia" w:hAnsiTheme="minorHAnsi" w:cstheme="minorBidi"/>
            <w:b w:val="0"/>
            <w:bCs w:val="0"/>
            <w:sz w:val="22"/>
            <w:szCs w:val="22"/>
          </w:rPr>
          <w:tab/>
        </w:r>
        <w:r w:rsidR="006C7545" w:rsidRPr="001034D8">
          <w:rPr>
            <w:rStyle w:val="Hyperlink"/>
          </w:rPr>
          <w:t>CA515 CA - Withdrawal / Change / Revocability Period  MP</w:t>
        </w:r>
        <w:r w:rsidR="006C7545">
          <w:rPr>
            <w:webHidden/>
          </w:rPr>
          <w:tab/>
        </w:r>
        <w:r w:rsidR="006C7545">
          <w:rPr>
            <w:webHidden/>
          </w:rPr>
          <w:fldChar w:fldCharType="begin"/>
        </w:r>
        <w:r w:rsidR="006C7545">
          <w:rPr>
            <w:webHidden/>
          </w:rPr>
          <w:instrText xml:space="preserve"> PAGEREF _Toc102747070 \h </w:instrText>
        </w:r>
        <w:r w:rsidR="006C7545">
          <w:rPr>
            <w:webHidden/>
          </w:rPr>
        </w:r>
        <w:r w:rsidR="006C7545">
          <w:rPr>
            <w:webHidden/>
          </w:rPr>
          <w:fldChar w:fldCharType="separate"/>
        </w:r>
        <w:r w:rsidR="006C7545">
          <w:rPr>
            <w:webHidden/>
          </w:rPr>
          <w:t>12</w:t>
        </w:r>
        <w:r w:rsidR="006C7545">
          <w:rPr>
            <w:webHidden/>
          </w:rPr>
          <w:fldChar w:fldCharType="end"/>
        </w:r>
      </w:hyperlink>
    </w:p>
    <w:p w14:paraId="27A16B6C" w14:textId="7332C981" w:rsidR="006C7545" w:rsidRDefault="00FE54FB">
      <w:pPr>
        <w:pStyle w:val="TOC1"/>
        <w:rPr>
          <w:rFonts w:asciiTheme="minorHAnsi" w:eastAsiaTheme="minorEastAsia" w:hAnsiTheme="minorHAnsi" w:cstheme="minorBidi"/>
          <w:b w:val="0"/>
          <w:bCs w:val="0"/>
          <w:sz w:val="22"/>
          <w:szCs w:val="22"/>
        </w:rPr>
      </w:pPr>
      <w:hyperlink w:anchor="_Toc102747071" w:history="1">
        <w:r w:rsidR="006C7545" w:rsidRPr="001034D8">
          <w:rPr>
            <w:rStyle w:val="Hyperlink"/>
            <w:lang w:val="en-GB"/>
          </w:rPr>
          <w:t>26.</w:t>
        </w:r>
        <w:r w:rsidR="006C7545">
          <w:rPr>
            <w:rFonts w:asciiTheme="minorHAnsi" w:eastAsiaTheme="minorEastAsia" w:hAnsiTheme="minorHAnsi" w:cstheme="minorBidi"/>
            <w:b w:val="0"/>
            <w:bCs w:val="0"/>
            <w:sz w:val="22"/>
            <w:szCs w:val="22"/>
          </w:rPr>
          <w:tab/>
        </w:r>
        <w:r w:rsidR="006C7545" w:rsidRPr="001034D8">
          <w:rPr>
            <w:rStyle w:val="Hyperlink"/>
          </w:rPr>
          <w:t>CA517 GM - CR on Instructed Quantity in Instructions (CR)</w:t>
        </w:r>
        <w:r w:rsidR="006C7545">
          <w:rPr>
            <w:webHidden/>
          </w:rPr>
          <w:tab/>
        </w:r>
        <w:r w:rsidR="006C7545">
          <w:rPr>
            <w:webHidden/>
          </w:rPr>
          <w:fldChar w:fldCharType="begin"/>
        </w:r>
        <w:r w:rsidR="006C7545">
          <w:rPr>
            <w:webHidden/>
          </w:rPr>
          <w:instrText xml:space="preserve"> PAGEREF _Toc102747071 \h </w:instrText>
        </w:r>
        <w:r w:rsidR="006C7545">
          <w:rPr>
            <w:webHidden/>
          </w:rPr>
        </w:r>
        <w:r w:rsidR="006C7545">
          <w:rPr>
            <w:webHidden/>
          </w:rPr>
          <w:fldChar w:fldCharType="separate"/>
        </w:r>
        <w:r w:rsidR="006C7545">
          <w:rPr>
            <w:webHidden/>
          </w:rPr>
          <w:t>12</w:t>
        </w:r>
        <w:r w:rsidR="006C7545">
          <w:rPr>
            <w:webHidden/>
          </w:rPr>
          <w:fldChar w:fldCharType="end"/>
        </w:r>
      </w:hyperlink>
    </w:p>
    <w:p w14:paraId="76A2E72C" w14:textId="5CE1D9A8" w:rsidR="006C7545" w:rsidRDefault="00FE54FB">
      <w:pPr>
        <w:pStyle w:val="TOC1"/>
        <w:rPr>
          <w:rFonts w:asciiTheme="minorHAnsi" w:eastAsiaTheme="minorEastAsia" w:hAnsiTheme="minorHAnsi" w:cstheme="minorBidi"/>
          <w:b w:val="0"/>
          <w:bCs w:val="0"/>
          <w:sz w:val="22"/>
          <w:szCs w:val="22"/>
        </w:rPr>
      </w:pPr>
      <w:hyperlink w:anchor="_Toc102747072" w:history="1">
        <w:r w:rsidR="006C7545" w:rsidRPr="001034D8">
          <w:rPr>
            <w:rStyle w:val="Hyperlink"/>
            <w:lang w:val="en-GB"/>
          </w:rPr>
          <w:t>27.</w:t>
        </w:r>
        <w:r w:rsidR="006C7545">
          <w:rPr>
            <w:rFonts w:asciiTheme="minorHAnsi" w:eastAsiaTheme="minorEastAsia" w:hAnsiTheme="minorHAnsi" w:cstheme="minorBidi"/>
            <w:b w:val="0"/>
            <w:bCs w:val="0"/>
            <w:sz w:val="22"/>
            <w:szCs w:val="22"/>
          </w:rPr>
          <w:tab/>
        </w:r>
        <w:r w:rsidR="006C7545" w:rsidRPr="001034D8">
          <w:rPr>
            <w:rStyle w:val="Hyperlink"/>
          </w:rPr>
          <w:t>CA519 CA - Handling of Instructions after DTCH event</w:t>
        </w:r>
        <w:r w:rsidR="006C7545">
          <w:rPr>
            <w:webHidden/>
          </w:rPr>
          <w:tab/>
        </w:r>
        <w:r w:rsidR="006C7545">
          <w:rPr>
            <w:webHidden/>
          </w:rPr>
          <w:fldChar w:fldCharType="begin"/>
        </w:r>
        <w:r w:rsidR="006C7545">
          <w:rPr>
            <w:webHidden/>
          </w:rPr>
          <w:instrText xml:space="preserve"> PAGEREF _Toc102747072 \h </w:instrText>
        </w:r>
        <w:r w:rsidR="006C7545">
          <w:rPr>
            <w:webHidden/>
          </w:rPr>
        </w:r>
        <w:r w:rsidR="006C7545">
          <w:rPr>
            <w:webHidden/>
          </w:rPr>
          <w:fldChar w:fldCharType="separate"/>
        </w:r>
        <w:r w:rsidR="006C7545">
          <w:rPr>
            <w:webHidden/>
          </w:rPr>
          <w:t>12</w:t>
        </w:r>
        <w:r w:rsidR="006C7545">
          <w:rPr>
            <w:webHidden/>
          </w:rPr>
          <w:fldChar w:fldCharType="end"/>
        </w:r>
      </w:hyperlink>
    </w:p>
    <w:p w14:paraId="628B7420" w14:textId="478C27C9" w:rsidR="006C7545" w:rsidRDefault="00FE54FB">
      <w:pPr>
        <w:pStyle w:val="TOC1"/>
        <w:rPr>
          <w:rFonts w:asciiTheme="minorHAnsi" w:eastAsiaTheme="minorEastAsia" w:hAnsiTheme="minorHAnsi" w:cstheme="minorBidi"/>
          <w:b w:val="0"/>
          <w:bCs w:val="0"/>
          <w:sz w:val="22"/>
          <w:szCs w:val="22"/>
        </w:rPr>
      </w:pPr>
      <w:hyperlink w:anchor="_Toc102747073" w:history="1">
        <w:r w:rsidR="006C7545" w:rsidRPr="001034D8">
          <w:rPr>
            <w:rStyle w:val="Hyperlink"/>
            <w:lang w:val="en-GB"/>
          </w:rPr>
          <w:t>28.</w:t>
        </w:r>
        <w:r w:rsidR="006C7545">
          <w:rPr>
            <w:rFonts w:asciiTheme="minorHAnsi" w:eastAsiaTheme="minorEastAsia" w:hAnsiTheme="minorHAnsi" w:cstheme="minorBidi"/>
            <w:b w:val="0"/>
            <w:bCs w:val="0"/>
            <w:sz w:val="22"/>
            <w:szCs w:val="22"/>
          </w:rPr>
          <w:tab/>
        </w:r>
        <w:r w:rsidR="006C7545" w:rsidRPr="001034D8">
          <w:rPr>
            <w:rStyle w:val="Hyperlink"/>
          </w:rPr>
          <w:t>CA520 CA - CAPS Message Flow Description</w:t>
        </w:r>
        <w:r w:rsidR="006C7545">
          <w:rPr>
            <w:webHidden/>
          </w:rPr>
          <w:tab/>
        </w:r>
        <w:r w:rsidR="006C7545">
          <w:rPr>
            <w:webHidden/>
          </w:rPr>
          <w:fldChar w:fldCharType="begin"/>
        </w:r>
        <w:r w:rsidR="006C7545">
          <w:rPr>
            <w:webHidden/>
          </w:rPr>
          <w:instrText xml:space="preserve"> PAGEREF _Toc102747073 \h </w:instrText>
        </w:r>
        <w:r w:rsidR="006C7545">
          <w:rPr>
            <w:webHidden/>
          </w:rPr>
        </w:r>
        <w:r w:rsidR="006C7545">
          <w:rPr>
            <w:webHidden/>
          </w:rPr>
          <w:fldChar w:fldCharType="separate"/>
        </w:r>
        <w:r w:rsidR="006C7545">
          <w:rPr>
            <w:webHidden/>
          </w:rPr>
          <w:t>13</w:t>
        </w:r>
        <w:r w:rsidR="006C7545">
          <w:rPr>
            <w:webHidden/>
          </w:rPr>
          <w:fldChar w:fldCharType="end"/>
        </w:r>
      </w:hyperlink>
    </w:p>
    <w:p w14:paraId="1AF2D442" w14:textId="2F45B799" w:rsidR="006C7545" w:rsidRDefault="00FE54FB">
      <w:pPr>
        <w:pStyle w:val="TOC1"/>
        <w:rPr>
          <w:rFonts w:asciiTheme="minorHAnsi" w:eastAsiaTheme="minorEastAsia" w:hAnsiTheme="minorHAnsi" w:cstheme="minorBidi"/>
          <w:b w:val="0"/>
          <w:bCs w:val="0"/>
          <w:sz w:val="22"/>
          <w:szCs w:val="22"/>
        </w:rPr>
      </w:pPr>
      <w:hyperlink w:anchor="_Toc102747074" w:history="1">
        <w:r w:rsidR="006C7545" w:rsidRPr="001034D8">
          <w:rPr>
            <w:rStyle w:val="Hyperlink"/>
            <w:lang w:val="en-GB"/>
          </w:rPr>
          <w:t>29.</w:t>
        </w:r>
        <w:r w:rsidR="006C7545">
          <w:rPr>
            <w:rFonts w:asciiTheme="minorHAnsi" w:eastAsiaTheme="minorEastAsia" w:hAnsiTheme="minorHAnsi" w:cstheme="minorBidi"/>
            <w:b w:val="0"/>
            <w:bCs w:val="0"/>
            <w:sz w:val="22"/>
            <w:szCs w:val="22"/>
          </w:rPr>
          <w:tab/>
        </w:r>
        <w:r w:rsidR="006C7545" w:rsidRPr="001034D8">
          <w:rPr>
            <w:rStyle w:val="Hyperlink"/>
          </w:rPr>
          <w:t>CA521 GM - BIC used for the Vote though Network? (CR)</w:t>
        </w:r>
        <w:r w:rsidR="006C7545">
          <w:rPr>
            <w:webHidden/>
          </w:rPr>
          <w:tab/>
        </w:r>
        <w:r w:rsidR="006C7545">
          <w:rPr>
            <w:webHidden/>
          </w:rPr>
          <w:fldChar w:fldCharType="begin"/>
        </w:r>
        <w:r w:rsidR="006C7545">
          <w:rPr>
            <w:webHidden/>
          </w:rPr>
          <w:instrText xml:space="preserve"> PAGEREF _Toc102747074 \h </w:instrText>
        </w:r>
        <w:r w:rsidR="006C7545">
          <w:rPr>
            <w:webHidden/>
          </w:rPr>
        </w:r>
        <w:r w:rsidR="006C7545">
          <w:rPr>
            <w:webHidden/>
          </w:rPr>
          <w:fldChar w:fldCharType="separate"/>
        </w:r>
        <w:r w:rsidR="006C7545">
          <w:rPr>
            <w:webHidden/>
          </w:rPr>
          <w:t>13</w:t>
        </w:r>
        <w:r w:rsidR="006C7545">
          <w:rPr>
            <w:webHidden/>
          </w:rPr>
          <w:fldChar w:fldCharType="end"/>
        </w:r>
      </w:hyperlink>
    </w:p>
    <w:p w14:paraId="70C59947" w14:textId="1F3BF7A6" w:rsidR="006C7545" w:rsidRDefault="00FE54FB">
      <w:pPr>
        <w:pStyle w:val="TOC1"/>
        <w:rPr>
          <w:rFonts w:asciiTheme="minorHAnsi" w:eastAsiaTheme="minorEastAsia" w:hAnsiTheme="minorHAnsi" w:cstheme="minorBidi"/>
          <w:b w:val="0"/>
          <w:bCs w:val="0"/>
          <w:sz w:val="22"/>
          <w:szCs w:val="22"/>
        </w:rPr>
      </w:pPr>
      <w:hyperlink w:anchor="_Toc102747075" w:history="1">
        <w:r w:rsidR="006C7545" w:rsidRPr="001034D8">
          <w:rPr>
            <w:rStyle w:val="Hyperlink"/>
            <w:lang w:val="en-GB"/>
          </w:rPr>
          <w:t>30.</w:t>
        </w:r>
        <w:r w:rsidR="006C7545">
          <w:rPr>
            <w:rFonts w:asciiTheme="minorHAnsi" w:eastAsiaTheme="minorEastAsia" w:hAnsiTheme="minorHAnsi" w:cstheme="minorBidi"/>
            <w:b w:val="0"/>
            <w:bCs w:val="0"/>
            <w:sz w:val="22"/>
            <w:szCs w:val="22"/>
          </w:rPr>
          <w:tab/>
        </w:r>
        <w:r w:rsidR="006C7545" w:rsidRPr="001034D8">
          <w:rPr>
            <w:rStyle w:val="Hyperlink"/>
          </w:rPr>
          <w:t>CA522 CA - SR2022 EIG+/Events Templates &amp; MP Updates</w:t>
        </w:r>
        <w:r w:rsidR="006C7545">
          <w:rPr>
            <w:webHidden/>
          </w:rPr>
          <w:tab/>
        </w:r>
        <w:r w:rsidR="006C7545">
          <w:rPr>
            <w:webHidden/>
          </w:rPr>
          <w:fldChar w:fldCharType="begin"/>
        </w:r>
        <w:r w:rsidR="006C7545">
          <w:rPr>
            <w:webHidden/>
          </w:rPr>
          <w:instrText xml:space="preserve"> PAGEREF _Toc102747075 \h </w:instrText>
        </w:r>
        <w:r w:rsidR="006C7545">
          <w:rPr>
            <w:webHidden/>
          </w:rPr>
        </w:r>
        <w:r w:rsidR="006C7545">
          <w:rPr>
            <w:webHidden/>
          </w:rPr>
          <w:fldChar w:fldCharType="separate"/>
        </w:r>
        <w:r w:rsidR="006C7545">
          <w:rPr>
            <w:webHidden/>
          </w:rPr>
          <w:t>13</w:t>
        </w:r>
        <w:r w:rsidR="006C7545">
          <w:rPr>
            <w:webHidden/>
          </w:rPr>
          <w:fldChar w:fldCharType="end"/>
        </w:r>
      </w:hyperlink>
    </w:p>
    <w:p w14:paraId="67962690" w14:textId="246C4E0F" w:rsidR="006C7545" w:rsidRDefault="00FE54FB">
      <w:pPr>
        <w:pStyle w:val="TOC1"/>
        <w:rPr>
          <w:rFonts w:asciiTheme="minorHAnsi" w:eastAsiaTheme="minorEastAsia" w:hAnsiTheme="minorHAnsi" w:cstheme="minorBidi"/>
          <w:b w:val="0"/>
          <w:bCs w:val="0"/>
          <w:sz w:val="22"/>
          <w:szCs w:val="22"/>
        </w:rPr>
      </w:pPr>
      <w:hyperlink w:anchor="_Toc102747076" w:history="1">
        <w:r w:rsidR="006C7545" w:rsidRPr="001034D8">
          <w:rPr>
            <w:rStyle w:val="Hyperlink"/>
            <w:lang w:val="en-GB"/>
          </w:rPr>
          <w:t>31.</w:t>
        </w:r>
        <w:r w:rsidR="006C7545">
          <w:rPr>
            <w:rFonts w:asciiTheme="minorHAnsi" w:eastAsiaTheme="minorEastAsia" w:hAnsiTheme="minorHAnsi" w:cstheme="minorBidi"/>
            <w:b w:val="0"/>
            <w:bCs w:val="0"/>
            <w:sz w:val="22"/>
            <w:szCs w:val="22"/>
          </w:rPr>
          <w:tab/>
        </w:r>
        <w:r w:rsidR="006C7545" w:rsidRPr="001034D8">
          <w:rPr>
            <w:rStyle w:val="Hyperlink"/>
          </w:rPr>
          <w:t>CA523 GM - seev.004 &amp; seev.001 pagination MP &amp; CR (CR)</w:t>
        </w:r>
        <w:r w:rsidR="006C7545">
          <w:rPr>
            <w:webHidden/>
          </w:rPr>
          <w:tab/>
        </w:r>
        <w:r w:rsidR="006C7545">
          <w:rPr>
            <w:webHidden/>
          </w:rPr>
          <w:fldChar w:fldCharType="begin"/>
        </w:r>
        <w:r w:rsidR="006C7545">
          <w:rPr>
            <w:webHidden/>
          </w:rPr>
          <w:instrText xml:space="preserve"> PAGEREF _Toc102747076 \h </w:instrText>
        </w:r>
        <w:r w:rsidR="006C7545">
          <w:rPr>
            <w:webHidden/>
          </w:rPr>
        </w:r>
        <w:r w:rsidR="006C7545">
          <w:rPr>
            <w:webHidden/>
          </w:rPr>
          <w:fldChar w:fldCharType="separate"/>
        </w:r>
        <w:r w:rsidR="006C7545">
          <w:rPr>
            <w:webHidden/>
          </w:rPr>
          <w:t>14</w:t>
        </w:r>
        <w:r w:rsidR="006C7545">
          <w:rPr>
            <w:webHidden/>
          </w:rPr>
          <w:fldChar w:fldCharType="end"/>
        </w:r>
      </w:hyperlink>
    </w:p>
    <w:p w14:paraId="06524034" w14:textId="2C9B2477" w:rsidR="006C7545" w:rsidRDefault="00FE54FB">
      <w:pPr>
        <w:pStyle w:val="TOC1"/>
        <w:rPr>
          <w:rFonts w:asciiTheme="minorHAnsi" w:eastAsiaTheme="minorEastAsia" w:hAnsiTheme="minorHAnsi" w:cstheme="minorBidi"/>
          <w:b w:val="0"/>
          <w:bCs w:val="0"/>
          <w:sz w:val="22"/>
          <w:szCs w:val="22"/>
        </w:rPr>
      </w:pPr>
      <w:hyperlink w:anchor="_Toc102747077" w:history="1">
        <w:r w:rsidR="006C7545" w:rsidRPr="001034D8">
          <w:rPr>
            <w:rStyle w:val="Hyperlink"/>
            <w:lang w:val="en-GB"/>
          </w:rPr>
          <w:t>32.</w:t>
        </w:r>
        <w:r w:rsidR="006C7545">
          <w:rPr>
            <w:rFonts w:asciiTheme="minorHAnsi" w:eastAsiaTheme="minorEastAsia" w:hAnsiTheme="minorHAnsi" w:cstheme="minorBidi"/>
            <w:b w:val="0"/>
            <w:bCs w:val="0"/>
            <w:sz w:val="22"/>
            <w:szCs w:val="22"/>
          </w:rPr>
          <w:tab/>
        </w:r>
        <w:r w:rsidR="006C7545" w:rsidRPr="001034D8">
          <w:rPr>
            <w:rStyle w:val="Hyperlink"/>
          </w:rPr>
          <w:t>CA524 GM - seev.007 Market Practice on VoteInstructions ?</w:t>
        </w:r>
        <w:r w:rsidR="006C7545">
          <w:rPr>
            <w:webHidden/>
          </w:rPr>
          <w:tab/>
        </w:r>
        <w:r w:rsidR="006C7545">
          <w:rPr>
            <w:webHidden/>
          </w:rPr>
          <w:fldChar w:fldCharType="begin"/>
        </w:r>
        <w:r w:rsidR="006C7545">
          <w:rPr>
            <w:webHidden/>
          </w:rPr>
          <w:instrText xml:space="preserve"> PAGEREF _Toc102747077 \h </w:instrText>
        </w:r>
        <w:r w:rsidR="006C7545">
          <w:rPr>
            <w:webHidden/>
          </w:rPr>
        </w:r>
        <w:r w:rsidR="006C7545">
          <w:rPr>
            <w:webHidden/>
          </w:rPr>
          <w:fldChar w:fldCharType="separate"/>
        </w:r>
        <w:r w:rsidR="006C7545">
          <w:rPr>
            <w:webHidden/>
          </w:rPr>
          <w:t>14</w:t>
        </w:r>
        <w:r w:rsidR="006C7545">
          <w:rPr>
            <w:webHidden/>
          </w:rPr>
          <w:fldChar w:fldCharType="end"/>
        </w:r>
      </w:hyperlink>
    </w:p>
    <w:p w14:paraId="1C75AEDC" w14:textId="0C0684E5" w:rsidR="006C7545" w:rsidRDefault="00FE54FB">
      <w:pPr>
        <w:pStyle w:val="TOC1"/>
        <w:rPr>
          <w:rFonts w:asciiTheme="minorHAnsi" w:eastAsiaTheme="minorEastAsia" w:hAnsiTheme="minorHAnsi" w:cstheme="minorBidi"/>
          <w:b w:val="0"/>
          <w:bCs w:val="0"/>
          <w:sz w:val="22"/>
          <w:szCs w:val="22"/>
        </w:rPr>
      </w:pPr>
      <w:hyperlink w:anchor="_Toc102747078" w:history="1">
        <w:r w:rsidR="006C7545" w:rsidRPr="001034D8">
          <w:rPr>
            <w:rStyle w:val="Hyperlink"/>
            <w:lang w:val="en-GB"/>
          </w:rPr>
          <w:t>33.</w:t>
        </w:r>
        <w:r w:rsidR="006C7545">
          <w:rPr>
            <w:rFonts w:asciiTheme="minorHAnsi" w:eastAsiaTheme="minorEastAsia" w:hAnsiTheme="minorHAnsi" w:cstheme="minorBidi"/>
            <w:b w:val="0"/>
            <w:bCs w:val="0"/>
            <w:sz w:val="22"/>
            <w:szCs w:val="22"/>
          </w:rPr>
          <w:tab/>
        </w:r>
        <w:r w:rsidR="006C7545" w:rsidRPr="001034D8">
          <w:rPr>
            <w:rStyle w:val="Hyperlink"/>
          </w:rPr>
          <w:t>CA525 CA - Pagination MP for seev.031, 035, 036</w:t>
        </w:r>
        <w:r w:rsidR="006C7545">
          <w:rPr>
            <w:webHidden/>
          </w:rPr>
          <w:tab/>
        </w:r>
        <w:r w:rsidR="006C7545">
          <w:rPr>
            <w:webHidden/>
          </w:rPr>
          <w:fldChar w:fldCharType="begin"/>
        </w:r>
        <w:r w:rsidR="006C7545">
          <w:rPr>
            <w:webHidden/>
          </w:rPr>
          <w:instrText xml:space="preserve"> PAGEREF _Toc102747078 \h </w:instrText>
        </w:r>
        <w:r w:rsidR="006C7545">
          <w:rPr>
            <w:webHidden/>
          </w:rPr>
        </w:r>
        <w:r w:rsidR="006C7545">
          <w:rPr>
            <w:webHidden/>
          </w:rPr>
          <w:fldChar w:fldCharType="separate"/>
        </w:r>
        <w:r w:rsidR="006C7545">
          <w:rPr>
            <w:webHidden/>
          </w:rPr>
          <w:t>14</w:t>
        </w:r>
        <w:r w:rsidR="006C7545">
          <w:rPr>
            <w:webHidden/>
          </w:rPr>
          <w:fldChar w:fldCharType="end"/>
        </w:r>
      </w:hyperlink>
    </w:p>
    <w:p w14:paraId="69C1E897" w14:textId="6A57AF05" w:rsidR="006C7545" w:rsidRDefault="00FE54FB">
      <w:pPr>
        <w:pStyle w:val="TOC1"/>
        <w:rPr>
          <w:rFonts w:asciiTheme="minorHAnsi" w:eastAsiaTheme="minorEastAsia" w:hAnsiTheme="minorHAnsi" w:cstheme="minorBidi"/>
          <w:b w:val="0"/>
          <w:bCs w:val="0"/>
          <w:sz w:val="22"/>
          <w:szCs w:val="22"/>
        </w:rPr>
      </w:pPr>
      <w:hyperlink w:anchor="_Toc102747079" w:history="1">
        <w:r w:rsidR="006C7545" w:rsidRPr="001034D8">
          <w:rPr>
            <w:rStyle w:val="Hyperlink"/>
            <w:lang w:val="en-GB"/>
          </w:rPr>
          <w:t>34.</w:t>
        </w:r>
        <w:r w:rsidR="006C7545">
          <w:rPr>
            <w:rFonts w:asciiTheme="minorHAnsi" w:eastAsiaTheme="minorEastAsia" w:hAnsiTheme="minorHAnsi" w:cstheme="minorBidi"/>
            <w:b w:val="0"/>
            <w:bCs w:val="0"/>
            <w:sz w:val="22"/>
            <w:szCs w:val="22"/>
          </w:rPr>
          <w:tab/>
        </w:r>
        <w:r w:rsidR="006C7545" w:rsidRPr="001034D8">
          <w:rPr>
            <w:rStyle w:val="Hyperlink"/>
          </w:rPr>
          <w:t>CA526 CA - Review GMP1 section 3.14 and 6.11 (movement sequences)</w:t>
        </w:r>
        <w:r w:rsidR="006C7545">
          <w:rPr>
            <w:webHidden/>
          </w:rPr>
          <w:tab/>
        </w:r>
        <w:r w:rsidR="006C7545">
          <w:rPr>
            <w:webHidden/>
          </w:rPr>
          <w:fldChar w:fldCharType="begin"/>
        </w:r>
        <w:r w:rsidR="006C7545">
          <w:rPr>
            <w:webHidden/>
          </w:rPr>
          <w:instrText xml:space="preserve"> PAGEREF _Toc102747079 \h </w:instrText>
        </w:r>
        <w:r w:rsidR="006C7545">
          <w:rPr>
            <w:webHidden/>
          </w:rPr>
        </w:r>
        <w:r w:rsidR="006C7545">
          <w:rPr>
            <w:webHidden/>
          </w:rPr>
          <w:fldChar w:fldCharType="separate"/>
        </w:r>
        <w:r w:rsidR="006C7545">
          <w:rPr>
            <w:webHidden/>
          </w:rPr>
          <w:t>14</w:t>
        </w:r>
        <w:r w:rsidR="006C7545">
          <w:rPr>
            <w:webHidden/>
          </w:rPr>
          <w:fldChar w:fldCharType="end"/>
        </w:r>
      </w:hyperlink>
    </w:p>
    <w:p w14:paraId="4F04CB50" w14:textId="24C54DA0" w:rsidR="006C7545" w:rsidRDefault="00FE54FB">
      <w:pPr>
        <w:pStyle w:val="TOC1"/>
        <w:rPr>
          <w:rFonts w:asciiTheme="minorHAnsi" w:eastAsiaTheme="minorEastAsia" w:hAnsiTheme="minorHAnsi" w:cstheme="minorBidi"/>
          <w:b w:val="0"/>
          <w:bCs w:val="0"/>
          <w:sz w:val="22"/>
          <w:szCs w:val="22"/>
        </w:rPr>
      </w:pPr>
      <w:hyperlink w:anchor="_Toc102747080" w:history="1">
        <w:r w:rsidR="006C7545" w:rsidRPr="001034D8">
          <w:rPr>
            <w:rStyle w:val="Hyperlink"/>
            <w:lang w:val="en-GB"/>
          </w:rPr>
          <w:t>35.</w:t>
        </w:r>
        <w:r w:rsidR="006C7545">
          <w:rPr>
            <w:rFonts w:asciiTheme="minorHAnsi" w:eastAsiaTheme="minorEastAsia" w:hAnsiTheme="minorHAnsi" w:cstheme="minorBidi"/>
            <w:b w:val="0"/>
            <w:bCs w:val="0"/>
            <w:sz w:val="22"/>
            <w:szCs w:val="22"/>
          </w:rPr>
          <w:tab/>
        </w:r>
        <w:r w:rsidR="006C7545" w:rsidRPr="001034D8">
          <w:rPr>
            <w:rStyle w:val="Hyperlink"/>
          </w:rPr>
          <w:t>CA527 CA/GM/SID - Rejection of non-accepted CA events (Disclosure, CA and GM) via semt.001 ? (CR)</w:t>
        </w:r>
        <w:r w:rsidR="006C7545">
          <w:rPr>
            <w:webHidden/>
          </w:rPr>
          <w:tab/>
        </w:r>
        <w:r w:rsidR="006C7545">
          <w:rPr>
            <w:webHidden/>
          </w:rPr>
          <w:fldChar w:fldCharType="begin"/>
        </w:r>
        <w:r w:rsidR="006C7545">
          <w:rPr>
            <w:webHidden/>
          </w:rPr>
          <w:instrText xml:space="preserve"> PAGEREF _Toc102747080 \h </w:instrText>
        </w:r>
        <w:r w:rsidR="006C7545">
          <w:rPr>
            <w:webHidden/>
          </w:rPr>
        </w:r>
        <w:r w:rsidR="006C7545">
          <w:rPr>
            <w:webHidden/>
          </w:rPr>
          <w:fldChar w:fldCharType="separate"/>
        </w:r>
        <w:r w:rsidR="006C7545">
          <w:rPr>
            <w:webHidden/>
          </w:rPr>
          <w:t>14</w:t>
        </w:r>
        <w:r w:rsidR="006C7545">
          <w:rPr>
            <w:webHidden/>
          </w:rPr>
          <w:fldChar w:fldCharType="end"/>
        </w:r>
      </w:hyperlink>
    </w:p>
    <w:p w14:paraId="05F88978" w14:textId="68A70277" w:rsidR="006C7545" w:rsidRDefault="00FE54FB">
      <w:pPr>
        <w:pStyle w:val="TOC1"/>
        <w:rPr>
          <w:rFonts w:asciiTheme="minorHAnsi" w:eastAsiaTheme="minorEastAsia" w:hAnsiTheme="minorHAnsi" w:cstheme="minorBidi"/>
          <w:b w:val="0"/>
          <w:bCs w:val="0"/>
          <w:sz w:val="22"/>
          <w:szCs w:val="22"/>
        </w:rPr>
      </w:pPr>
      <w:hyperlink w:anchor="_Toc102747081" w:history="1">
        <w:r w:rsidR="006C7545" w:rsidRPr="001034D8">
          <w:rPr>
            <w:rStyle w:val="Hyperlink"/>
            <w:lang w:val="en-GB"/>
          </w:rPr>
          <w:t>36.</w:t>
        </w:r>
        <w:r w:rsidR="006C7545">
          <w:rPr>
            <w:rFonts w:asciiTheme="minorHAnsi" w:eastAsiaTheme="minorEastAsia" w:hAnsiTheme="minorHAnsi" w:cstheme="minorBidi"/>
            <w:b w:val="0"/>
            <w:bCs w:val="0"/>
            <w:sz w:val="22"/>
            <w:szCs w:val="22"/>
          </w:rPr>
          <w:tab/>
        </w:r>
        <w:r w:rsidR="006C7545" w:rsidRPr="001034D8">
          <w:rPr>
            <w:rStyle w:val="Hyperlink"/>
          </w:rPr>
          <w:t>CA528 CA - Reversal processing in the context of tax adjustment (contractual payment) (CR?)</w:t>
        </w:r>
        <w:r w:rsidR="006C7545">
          <w:rPr>
            <w:webHidden/>
          </w:rPr>
          <w:tab/>
        </w:r>
        <w:r w:rsidR="006C7545">
          <w:rPr>
            <w:webHidden/>
          </w:rPr>
          <w:tab/>
        </w:r>
        <w:r w:rsidR="006C7545">
          <w:rPr>
            <w:webHidden/>
          </w:rPr>
          <w:fldChar w:fldCharType="begin"/>
        </w:r>
        <w:r w:rsidR="006C7545">
          <w:rPr>
            <w:webHidden/>
          </w:rPr>
          <w:instrText xml:space="preserve"> PAGEREF _Toc102747081 \h </w:instrText>
        </w:r>
        <w:r w:rsidR="006C7545">
          <w:rPr>
            <w:webHidden/>
          </w:rPr>
        </w:r>
        <w:r w:rsidR="006C7545">
          <w:rPr>
            <w:webHidden/>
          </w:rPr>
          <w:fldChar w:fldCharType="separate"/>
        </w:r>
        <w:r w:rsidR="006C7545">
          <w:rPr>
            <w:webHidden/>
          </w:rPr>
          <w:t>15</w:t>
        </w:r>
        <w:r w:rsidR="006C7545">
          <w:rPr>
            <w:webHidden/>
          </w:rPr>
          <w:fldChar w:fldCharType="end"/>
        </w:r>
      </w:hyperlink>
    </w:p>
    <w:p w14:paraId="2ABE660F" w14:textId="07804FC4" w:rsidR="006C7545" w:rsidRDefault="00FE54FB">
      <w:pPr>
        <w:pStyle w:val="TOC1"/>
        <w:rPr>
          <w:rFonts w:asciiTheme="minorHAnsi" w:eastAsiaTheme="minorEastAsia" w:hAnsiTheme="minorHAnsi" w:cstheme="minorBidi"/>
          <w:b w:val="0"/>
          <w:bCs w:val="0"/>
          <w:sz w:val="22"/>
          <w:szCs w:val="22"/>
        </w:rPr>
      </w:pPr>
      <w:hyperlink w:anchor="_Toc102747082" w:history="1">
        <w:r w:rsidR="006C7545" w:rsidRPr="001034D8">
          <w:rPr>
            <w:rStyle w:val="Hyperlink"/>
            <w:lang w:val="en-GB"/>
          </w:rPr>
          <w:t>37.</w:t>
        </w:r>
        <w:r w:rsidR="006C7545">
          <w:rPr>
            <w:rFonts w:asciiTheme="minorHAnsi" w:eastAsiaTheme="minorEastAsia" w:hAnsiTheme="minorHAnsi" w:cstheme="minorBidi"/>
            <w:b w:val="0"/>
            <w:bCs w:val="0"/>
            <w:sz w:val="22"/>
            <w:szCs w:val="22"/>
          </w:rPr>
          <w:tab/>
        </w:r>
        <w:r w:rsidR="006C7545" w:rsidRPr="001034D8">
          <w:rPr>
            <w:rStyle w:val="Hyperlink"/>
          </w:rPr>
          <w:t>CA529 CA - Deletion of Agent CA Messages seev.009-seev.030</w:t>
        </w:r>
        <w:r w:rsidR="006C7545">
          <w:rPr>
            <w:webHidden/>
          </w:rPr>
          <w:tab/>
        </w:r>
        <w:r w:rsidR="006C7545">
          <w:rPr>
            <w:webHidden/>
          </w:rPr>
          <w:fldChar w:fldCharType="begin"/>
        </w:r>
        <w:r w:rsidR="006C7545">
          <w:rPr>
            <w:webHidden/>
          </w:rPr>
          <w:instrText xml:space="preserve"> PAGEREF _Toc102747082 \h </w:instrText>
        </w:r>
        <w:r w:rsidR="006C7545">
          <w:rPr>
            <w:webHidden/>
          </w:rPr>
        </w:r>
        <w:r w:rsidR="006C7545">
          <w:rPr>
            <w:webHidden/>
          </w:rPr>
          <w:fldChar w:fldCharType="separate"/>
        </w:r>
        <w:r w:rsidR="006C7545">
          <w:rPr>
            <w:webHidden/>
          </w:rPr>
          <w:t>15</w:t>
        </w:r>
        <w:r w:rsidR="006C7545">
          <w:rPr>
            <w:webHidden/>
          </w:rPr>
          <w:fldChar w:fldCharType="end"/>
        </w:r>
      </w:hyperlink>
    </w:p>
    <w:p w14:paraId="655E2065" w14:textId="4D463E18" w:rsidR="006C7545" w:rsidRDefault="00FE54FB">
      <w:pPr>
        <w:pStyle w:val="TOC1"/>
        <w:rPr>
          <w:rFonts w:asciiTheme="minorHAnsi" w:eastAsiaTheme="minorEastAsia" w:hAnsiTheme="minorHAnsi" w:cstheme="minorBidi"/>
          <w:b w:val="0"/>
          <w:bCs w:val="0"/>
          <w:sz w:val="22"/>
          <w:szCs w:val="22"/>
        </w:rPr>
      </w:pPr>
      <w:hyperlink w:anchor="_Toc102747083" w:history="1">
        <w:r w:rsidR="006C7545" w:rsidRPr="001034D8">
          <w:rPr>
            <w:rStyle w:val="Hyperlink"/>
            <w:lang w:val="en-GB"/>
          </w:rPr>
          <w:t>38.</w:t>
        </w:r>
        <w:r w:rsidR="006C7545">
          <w:rPr>
            <w:rFonts w:asciiTheme="minorHAnsi" w:eastAsiaTheme="minorEastAsia" w:hAnsiTheme="minorHAnsi" w:cstheme="minorBidi"/>
            <w:b w:val="0"/>
            <w:bCs w:val="0"/>
            <w:sz w:val="22"/>
            <w:szCs w:val="22"/>
          </w:rPr>
          <w:tab/>
        </w:r>
        <w:r w:rsidR="006C7545" w:rsidRPr="001034D8">
          <w:rPr>
            <w:rStyle w:val="Hyperlink"/>
          </w:rPr>
          <w:t>CA530 CA - Interest coupon paying in kind and cash (New)</w:t>
        </w:r>
        <w:r w:rsidR="006C7545">
          <w:rPr>
            <w:webHidden/>
          </w:rPr>
          <w:tab/>
        </w:r>
        <w:r w:rsidR="006C7545">
          <w:rPr>
            <w:webHidden/>
          </w:rPr>
          <w:fldChar w:fldCharType="begin"/>
        </w:r>
        <w:r w:rsidR="006C7545">
          <w:rPr>
            <w:webHidden/>
          </w:rPr>
          <w:instrText xml:space="preserve"> PAGEREF _Toc102747083 \h </w:instrText>
        </w:r>
        <w:r w:rsidR="006C7545">
          <w:rPr>
            <w:webHidden/>
          </w:rPr>
        </w:r>
        <w:r w:rsidR="006C7545">
          <w:rPr>
            <w:webHidden/>
          </w:rPr>
          <w:fldChar w:fldCharType="separate"/>
        </w:r>
        <w:r w:rsidR="006C7545">
          <w:rPr>
            <w:webHidden/>
          </w:rPr>
          <w:t>15</w:t>
        </w:r>
        <w:r w:rsidR="006C7545">
          <w:rPr>
            <w:webHidden/>
          </w:rPr>
          <w:fldChar w:fldCharType="end"/>
        </w:r>
      </w:hyperlink>
    </w:p>
    <w:p w14:paraId="670D9F73" w14:textId="56B2B521" w:rsidR="006C7545" w:rsidRDefault="00FE54FB">
      <w:pPr>
        <w:pStyle w:val="TOC1"/>
        <w:rPr>
          <w:rFonts w:asciiTheme="minorHAnsi" w:eastAsiaTheme="minorEastAsia" w:hAnsiTheme="minorHAnsi" w:cstheme="minorBidi"/>
          <w:b w:val="0"/>
          <w:bCs w:val="0"/>
          <w:sz w:val="22"/>
          <w:szCs w:val="22"/>
        </w:rPr>
      </w:pPr>
      <w:hyperlink w:anchor="_Toc102747084" w:history="1">
        <w:r w:rsidR="006C7545" w:rsidRPr="001034D8">
          <w:rPr>
            <w:rStyle w:val="Hyperlink"/>
            <w:lang w:val="en-GB"/>
          </w:rPr>
          <w:t>39.</w:t>
        </w:r>
        <w:r w:rsidR="006C7545">
          <w:rPr>
            <w:rFonts w:asciiTheme="minorHAnsi" w:eastAsiaTheme="minorEastAsia" w:hAnsiTheme="minorHAnsi" w:cstheme="minorBidi"/>
            <w:b w:val="0"/>
            <w:bCs w:val="0"/>
            <w:sz w:val="22"/>
            <w:szCs w:val="22"/>
          </w:rPr>
          <w:tab/>
        </w:r>
        <w:r w:rsidR="006C7545" w:rsidRPr="001034D8">
          <w:rPr>
            <w:rStyle w:val="Hyperlink"/>
          </w:rPr>
          <w:t>CA531 SID - Report jurisdiction and the applicable law in Disclosure requests (New)</w:t>
        </w:r>
        <w:r w:rsidR="006C7545">
          <w:rPr>
            <w:webHidden/>
          </w:rPr>
          <w:tab/>
        </w:r>
        <w:r w:rsidR="006C7545">
          <w:rPr>
            <w:webHidden/>
          </w:rPr>
          <w:fldChar w:fldCharType="begin"/>
        </w:r>
        <w:r w:rsidR="006C7545">
          <w:rPr>
            <w:webHidden/>
          </w:rPr>
          <w:instrText xml:space="preserve"> PAGEREF _Toc102747084 \h </w:instrText>
        </w:r>
        <w:r w:rsidR="006C7545">
          <w:rPr>
            <w:webHidden/>
          </w:rPr>
        </w:r>
        <w:r w:rsidR="006C7545">
          <w:rPr>
            <w:webHidden/>
          </w:rPr>
          <w:fldChar w:fldCharType="separate"/>
        </w:r>
        <w:r w:rsidR="006C7545">
          <w:rPr>
            <w:webHidden/>
          </w:rPr>
          <w:t>15</w:t>
        </w:r>
        <w:r w:rsidR="006C7545">
          <w:rPr>
            <w:webHidden/>
          </w:rPr>
          <w:fldChar w:fldCharType="end"/>
        </w:r>
      </w:hyperlink>
    </w:p>
    <w:p w14:paraId="10AAFA0A" w14:textId="62757858" w:rsidR="006C7545" w:rsidRDefault="00FE54FB">
      <w:pPr>
        <w:pStyle w:val="TOC1"/>
        <w:rPr>
          <w:rFonts w:asciiTheme="minorHAnsi" w:eastAsiaTheme="minorEastAsia" w:hAnsiTheme="minorHAnsi" w:cstheme="minorBidi"/>
          <w:b w:val="0"/>
          <w:bCs w:val="0"/>
          <w:sz w:val="22"/>
          <w:szCs w:val="22"/>
        </w:rPr>
      </w:pPr>
      <w:hyperlink w:anchor="_Toc102747085" w:history="1">
        <w:r w:rsidR="006C7545" w:rsidRPr="001034D8">
          <w:rPr>
            <w:rStyle w:val="Hyperlink"/>
            <w:lang w:val="en-GB"/>
          </w:rPr>
          <w:t>40.</w:t>
        </w:r>
        <w:r w:rsidR="006C7545">
          <w:rPr>
            <w:rFonts w:asciiTheme="minorHAnsi" w:eastAsiaTheme="minorEastAsia" w:hAnsiTheme="minorHAnsi" w:cstheme="minorBidi"/>
            <w:b w:val="0"/>
            <w:bCs w:val="0"/>
            <w:sz w:val="22"/>
            <w:szCs w:val="22"/>
          </w:rPr>
          <w:tab/>
        </w:r>
        <w:r w:rsidR="006C7545" w:rsidRPr="001034D8">
          <w:rPr>
            <w:rStyle w:val="Hyperlink"/>
          </w:rPr>
          <w:t>CA532 GM - Add the resolution item description in Execution Confirmation and results distribution  messages (New) (CR)</w:t>
        </w:r>
        <w:r w:rsidR="006C7545">
          <w:rPr>
            <w:webHidden/>
          </w:rPr>
          <w:tab/>
        </w:r>
        <w:r w:rsidR="006C7545">
          <w:rPr>
            <w:webHidden/>
          </w:rPr>
          <w:fldChar w:fldCharType="begin"/>
        </w:r>
        <w:r w:rsidR="006C7545">
          <w:rPr>
            <w:webHidden/>
          </w:rPr>
          <w:instrText xml:space="preserve"> PAGEREF _Toc102747085 \h </w:instrText>
        </w:r>
        <w:r w:rsidR="006C7545">
          <w:rPr>
            <w:webHidden/>
          </w:rPr>
        </w:r>
        <w:r w:rsidR="006C7545">
          <w:rPr>
            <w:webHidden/>
          </w:rPr>
          <w:fldChar w:fldCharType="separate"/>
        </w:r>
        <w:r w:rsidR="006C7545">
          <w:rPr>
            <w:webHidden/>
          </w:rPr>
          <w:t>16</w:t>
        </w:r>
        <w:r w:rsidR="006C7545">
          <w:rPr>
            <w:webHidden/>
          </w:rPr>
          <w:fldChar w:fldCharType="end"/>
        </w:r>
      </w:hyperlink>
    </w:p>
    <w:p w14:paraId="0A46FD65" w14:textId="328C8EC8" w:rsidR="006C7545" w:rsidRDefault="00FE54FB">
      <w:pPr>
        <w:pStyle w:val="TOC1"/>
        <w:rPr>
          <w:rFonts w:asciiTheme="minorHAnsi" w:eastAsiaTheme="minorEastAsia" w:hAnsiTheme="minorHAnsi" w:cstheme="minorBidi"/>
          <w:b w:val="0"/>
          <w:bCs w:val="0"/>
          <w:sz w:val="22"/>
          <w:szCs w:val="22"/>
        </w:rPr>
      </w:pPr>
      <w:hyperlink w:anchor="_Toc102747086" w:history="1">
        <w:r w:rsidR="006C7545" w:rsidRPr="001034D8">
          <w:rPr>
            <w:rStyle w:val="Hyperlink"/>
            <w:lang w:val="en-GB"/>
          </w:rPr>
          <w:t>41.</w:t>
        </w:r>
        <w:r w:rsidR="006C7545">
          <w:rPr>
            <w:rFonts w:asciiTheme="minorHAnsi" w:eastAsiaTheme="minorEastAsia" w:hAnsiTheme="minorHAnsi" w:cstheme="minorBidi"/>
            <w:b w:val="0"/>
            <w:bCs w:val="0"/>
            <w:sz w:val="22"/>
            <w:szCs w:val="22"/>
          </w:rPr>
          <w:tab/>
        </w:r>
        <w:r w:rsidR="006C7545" w:rsidRPr="001034D8">
          <w:rPr>
            <w:rStyle w:val="Hyperlink"/>
          </w:rPr>
          <w:t>CA534 (new) CA – Version of CA messages supported by ECMS</w:t>
        </w:r>
        <w:r w:rsidR="006C7545">
          <w:rPr>
            <w:webHidden/>
          </w:rPr>
          <w:tab/>
        </w:r>
        <w:r w:rsidR="006C7545">
          <w:rPr>
            <w:webHidden/>
          </w:rPr>
          <w:fldChar w:fldCharType="begin"/>
        </w:r>
        <w:r w:rsidR="006C7545">
          <w:rPr>
            <w:webHidden/>
          </w:rPr>
          <w:instrText xml:space="preserve"> PAGEREF _Toc102747086 \h </w:instrText>
        </w:r>
        <w:r w:rsidR="006C7545">
          <w:rPr>
            <w:webHidden/>
          </w:rPr>
        </w:r>
        <w:r w:rsidR="006C7545">
          <w:rPr>
            <w:webHidden/>
          </w:rPr>
          <w:fldChar w:fldCharType="separate"/>
        </w:r>
        <w:r w:rsidR="006C7545">
          <w:rPr>
            <w:webHidden/>
          </w:rPr>
          <w:t>16</w:t>
        </w:r>
        <w:r w:rsidR="006C7545">
          <w:rPr>
            <w:webHidden/>
          </w:rPr>
          <w:fldChar w:fldCharType="end"/>
        </w:r>
      </w:hyperlink>
    </w:p>
    <w:p w14:paraId="6073C22A" w14:textId="21121C00" w:rsidR="006C7545" w:rsidRDefault="00FE54FB">
      <w:pPr>
        <w:pStyle w:val="TOC1"/>
        <w:rPr>
          <w:rFonts w:asciiTheme="minorHAnsi" w:eastAsiaTheme="minorEastAsia" w:hAnsiTheme="minorHAnsi" w:cstheme="minorBidi"/>
          <w:b w:val="0"/>
          <w:bCs w:val="0"/>
          <w:sz w:val="22"/>
          <w:szCs w:val="22"/>
        </w:rPr>
      </w:pPr>
      <w:hyperlink w:anchor="_Toc102747087" w:history="1">
        <w:r w:rsidR="006C7545" w:rsidRPr="001034D8">
          <w:rPr>
            <w:rStyle w:val="Hyperlink"/>
            <w:lang w:val="en-GB"/>
          </w:rPr>
          <w:t>42.</w:t>
        </w:r>
        <w:r w:rsidR="006C7545">
          <w:rPr>
            <w:rFonts w:asciiTheme="minorHAnsi" w:eastAsiaTheme="minorEastAsia" w:hAnsiTheme="minorHAnsi" w:cstheme="minorBidi"/>
            <w:b w:val="0"/>
            <w:bCs w:val="0"/>
            <w:sz w:val="22"/>
            <w:szCs w:val="22"/>
          </w:rPr>
          <w:tab/>
        </w:r>
        <w:r w:rsidR="006C7545" w:rsidRPr="001034D8">
          <w:rPr>
            <w:rStyle w:val="Hyperlink"/>
          </w:rPr>
          <w:t>AOB: Questions from MDPUG</w:t>
        </w:r>
        <w:r w:rsidR="006C7545">
          <w:rPr>
            <w:webHidden/>
          </w:rPr>
          <w:tab/>
        </w:r>
        <w:r w:rsidR="006C7545">
          <w:rPr>
            <w:webHidden/>
          </w:rPr>
          <w:fldChar w:fldCharType="begin"/>
        </w:r>
        <w:r w:rsidR="006C7545">
          <w:rPr>
            <w:webHidden/>
          </w:rPr>
          <w:instrText xml:space="preserve"> PAGEREF _Toc102747087 \h </w:instrText>
        </w:r>
        <w:r w:rsidR="006C7545">
          <w:rPr>
            <w:webHidden/>
          </w:rPr>
        </w:r>
        <w:r w:rsidR="006C7545">
          <w:rPr>
            <w:webHidden/>
          </w:rPr>
          <w:fldChar w:fldCharType="separate"/>
        </w:r>
        <w:r w:rsidR="006C7545">
          <w:rPr>
            <w:webHidden/>
          </w:rPr>
          <w:t>16</w:t>
        </w:r>
        <w:r w:rsidR="006C7545">
          <w:rPr>
            <w:webHidden/>
          </w:rPr>
          <w:fldChar w:fldCharType="end"/>
        </w:r>
      </w:hyperlink>
    </w:p>
    <w:p w14:paraId="42F2B40C" w14:textId="53ECA11E" w:rsidR="00AB6103" w:rsidRDefault="00EB51C4" w:rsidP="009526DF">
      <w:pPr>
        <w:pStyle w:val="TOC1"/>
        <w:rPr>
          <w:b w:val="0"/>
          <w:sz w:val="32"/>
          <w:szCs w:val="32"/>
          <w:u w:val="single"/>
        </w:rPr>
      </w:pPr>
      <w:r>
        <w:fldChar w:fldCharType="end"/>
      </w:r>
      <w:r w:rsidR="00AB6103" w:rsidRPr="007A69C8">
        <w:br w:type="page"/>
      </w:r>
      <w:bookmarkStart w:id="1" w:name="OLE_LINK1"/>
      <w:bookmarkStart w:id="2" w:name="OLE_LINK2"/>
      <w:r w:rsidR="00AB6103" w:rsidRPr="00060DFF">
        <w:rPr>
          <w:b w:val="0"/>
          <w:sz w:val="32"/>
          <w:szCs w:val="32"/>
          <w:u w:val="single"/>
        </w:rPr>
        <w:lastRenderedPageBreak/>
        <w:t>Attendees</w:t>
      </w:r>
      <w:bookmarkEnd w:id="0"/>
      <w:r w:rsidR="00FB0931">
        <w:rPr>
          <w:b w:val="0"/>
          <w:sz w:val="32"/>
          <w:szCs w:val="32"/>
          <w:u w:val="single"/>
        </w:rPr>
        <w:t xml:space="preserve"> List</w:t>
      </w:r>
    </w:p>
    <w:tbl>
      <w:tblPr>
        <w:tblW w:w="10377"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28"/>
        <w:gridCol w:w="829"/>
        <w:gridCol w:w="1550"/>
        <w:gridCol w:w="1443"/>
        <w:gridCol w:w="2013"/>
        <w:gridCol w:w="874"/>
        <w:gridCol w:w="780"/>
        <w:gridCol w:w="780"/>
        <w:gridCol w:w="780"/>
      </w:tblGrid>
      <w:tr w:rsidR="00F67FC7" w:rsidRPr="00761329" w14:paraId="6746AB88" w14:textId="419A54F5" w:rsidTr="00FC19C0">
        <w:tc>
          <w:tcPr>
            <w:tcW w:w="1328" w:type="dxa"/>
            <w:tcBorders>
              <w:left w:val="single" w:sz="4" w:space="0" w:color="auto"/>
            </w:tcBorders>
            <w:shd w:val="clear" w:color="auto" w:fill="CCCCCC"/>
            <w:vAlign w:val="center"/>
          </w:tcPr>
          <w:p w14:paraId="24679BC4" w14:textId="77777777" w:rsidR="00F67FC7" w:rsidRPr="00ED35A1" w:rsidRDefault="00F67FC7" w:rsidP="00927152">
            <w:pPr>
              <w:ind w:left="106"/>
              <w:jc w:val="center"/>
              <w:rPr>
                <w:b/>
                <w:lang w:val="en-GB"/>
              </w:rPr>
            </w:pPr>
            <w:r>
              <w:rPr>
                <w:b/>
                <w:lang w:val="en-GB"/>
              </w:rPr>
              <w:t>NMPG</w:t>
            </w:r>
          </w:p>
        </w:tc>
        <w:tc>
          <w:tcPr>
            <w:tcW w:w="829" w:type="dxa"/>
            <w:shd w:val="clear" w:color="auto" w:fill="CCCCCC"/>
            <w:vAlign w:val="center"/>
          </w:tcPr>
          <w:p w14:paraId="35CF760F" w14:textId="77777777" w:rsidR="00F67FC7" w:rsidRPr="00ED35A1" w:rsidRDefault="00F67FC7" w:rsidP="00927152">
            <w:pPr>
              <w:ind w:left="-91"/>
              <w:jc w:val="center"/>
              <w:rPr>
                <w:b/>
                <w:lang w:val="en-GB"/>
              </w:rPr>
            </w:pPr>
          </w:p>
        </w:tc>
        <w:tc>
          <w:tcPr>
            <w:tcW w:w="1550" w:type="dxa"/>
            <w:shd w:val="clear" w:color="auto" w:fill="CCCCCC"/>
            <w:vAlign w:val="center"/>
          </w:tcPr>
          <w:p w14:paraId="72F0FEB4" w14:textId="77777777" w:rsidR="00F67FC7" w:rsidRPr="00ED35A1" w:rsidRDefault="00F67FC7" w:rsidP="00927152">
            <w:pPr>
              <w:ind w:left="-91"/>
              <w:jc w:val="center"/>
              <w:rPr>
                <w:b/>
                <w:lang w:val="en-GB"/>
              </w:rPr>
            </w:pPr>
            <w:r w:rsidRPr="00ED35A1">
              <w:rPr>
                <w:b/>
                <w:lang w:val="en-GB"/>
              </w:rPr>
              <w:t>First Name</w:t>
            </w:r>
          </w:p>
        </w:tc>
        <w:tc>
          <w:tcPr>
            <w:tcW w:w="1443" w:type="dxa"/>
            <w:shd w:val="clear" w:color="auto" w:fill="CCCCCC"/>
            <w:vAlign w:val="center"/>
          </w:tcPr>
          <w:p w14:paraId="226836C1" w14:textId="77777777" w:rsidR="00F67FC7" w:rsidRPr="00ED35A1" w:rsidRDefault="00F67FC7" w:rsidP="00927152">
            <w:pPr>
              <w:ind w:left="-91"/>
              <w:jc w:val="center"/>
              <w:rPr>
                <w:b/>
                <w:lang w:val="en-GB"/>
              </w:rPr>
            </w:pPr>
            <w:r w:rsidRPr="00ED35A1">
              <w:rPr>
                <w:b/>
                <w:lang w:val="en-GB"/>
              </w:rPr>
              <w:t>Last Name</w:t>
            </w:r>
          </w:p>
        </w:tc>
        <w:tc>
          <w:tcPr>
            <w:tcW w:w="2013" w:type="dxa"/>
            <w:shd w:val="clear" w:color="auto" w:fill="CCCCCC"/>
            <w:vAlign w:val="center"/>
          </w:tcPr>
          <w:p w14:paraId="13094B3B" w14:textId="77777777" w:rsidR="00F67FC7" w:rsidRPr="00ED35A1" w:rsidRDefault="00F67FC7" w:rsidP="00927152">
            <w:pPr>
              <w:ind w:left="-91"/>
              <w:jc w:val="center"/>
              <w:rPr>
                <w:b/>
                <w:lang w:val="en-GB"/>
              </w:rPr>
            </w:pPr>
            <w:r w:rsidRPr="00ED35A1">
              <w:rPr>
                <w:b/>
                <w:lang w:val="en-GB"/>
              </w:rPr>
              <w:t>Institution</w:t>
            </w:r>
          </w:p>
        </w:tc>
        <w:tc>
          <w:tcPr>
            <w:tcW w:w="874" w:type="dxa"/>
            <w:shd w:val="clear" w:color="auto" w:fill="CCCCCC"/>
            <w:vAlign w:val="center"/>
          </w:tcPr>
          <w:p w14:paraId="6697C3FD" w14:textId="08E2C63B" w:rsidR="00F67FC7" w:rsidRPr="00761329" w:rsidRDefault="00DE12EC" w:rsidP="00DE12EC">
            <w:pPr>
              <w:spacing w:before="100" w:beforeAutospacing="1" w:after="100" w:afterAutospacing="1"/>
              <w:ind w:left="-91"/>
              <w:jc w:val="center"/>
              <w:rPr>
                <w:rFonts w:ascii="Calibri" w:hAnsi="Calibri" w:cs="Calibri"/>
                <w:b/>
                <w:color w:val="000000"/>
                <w:sz w:val="22"/>
                <w:szCs w:val="22"/>
              </w:rPr>
            </w:pPr>
            <w:r>
              <w:rPr>
                <w:rFonts w:ascii="Calibri" w:hAnsi="Calibri" w:cs="Calibri"/>
                <w:b/>
                <w:color w:val="000000"/>
                <w:sz w:val="22"/>
                <w:szCs w:val="22"/>
              </w:rPr>
              <w:t>April</w:t>
            </w:r>
            <w:r w:rsidR="00597FCE">
              <w:rPr>
                <w:rFonts w:ascii="Calibri" w:hAnsi="Calibri" w:cs="Calibri"/>
                <w:b/>
                <w:color w:val="000000"/>
                <w:sz w:val="22"/>
                <w:szCs w:val="22"/>
              </w:rPr>
              <w:t xml:space="preserve"> </w:t>
            </w:r>
            <w:r>
              <w:rPr>
                <w:rFonts w:ascii="Calibri" w:hAnsi="Calibri" w:cs="Calibri"/>
                <w:b/>
                <w:color w:val="000000"/>
                <w:sz w:val="22"/>
                <w:szCs w:val="22"/>
              </w:rPr>
              <w:t>25</w:t>
            </w:r>
          </w:p>
        </w:tc>
        <w:tc>
          <w:tcPr>
            <w:tcW w:w="780" w:type="dxa"/>
            <w:shd w:val="clear" w:color="auto" w:fill="CCCCCC"/>
            <w:vAlign w:val="center"/>
          </w:tcPr>
          <w:p w14:paraId="48F60E3C" w14:textId="383DEA57" w:rsidR="00F67FC7" w:rsidRDefault="00DE12EC" w:rsidP="00DE12EC">
            <w:pPr>
              <w:spacing w:before="100" w:beforeAutospacing="1" w:after="100" w:afterAutospacing="1"/>
              <w:ind w:left="-91"/>
              <w:jc w:val="center"/>
              <w:rPr>
                <w:rFonts w:ascii="Calibri" w:hAnsi="Calibri" w:cs="Calibri"/>
                <w:b/>
                <w:color w:val="000000"/>
                <w:sz w:val="22"/>
                <w:szCs w:val="22"/>
              </w:rPr>
            </w:pPr>
            <w:r>
              <w:rPr>
                <w:rFonts w:ascii="Calibri" w:hAnsi="Calibri" w:cs="Calibri"/>
                <w:b/>
                <w:color w:val="000000"/>
                <w:sz w:val="22"/>
                <w:szCs w:val="22"/>
              </w:rPr>
              <w:t>26</w:t>
            </w:r>
          </w:p>
        </w:tc>
        <w:tc>
          <w:tcPr>
            <w:tcW w:w="780" w:type="dxa"/>
            <w:shd w:val="clear" w:color="auto" w:fill="CCCCCC"/>
            <w:vAlign w:val="center"/>
          </w:tcPr>
          <w:p w14:paraId="15620612" w14:textId="17F9356D" w:rsidR="00F67FC7" w:rsidRDefault="00DE12EC" w:rsidP="00DE12EC">
            <w:pPr>
              <w:spacing w:before="100" w:beforeAutospacing="1" w:after="100" w:afterAutospacing="1"/>
              <w:ind w:left="-91"/>
              <w:jc w:val="center"/>
              <w:rPr>
                <w:rFonts w:ascii="Calibri" w:hAnsi="Calibri" w:cs="Calibri"/>
                <w:b/>
                <w:color w:val="000000"/>
                <w:sz w:val="22"/>
                <w:szCs w:val="22"/>
              </w:rPr>
            </w:pPr>
            <w:r>
              <w:rPr>
                <w:rFonts w:ascii="Calibri" w:hAnsi="Calibri" w:cs="Calibri"/>
                <w:b/>
                <w:color w:val="000000"/>
                <w:sz w:val="22"/>
                <w:szCs w:val="22"/>
              </w:rPr>
              <w:t>2</w:t>
            </w:r>
            <w:r w:rsidR="00597FCE">
              <w:rPr>
                <w:rFonts w:ascii="Calibri" w:hAnsi="Calibri" w:cs="Calibri"/>
                <w:b/>
                <w:color w:val="000000"/>
                <w:sz w:val="22"/>
                <w:szCs w:val="22"/>
              </w:rPr>
              <w:t>7</w:t>
            </w:r>
          </w:p>
        </w:tc>
        <w:tc>
          <w:tcPr>
            <w:tcW w:w="780" w:type="dxa"/>
            <w:shd w:val="clear" w:color="auto" w:fill="CCCCCC"/>
            <w:vAlign w:val="center"/>
          </w:tcPr>
          <w:p w14:paraId="58BA2507" w14:textId="1A62B6A7" w:rsidR="00F67FC7" w:rsidRDefault="00DE12EC" w:rsidP="00DE12EC">
            <w:pPr>
              <w:spacing w:before="100" w:beforeAutospacing="1" w:after="100" w:afterAutospacing="1"/>
              <w:ind w:left="-91"/>
              <w:jc w:val="center"/>
              <w:rPr>
                <w:rFonts w:ascii="Calibri" w:hAnsi="Calibri" w:cs="Calibri"/>
                <w:b/>
                <w:color w:val="000000"/>
                <w:sz w:val="22"/>
                <w:szCs w:val="22"/>
              </w:rPr>
            </w:pPr>
            <w:r>
              <w:rPr>
                <w:rFonts w:ascii="Calibri" w:hAnsi="Calibri" w:cs="Calibri"/>
                <w:b/>
                <w:color w:val="000000"/>
                <w:sz w:val="22"/>
                <w:szCs w:val="22"/>
              </w:rPr>
              <w:t>2</w:t>
            </w:r>
            <w:r w:rsidR="00597FCE">
              <w:rPr>
                <w:rFonts w:ascii="Calibri" w:hAnsi="Calibri" w:cs="Calibri"/>
                <w:b/>
                <w:color w:val="000000"/>
                <w:sz w:val="22"/>
                <w:szCs w:val="22"/>
              </w:rPr>
              <w:t>8</w:t>
            </w:r>
          </w:p>
        </w:tc>
      </w:tr>
      <w:tr w:rsidR="00DD198D" w:rsidRPr="002F74C8" w14:paraId="60379A04" w14:textId="77777777" w:rsidTr="00FC19C0">
        <w:tblPrEx>
          <w:tblCellMar>
            <w:left w:w="108" w:type="dxa"/>
            <w:right w:w="108" w:type="dxa"/>
          </w:tblCellMar>
        </w:tblPrEx>
        <w:tc>
          <w:tcPr>
            <w:tcW w:w="1328" w:type="dxa"/>
            <w:tcBorders>
              <w:left w:val="single" w:sz="4" w:space="0" w:color="auto"/>
            </w:tcBorders>
            <w:shd w:val="clear" w:color="auto" w:fill="auto"/>
            <w:vAlign w:val="bottom"/>
          </w:tcPr>
          <w:p w14:paraId="731EE274" w14:textId="6BF6A4F6" w:rsidR="00DD198D" w:rsidRPr="00965D83" w:rsidRDefault="00DD198D" w:rsidP="005C5BE7">
            <w:pPr>
              <w:spacing w:before="100" w:beforeAutospacing="1" w:after="100" w:afterAutospacing="1"/>
              <w:ind w:left="106"/>
              <w:rPr>
                <w:rFonts w:ascii="Calibri" w:hAnsi="Calibri" w:cs="Calibri"/>
                <w:color w:val="000000" w:themeColor="text1"/>
                <w:sz w:val="22"/>
                <w:szCs w:val="22"/>
              </w:rPr>
            </w:pPr>
            <w:r>
              <w:rPr>
                <w:rFonts w:ascii="Calibri" w:hAnsi="Calibri" w:cs="Calibri"/>
                <w:color w:val="000000" w:themeColor="text1"/>
                <w:sz w:val="22"/>
                <w:szCs w:val="22"/>
              </w:rPr>
              <w:t>AT</w:t>
            </w:r>
          </w:p>
        </w:tc>
        <w:tc>
          <w:tcPr>
            <w:tcW w:w="829" w:type="dxa"/>
            <w:shd w:val="clear" w:color="auto" w:fill="auto"/>
            <w:vAlign w:val="bottom"/>
          </w:tcPr>
          <w:p w14:paraId="02E26EEF" w14:textId="48A91E5B" w:rsidR="00DD198D" w:rsidRPr="00965D83" w:rsidRDefault="00DD198D" w:rsidP="005C5BE7">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Mr.</w:t>
            </w:r>
          </w:p>
        </w:tc>
        <w:tc>
          <w:tcPr>
            <w:tcW w:w="1550" w:type="dxa"/>
            <w:shd w:val="clear" w:color="auto" w:fill="auto"/>
            <w:vAlign w:val="bottom"/>
          </w:tcPr>
          <w:p w14:paraId="43C684CA" w14:textId="748908FB" w:rsidR="00DD198D" w:rsidRPr="00965D83" w:rsidRDefault="00DD198D" w:rsidP="005C5BE7">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Guenter</w:t>
            </w:r>
          </w:p>
        </w:tc>
        <w:tc>
          <w:tcPr>
            <w:tcW w:w="1443" w:type="dxa"/>
            <w:shd w:val="clear" w:color="auto" w:fill="auto"/>
            <w:vAlign w:val="bottom"/>
          </w:tcPr>
          <w:p w14:paraId="31E11B8B" w14:textId="0CA2433E" w:rsidR="00DD198D" w:rsidRPr="00965D83" w:rsidRDefault="00DD198D" w:rsidP="005C5BE7">
            <w:pPr>
              <w:spacing w:before="100" w:beforeAutospacing="1" w:after="100" w:afterAutospacing="1"/>
              <w:ind w:left="-91"/>
              <w:rPr>
                <w:color w:val="000000" w:themeColor="text1"/>
              </w:rPr>
            </w:pPr>
            <w:r>
              <w:rPr>
                <w:color w:val="000000" w:themeColor="text1"/>
              </w:rPr>
              <w:t>Bauer</w:t>
            </w:r>
          </w:p>
        </w:tc>
        <w:tc>
          <w:tcPr>
            <w:tcW w:w="2013" w:type="dxa"/>
            <w:shd w:val="clear" w:color="auto" w:fill="auto"/>
            <w:vAlign w:val="bottom"/>
          </w:tcPr>
          <w:p w14:paraId="23EA6C07" w14:textId="1B0EF0A5" w:rsidR="00DD198D" w:rsidRPr="00965D83" w:rsidRDefault="000151B9" w:rsidP="005C5BE7">
            <w:pPr>
              <w:spacing w:before="100" w:beforeAutospacing="1" w:after="100" w:afterAutospacing="1"/>
              <w:ind w:left="-91"/>
              <w:rPr>
                <w:rFonts w:ascii="Calibri" w:hAnsi="Calibri" w:cs="Calibri"/>
                <w:color w:val="000000" w:themeColor="text1"/>
                <w:sz w:val="22"/>
                <w:szCs w:val="22"/>
              </w:rPr>
            </w:pPr>
            <w:proofErr w:type="spellStart"/>
            <w:r>
              <w:rPr>
                <w:rFonts w:ascii="Calibri" w:hAnsi="Calibri" w:cs="Calibri"/>
                <w:color w:val="000000" w:themeColor="text1"/>
                <w:sz w:val="22"/>
                <w:szCs w:val="22"/>
              </w:rPr>
              <w:t>Unicredit</w:t>
            </w:r>
            <w:proofErr w:type="spellEnd"/>
          </w:p>
        </w:tc>
        <w:tc>
          <w:tcPr>
            <w:tcW w:w="874" w:type="dxa"/>
            <w:shd w:val="clear" w:color="auto" w:fill="auto"/>
          </w:tcPr>
          <w:p w14:paraId="733F1BC9" w14:textId="77777777" w:rsidR="00DD198D" w:rsidRPr="00965D83" w:rsidRDefault="00DD198D" w:rsidP="005C5BE7">
            <w:pPr>
              <w:spacing w:before="100" w:beforeAutospacing="1" w:after="100" w:afterAutospacing="1"/>
              <w:ind w:left="-91"/>
              <w:jc w:val="center"/>
              <w:rPr>
                <w:rFonts w:ascii="Calibri" w:hAnsi="Calibri" w:cs="Calibri"/>
                <w:b/>
                <w:color w:val="000000" w:themeColor="text1"/>
                <w:sz w:val="22"/>
                <w:szCs w:val="22"/>
              </w:rPr>
            </w:pPr>
          </w:p>
        </w:tc>
        <w:tc>
          <w:tcPr>
            <w:tcW w:w="780" w:type="dxa"/>
            <w:shd w:val="clear" w:color="auto" w:fill="auto"/>
          </w:tcPr>
          <w:p w14:paraId="5719E6A7" w14:textId="66AD2427" w:rsidR="00DD198D" w:rsidRPr="00965D83" w:rsidRDefault="000151B9" w:rsidP="005C5BE7">
            <w:pPr>
              <w:spacing w:before="100" w:beforeAutospacing="1" w:after="100" w:afterAutospacing="1"/>
              <w:ind w:left="-91"/>
              <w:jc w:val="center"/>
              <w:rPr>
                <w:rFonts w:ascii="Calibri" w:hAnsi="Calibri" w:cs="Calibri"/>
                <w:b/>
                <w:color w:val="000000" w:themeColor="text1"/>
                <w:sz w:val="22"/>
                <w:szCs w:val="22"/>
              </w:rPr>
            </w:pPr>
            <w:r w:rsidRPr="00CA618D">
              <w:rPr>
                <w:rFonts w:ascii="Calibri" w:hAnsi="Calibri" w:cs="Calibri"/>
                <w:color w:val="000000" w:themeColor="text1"/>
                <w:sz w:val="22"/>
                <w:szCs w:val="22"/>
              </w:rPr>
              <w:sym w:font="Wingdings 2" w:char="F050"/>
            </w:r>
          </w:p>
        </w:tc>
        <w:tc>
          <w:tcPr>
            <w:tcW w:w="780" w:type="dxa"/>
            <w:shd w:val="clear" w:color="auto" w:fill="auto"/>
          </w:tcPr>
          <w:p w14:paraId="17B27F98" w14:textId="7D84028C" w:rsidR="00DD198D" w:rsidRPr="00965D83" w:rsidRDefault="00160303" w:rsidP="005C5BE7">
            <w:pPr>
              <w:spacing w:before="100" w:beforeAutospacing="1" w:after="100" w:afterAutospacing="1"/>
              <w:ind w:left="-91"/>
              <w:jc w:val="center"/>
              <w:rPr>
                <w:rFonts w:ascii="Calibri" w:hAnsi="Calibri" w:cs="Calibri"/>
                <w:b/>
                <w:color w:val="000000" w:themeColor="text1"/>
                <w:sz w:val="22"/>
                <w:szCs w:val="22"/>
              </w:rPr>
            </w:pPr>
            <w:r w:rsidRPr="00CA618D">
              <w:rPr>
                <w:rFonts w:ascii="Calibri" w:hAnsi="Calibri" w:cs="Calibri"/>
                <w:color w:val="000000" w:themeColor="text1"/>
                <w:sz w:val="22"/>
                <w:szCs w:val="22"/>
              </w:rPr>
              <w:sym w:font="Wingdings 2" w:char="F050"/>
            </w:r>
          </w:p>
        </w:tc>
        <w:tc>
          <w:tcPr>
            <w:tcW w:w="780" w:type="dxa"/>
            <w:shd w:val="clear" w:color="auto" w:fill="auto"/>
          </w:tcPr>
          <w:p w14:paraId="35D5A56A" w14:textId="77777777" w:rsidR="00DD198D" w:rsidRPr="00965D83" w:rsidRDefault="00DD198D" w:rsidP="005C5BE7">
            <w:pPr>
              <w:spacing w:before="100" w:beforeAutospacing="1" w:after="100" w:afterAutospacing="1"/>
              <w:ind w:left="-91"/>
              <w:jc w:val="center"/>
              <w:rPr>
                <w:rFonts w:ascii="Calibri" w:hAnsi="Calibri" w:cs="Calibri"/>
                <w:b/>
                <w:color w:val="000000" w:themeColor="text1"/>
                <w:sz w:val="22"/>
                <w:szCs w:val="22"/>
              </w:rPr>
            </w:pPr>
          </w:p>
        </w:tc>
      </w:tr>
      <w:tr w:rsidR="00F67FC7" w:rsidRPr="002F74C8" w14:paraId="43AAC514" w14:textId="304EBEA8" w:rsidTr="00FC19C0">
        <w:tblPrEx>
          <w:tblCellMar>
            <w:left w:w="108" w:type="dxa"/>
            <w:right w:w="108" w:type="dxa"/>
          </w:tblCellMar>
        </w:tblPrEx>
        <w:tc>
          <w:tcPr>
            <w:tcW w:w="1328" w:type="dxa"/>
            <w:tcBorders>
              <w:left w:val="single" w:sz="4" w:space="0" w:color="auto"/>
            </w:tcBorders>
            <w:shd w:val="clear" w:color="auto" w:fill="auto"/>
            <w:vAlign w:val="bottom"/>
          </w:tcPr>
          <w:p w14:paraId="55597A17" w14:textId="77777777" w:rsidR="00F67FC7" w:rsidRPr="00965D83" w:rsidRDefault="00F67FC7" w:rsidP="005C5BE7">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AU</w:t>
            </w:r>
          </w:p>
        </w:tc>
        <w:tc>
          <w:tcPr>
            <w:tcW w:w="829" w:type="dxa"/>
            <w:shd w:val="clear" w:color="auto" w:fill="auto"/>
            <w:vAlign w:val="bottom"/>
          </w:tcPr>
          <w:p w14:paraId="64ADA649" w14:textId="77777777" w:rsidR="00F67FC7" w:rsidRPr="00965D83" w:rsidRDefault="00F67FC7" w:rsidP="005C5BE7">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 xml:space="preserve">Ms. </w:t>
            </w:r>
          </w:p>
        </w:tc>
        <w:tc>
          <w:tcPr>
            <w:tcW w:w="1550" w:type="dxa"/>
            <w:shd w:val="clear" w:color="auto" w:fill="auto"/>
            <w:vAlign w:val="bottom"/>
          </w:tcPr>
          <w:p w14:paraId="74D127DE" w14:textId="10C4C305" w:rsidR="00F67FC7" w:rsidRPr="00965D83" w:rsidRDefault="00F67FC7" w:rsidP="005C5BE7">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Priscilla</w:t>
            </w:r>
          </w:p>
        </w:tc>
        <w:tc>
          <w:tcPr>
            <w:tcW w:w="1443" w:type="dxa"/>
            <w:shd w:val="clear" w:color="auto" w:fill="auto"/>
            <w:vAlign w:val="bottom"/>
          </w:tcPr>
          <w:p w14:paraId="16F35853" w14:textId="1416A930" w:rsidR="00F67FC7" w:rsidRPr="00965D83" w:rsidRDefault="00F67FC7" w:rsidP="005C5BE7">
            <w:pPr>
              <w:spacing w:before="100" w:beforeAutospacing="1" w:after="100" w:afterAutospacing="1"/>
              <w:ind w:left="-91"/>
              <w:rPr>
                <w:color w:val="000000" w:themeColor="text1"/>
              </w:rPr>
            </w:pPr>
            <w:proofErr w:type="spellStart"/>
            <w:r w:rsidRPr="00965D83">
              <w:rPr>
                <w:color w:val="000000" w:themeColor="text1"/>
              </w:rPr>
              <w:t>Ferri</w:t>
            </w:r>
            <w:proofErr w:type="spellEnd"/>
            <w:r w:rsidRPr="00965D83">
              <w:rPr>
                <w:color w:val="000000" w:themeColor="text1"/>
              </w:rPr>
              <w:t xml:space="preserve"> de Barros</w:t>
            </w:r>
          </w:p>
        </w:tc>
        <w:tc>
          <w:tcPr>
            <w:tcW w:w="2013" w:type="dxa"/>
            <w:shd w:val="clear" w:color="auto" w:fill="auto"/>
            <w:vAlign w:val="bottom"/>
          </w:tcPr>
          <w:p w14:paraId="1090388E" w14:textId="77777777" w:rsidR="00F67FC7" w:rsidRPr="00965D83" w:rsidRDefault="00F67FC7" w:rsidP="005C5BE7">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ASX</w:t>
            </w:r>
          </w:p>
        </w:tc>
        <w:tc>
          <w:tcPr>
            <w:tcW w:w="874" w:type="dxa"/>
            <w:shd w:val="clear" w:color="auto" w:fill="auto"/>
          </w:tcPr>
          <w:p w14:paraId="07D64F3E" w14:textId="5087D269" w:rsidR="00F67FC7" w:rsidRPr="00965D83" w:rsidRDefault="00F67FC7" w:rsidP="005C5BE7">
            <w:pPr>
              <w:spacing w:before="100" w:beforeAutospacing="1" w:after="100" w:afterAutospacing="1"/>
              <w:ind w:left="-91"/>
              <w:jc w:val="center"/>
              <w:rPr>
                <w:rFonts w:ascii="Calibri" w:hAnsi="Calibri" w:cs="Calibri"/>
                <w:b/>
                <w:color w:val="000000" w:themeColor="text1"/>
                <w:sz w:val="22"/>
                <w:szCs w:val="22"/>
              </w:rPr>
            </w:pPr>
          </w:p>
        </w:tc>
        <w:tc>
          <w:tcPr>
            <w:tcW w:w="780" w:type="dxa"/>
            <w:shd w:val="clear" w:color="auto" w:fill="auto"/>
          </w:tcPr>
          <w:p w14:paraId="6E0EF146" w14:textId="77777777" w:rsidR="00F67FC7" w:rsidRPr="00965D83" w:rsidRDefault="00F67FC7" w:rsidP="005C5BE7">
            <w:pPr>
              <w:spacing w:before="100" w:beforeAutospacing="1" w:after="100" w:afterAutospacing="1"/>
              <w:ind w:left="-91"/>
              <w:jc w:val="center"/>
              <w:rPr>
                <w:rFonts w:ascii="Calibri" w:hAnsi="Calibri" w:cs="Calibri"/>
                <w:b/>
                <w:color w:val="000000" w:themeColor="text1"/>
                <w:sz w:val="22"/>
                <w:szCs w:val="22"/>
              </w:rPr>
            </w:pPr>
          </w:p>
        </w:tc>
        <w:tc>
          <w:tcPr>
            <w:tcW w:w="780" w:type="dxa"/>
            <w:shd w:val="clear" w:color="auto" w:fill="auto"/>
          </w:tcPr>
          <w:p w14:paraId="31A0E69F" w14:textId="55B07896" w:rsidR="00F67FC7" w:rsidRPr="00965D83" w:rsidRDefault="00F67FC7" w:rsidP="005C5BE7">
            <w:pPr>
              <w:spacing w:before="100" w:beforeAutospacing="1" w:after="100" w:afterAutospacing="1"/>
              <w:ind w:left="-91"/>
              <w:jc w:val="center"/>
              <w:rPr>
                <w:rFonts w:ascii="Calibri" w:hAnsi="Calibri" w:cs="Calibri"/>
                <w:b/>
                <w:color w:val="000000" w:themeColor="text1"/>
                <w:sz w:val="22"/>
                <w:szCs w:val="22"/>
              </w:rPr>
            </w:pPr>
          </w:p>
        </w:tc>
        <w:tc>
          <w:tcPr>
            <w:tcW w:w="780" w:type="dxa"/>
            <w:shd w:val="clear" w:color="auto" w:fill="auto"/>
          </w:tcPr>
          <w:p w14:paraId="57F502E7" w14:textId="46471FEF" w:rsidR="00F67FC7" w:rsidRPr="00965D83" w:rsidRDefault="00F67FC7" w:rsidP="005C5BE7">
            <w:pPr>
              <w:spacing w:before="100" w:beforeAutospacing="1" w:after="100" w:afterAutospacing="1"/>
              <w:ind w:left="-91"/>
              <w:jc w:val="center"/>
              <w:rPr>
                <w:rFonts w:ascii="Calibri" w:hAnsi="Calibri" w:cs="Calibri"/>
                <w:b/>
                <w:color w:val="000000" w:themeColor="text1"/>
                <w:sz w:val="22"/>
                <w:szCs w:val="22"/>
              </w:rPr>
            </w:pPr>
          </w:p>
        </w:tc>
      </w:tr>
      <w:tr w:rsidR="00F67FC7" w:rsidRPr="00F22285" w14:paraId="27F8B9E0" w14:textId="6D7D49E2" w:rsidTr="00FC19C0">
        <w:tblPrEx>
          <w:tblCellMar>
            <w:left w:w="108" w:type="dxa"/>
            <w:right w:w="108" w:type="dxa"/>
          </w:tblCellMar>
        </w:tblPrEx>
        <w:tc>
          <w:tcPr>
            <w:tcW w:w="1328" w:type="dxa"/>
            <w:tcBorders>
              <w:left w:val="single" w:sz="4" w:space="0" w:color="auto"/>
            </w:tcBorders>
            <w:shd w:val="clear" w:color="auto" w:fill="auto"/>
            <w:vAlign w:val="bottom"/>
          </w:tcPr>
          <w:p w14:paraId="09577C04" w14:textId="77777777" w:rsidR="00F67FC7" w:rsidRPr="00965D83" w:rsidRDefault="00F67FC7" w:rsidP="005C5BE7">
            <w:pPr>
              <w:spacing w:before="100" w:beforeAutospacing="1" w:after="100" w:afterAutospacing="1"/>
              <w:ind w:left="106"/>
              <w:jc w:val="both"/>
              <w:rPr>
                <w:rFonts w:ascii="Calibri" w:hAnsi="Calibri" w:cs="Calibri"/>
                <w:color w:val="000000" w:themeColor="text1"/>
                <w:sz w:val="22"/>
                <w:szCs w:val="22"/>
              </w:rPr>
            </w:pPr>
            <w:r w:rsidRPr="00965D83">
              <w:rPr>
                <w:rFonts w:ascii="Calibri" w:hAnsi="Calibri" w:cs="Calibri"/>
                <w:color w:val="000000" w:themeColor="text1"/>
                <w:sz w:val="22"/>
                <w:szCs w:val="22"/>
              </w:rPr>
              <w:t>BE</w:t>
            </w:r>
          </w:p>
        </w:tc>
        <w:tc>
          <w:tcPr>
            <w:tcW w:w="829" w:type="dxa"/>
            <w:shd w:val="clear" w:color="auto" w:fill="auto"/>
            <w:vAlign w:val="bottom"/>
          </w:tcPr>
          <w:p w14:paraId="7C3D6091" w14:textId="77777777" w:rsidR="00F67FC7" w:rsidRPr="00965D83" w:rsidRDefault="00F67FC7" w:rsidP="005C5BE7">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w:t>
            </w:r>
          </w:p>
        </w:tc>
        <w:tc>
          <w:tcPr>
            <w:tcW w:w="1550" w:type="dxa"/>
            <w:shd w:val="clear" w:color="auto" w:fill="auto"/>
            <w:vAlign w:val="bottom"/>
          </w:tcPr>
          <w:p w14:paraId="59AEA6F1" w14:textId="77777777" w:rsidR="00F67FC7" w:rsidRPr="00965D83" w:rsidRDefault="00F67FC7" w:rsidP="005C5BE7">
            <w:pPr>
              <w:spacing w:before="100" w:beforeAutospacing="1" w:after="100" w:afterAutospacing="1"/>
              <w:ind w:left="-91"/>
              <w:jc w:val="both"/>
              <w:rPr>
                <w:rFonts w:ascii="Calibri" w:hAnsi="Calibri" w:cs="Calibri"/>
                <w:color w:val="000000" w:themeColor="text1"/>
                <w:sz w:val="22"/>
                <w:szCs w:val="22"/>
              </w:rPr>
            </w:pPr>
            <w:proofErr w:type="spellStart"/>
            <w:r w:rsidRPr="00965D83">
              <w:rPr>
                <w:rFonts w:ascii="Calibri" w:hAnsi="Calibri" w:cs="Calibri"/>
                <w:color w:val="000000" w:themeColor="text1"/>
                <w:sz w:val="22"/>
                <w:szCs w:val="22"/>
              </w:rPr>
              <w:t>Véronique</w:t>
            </w:r>
            <w:proofErr w:type="spellEnd"/>
          </w:p>
        </w:tc>
        <w:tc>
          <w:tcPr>
            <w:tcW w:w="1443" w:type="dxa"/>
            <w:shd w:val="clear" w:color="auto" w:fill="auto"/>
            <w:vAlign w:val="bottom"/>
          </w:tcPr>
          <w:p w14:paraId="1C474697" w14:textId="77777777" w:rsidR="00F67FC7" w:rsidRPr="00965D83" w:rsidRDefault="00F67FC7" w:rsidP="005C5BE7">
            <w:pPr>
              <w:spacing w:before="100" w:beforeAutospacing="1" w:after="100" w:afterAutospacing="1"/>
              <w:ind w:left="-91"/>
              <w:jc w:val="both"/>
              <w:rPr>
                <w:color w:val="000000" w:themeColor="text1"/>
              </w:rPr>
            </w:pPr>
            <w:proofErr w:type="spellStart"/>
            <w:r w:rsidRPr="00965D83">
              <w:rPr>
                <w:color w:val="000000" w:themeColor="text1"/>
              </w:rPr>
              <w:t>Peeters</w:t>
            </w:r>
            <w:proofErr w:type="spellEnd"/>
          </w:p>
        </w:tc>
        <w:tc>
          <w:tcPr>
            <w:tcW w:w="2013" w:type="dxa"/>
            <w:shd w:val="clear" w:color="auto" w:fill="auto"/>
            <w:vAlign w:val="bottom"/>
          </w:tcPr>
          <w:p w14:paraId="756BDCEE" w14:textId="77777777" w:rsidR="00F67FC7" w:rsidRPr="00965D83" w:rsidRDefault="00F67FC7" w:rsidP="005C5BE7">
            <w:pPr>
              <w:spacing w:before="100" w:beforeAutospacing="1" w:after="100" w:afterAutospacing="1"/>
              <w:ind w:left="-91"/>
              <w:jc w:val="both"/>
              <w:rPr>
                <w:rFonts w:ascii="Calibri" w:hAnsi="Calibri" w:cs="Calibri"/>
                <w:color w:val="000000" w:themeColor="text1"/>
                <w:sz w:val="22"/>
                <w:szCs w:val="22"/>
              </w:rPr>
            </w:pPr>
            <w:r w:rsidRPr="00965D83">
              <w:rPr>
                <w:rFonts w:ascii="Calibri" w:hAnsi="Calibri" w:cs="Calibri"/>
                <w:color w:val="000000" w:themeColor="text1"/>
                <w:sz w:val="22"/>
                <w:szCs w:val="22"/>
              </w:rPr>
              <w:t>BNY Mellon</w:t>
            </w:r>
          </w:p>
        </w:tc>
        <w:tc>
          <w:tcPr>
            <w:tcW w:w="874" w:type="dxa"/>
            <w:shd w:val="clear" w:color="auto" w:fill="auto"/>
          </w:tcPr>
          <w:p w14:paraId="46077AA4" w14:textId="22EE7798" w:rsidR="00F67FC7" w:rsidRPr="00965D83" w:rsidRDefault="00F67FC7" w:rsidP="005C5BE7">
            <w:pPr>
              <w:spacing w:before="100" w:beforeAutospacing="1" w:after="100" w:afterAutospacing="1"/>
              <w:ind w:left="-91"/>
              <w:jc w:val="center"/>
              <w:rPr>
                <w:rFonts w:ascii="Calibri" w:hAnsi="Calibri" w:cs="Calibri"/>
                <w:color w:val="000000" w:themeColor="text1"/>
                <w:sz w:val="22"/>
                <w:szCs w:val="22"/>
              </w:rPr>
            </w:pPr>
          </w:p>
        </w:tc>
        <w:tc>
          <w:tcPr>
            <w:tcW w:w="780" w:type="dxa"/>
            <w:shd w:val="clear" w:color="auto" w:fill="auto"/>
          </w:tcPr>
          <w:p w14:paraId="2E992966" w14:textId="77777777" w:rsidR="00F67FC7" w:rsidRPr="00965D83" w:rsidRDefault="00F67FC7" w:rsidP="005C5BE7">
            <w:pPr>
              <w:spacing w:before="100" w:beforeAutospacing="1" w:after="100" w:afterAutospacing="1"/>
              <w:ind w:left="-91"/>
              <w:jc w:val="center"/>
              <w:rPr>
                <w:rFonts w:ascii="Calibri" w:hAnsi="Calibri" w:cs="Calibri"/>
                <w:color w:val="000000" w:themeColor="text1"/>
                <w:sz w:val="22"/>
                <w:szCs w:val="22"/>
              </w:rPr>
            </w:pPr>
          </w:p>
        </w:tc>
        <w:tc>
          <w:tcPr>
            <w:tcW w:w="780" w:type="dxa"/>
            <w:shd w:val="clear" w:color="auto" w:fill="auto"/>
          </w:tcPr>
          <w:p w14:paraId="42A0C7A1" w14:textId="4E4B0204" w:rsidR="00F67FC7" w:rsidRPr="00965D83" w:rsidRDefault="00F67FC7" w:rsidP="005C5BE7">
            <w:pPr>
              <w:spacing w:before="100" w:beforeAutospacing="1" w:after="100" w:afterAutospacing="1"/>
              <w:ind w:left="-91"/>
              <w:jc w:val="center"/>
              <w:rPr>
                <w:rFonts w:ascii="Calibri" w:hAnsi="Calibri" w:cs="Calibri"/>
                <w:color w:val="000000" w:themeColor="text1"/>
                <w:sz w:val="22"/>
                <w:szCs w:val="22"/>
              </w:rPr>
            </w:pPr>
          </w:p>
        </w:tc>
        <w:tc>
          <w:tcPr>
            <w:tcW w:w="780" w:type="dxa"/>
            <w:shd w:val="clear" w:color="auto" w:fill="auto"/>
          </w:tcPr>
          <w:p w14:paraId="7A884781" w14:textId="04BC3097" w:rsidR="00F67FC7" w:rsidRPr="00965D83" w:rsidRDefault="00F67FC7" w:rsidP="005C5BE7">
            <w:pPr>
              <w:spacing w:before="100" w:beforeAutospacing="1" w:after="100" w:afterAutospacing="1"/>
              <w:ind w:left="-91"/>
              <w:jc w:val="center"/>
              <w:rPr>
                <w:rFonts w:ascii="Calibri" w:hAnsi="Calibri" w:cs="Calibri"/>
                <w:color w:val="000000" w:themeColor="text1"/>
                <w:sz w:val="22"/>
                <w:szCs w:val="22"/>
              </w:rPr>
            </w:pPr>
          </w:p>
        </w:tc>
      </w:tr>
      <w:tr w:rsidR="00F67FC7" w:rsidRPr="00FE03ED" w14:paraId="5D40AFA7" w14:textId="0220C0C6" w:rsidTr="00FC19C0">
        <w:tblPrEx>
          <w:tblCellMar>
            <w:left w:w="108" w:type="dxa"/>
            <w:right w:w="108" w:type="dxa"/>
          </w:tblCellMar>
        </w:tblPrEx>
        <w:tc>
          <w:tcPr>
            <w:tcW w:w="1328" w:type="dxa"/>
            <w:tcBorders>
              <w:left w:val="single" w:sz="4" w:space="0" w:color="auto"/>
            </w:tcBorders>
            <w:shd w:val="clear" w:color="auto" w:fill="auto"/>
            <w:vAlign w:val="bottom"/>
          </w:tcPr>
          <w:p w14:paraId="695601AD" w14:textId="77777777" w:rsidR="00F67FC7" w:rsidRPr="00965D83" w:rsidRDefault="00F67FC7" w:rsidP="000B0CBB">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CH</w:t>
            </w:r>
          </w:p>
        </w:tc>
        <w:tc>
          <w:tcPr>
            <w:tcW w:w="829" w:type="dxa"/>
            <w:shd w:val="clear" w:color="auto" w:fill="auto"/>
            <w:vAlign w:val="bottom"/>
          </w:tcPr>
          <w:p w14:paraId="238B38BE"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shd w:val="clear" w:color="auto" w:fill="auto"/>
            <w:vAlign w:val="bottom"/>
          </w:tcPr>
          <w:p w14:paraId="2F0CA445"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Mike</w:t>
            </w:r>
          </w:p>
        </w:tc>
        <w:tc>
          <w:tcPr>
            <w:tcW w:w="1443" w:type="dxa"/>
            <w:shd w:val="clear" w:color="auto" w:fill="auto"/>
            <w:vAlign w:val="bottom"/>
          </w:tcPr>
          <w:p w14:paraId="1306BD57"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Blumer</w:t>
            </w:r>
          </w:p>
        </w:tc>
        <w:tc>
          <w:tcPr>
            <w:tcW w:w="2013" w:type="dxa"/>
            <w:shd w:val="clear" w:color="auto" w:fill="auto"/>
            <w:vAlign w:val="bottom"/>
          </w:tcPr>
          <w:p w14:paraId="049A7705"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Credit Suisse</w:t>
            </w:r>
          </w:p>
        </w:tc>
        <w:tc>
          <w:tcPr>
            <w:tcW w:w="874" w:type="dxa"/>
            <w:shd w:val="clear" w:color="auto" w:fill="auto"/>
          </w:tcPr>
          <w:p w14:paraId="34D4A813" w14:textId="0CE0A2C7" w:rsidR="00F67FC7" w:rsidRPr="00965D83" w:rsidRDefault="00B261E3" w:rsidP="000B0CBB">
            <w:pPr>
              <w:spacing w:before="100" w:beforeAutospacing="1" w:after="100" w:afterAutospacing="1"/>
              <w:ind w:left="-91"/>
              <w:jc w:val="center"/>
              <w:rPr>
                <w:rFonts w:ascii="Calibri" w:hAnsi="Calibri" w:cs="Calibri"/>
                <w:b/>
                <w:color w:val="000000" w:themeColor="text1"/>
                <w:sz w:val="22"/>
                <w:szCs w:val="22"/>
              </w:rPr>
            </w:pPr>
            <w:r w:rsidRPr="00CA618D">
              <w:rPr>
                <w:rFonts w:ascii="Calibri" w:hAnsi="Calibri" w:cs="Calibri"/>
                <w:color w:val="000000" w:themeColor="text1"/>
                <w:sz w:val="22"/>
                <w:szCs w:val="22"/>
              </w:rPr>
              <w:sym w:font="Wingdings 2" w:char="F050"/>
            </w:r>
          </w:p>
        </w:tc>
        <w:tc>
          <w:tcPr>
            <w:tcW w:w="780" w:type="dxa"/>
            <w:shd w:val="clear" w:color="auto" w:fill="auto"/>
          </w:tcPr>
          <w:p w14:paraId="4ACFB6BD" w14:textId="2638638A" w:rsidR="00F67FC7" w:rsidRPr="00965D83" w:rsidRDefault="006E69AD" w:rsidP="000B0CBB">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c>
          <w:tcPr>
            <w:tcW w:w="780" w:type="dxa"/>
            <w:shd w:val="clear" w:color="auto" w:fill="auto"/>
          </w:tcPr>
          <w:p w14:paraId="0557CF55" w14:textId="54BC71A2" w:rsidR="00F67FC7" w:rsidRPr="00965D83" w:rsidRDefault="00771BA6" w:rsidP="000B0CBB">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c>
          <w:tcPr>
            <w:tcW w:w="780" w:type="dxa"/>
            <w:shd w:val="clear" w:color="auto" w:fill="auto"/>
          </w:tcPr>
          <w:p w14:paraId="3D900F5F" w14:textId="3C585FFB" w:rsidR="00F67FC7" w:rsidRPr="00965D83" w:rsidRDefault="00B71950" w:rsidP="000B0CBB">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r>
      <w:tr w:rsidR="00F67FC7" w:rsidRPr="00FE03ED" w14:paraId="61D5E81D" w14:textId="5AAA8621" w:rsidTr="00FC19C0">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159F6FD7" w14:textId="77777777" w:rsidR="00F67FC7" w:rsidRPr="00965D83" w:rsidRDefault="00F67FC7" w:rsidP="000B0CBB">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DE</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20923A3D"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24D0F34E" w14:textId="14E07FC3" w:rsidR="00F67FC7" w:rsidRPr="00965D83" w:rsidRDefault="0040555D"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Daniel</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7F12B333" w14:textId="2A763BCA" w:rsidR="00F67FC7" w:rsidRPr="00965D83" w:rsidRDefault="0040555D"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Schaefer</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0B71B0C1"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HSBC</w:t>
            </w:r>
          </w:p>
        </w:tc>
        <w:tc>
          <w:tcPr>
            <w:tcW w:w="874" w:type="dxa"/>
            <w:tcBorders>
              <w:top w:val="single" w:sz="4" w:space="0" w:color="auto"/>
              <w:left w:val="single" w:sz="4" w:space="0" w:color="auto"/>
              <w:bottom w:val="single" w:sz="4" w:space="0" w:color="auto"/>
              <w:right w:val="single" w:sz="4" w:space="0" w:color="auto"/>
            </w:tcBorders>
            <w:shd w:val="clear" w:color="auto" w:fill="auto"/>
          </w:tcPr>
          <w:p w14:paraId="23968E18" w14:textId="7A6647F0" w:rsidR="00F67FC7" w:rsidRPr="00965D83" w:rsidRDefault="00D05891" w:rsidP="000B0CBB">
            <w:pPr>
              <w:tabs>
                <w:tab w:val="left" w:pos="375"/>
                <w:tab w:val="center" w:pos="502"/>
              </w:tabs>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79555C89" w14:textId="7085CD8E" w:rsidR="00F67FC7" w:rsidRPr="00965D83" w:rsidRDefault="006E69AD" w:rsidP="000B0CBB">
            <w:pPr>
              <w:tabs>
                <w:tab w:val="left" w:pos="375"/>
                <w:tab w:val="center" w:pos="502"/>
              </w:tabs>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30C54B58" w14:textId="424B9AAD" w:rsidR="00F67FC7" w:rsidRPr="00965D83" w:rsidRDefault="00160303" w:rsidP="000B0CBB">
            <w:pPr>
              <w:tabs>
                <w:tab w:val="left" w:pos="375"/>
                <w:tab w:val="center" w:pos="502"/>
              </w:tabs>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5AE88FEE" w14:textId="7EE8983A" w:rsidR="00F67FC7" w:rsidRPr="00965D83" w:rsidRDefault="006B451F" w:rsidP="000B0CBB">
            <w:pPr>
              <w:tabs>
                <w:tab w:val="left" w:pos="375"/>
                <w:tab w:val="center" w:pos="502"/>
              </w:tabs>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r>
      <w:tr w:rsidR="00F67FC7" w:rsidRPr="00060AB8" w14:paraId="261F866F" w14:textId="26E6858A" w:rsidTr="00FC19C0">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66367F9E" w14:textId="77777777" w:rsidR="00F67FC7" w:rsidRPr="00965D83" w:rsidRDefault="00F67FC7" w:rsidP="000B0CBB">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DE</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53CABD7E"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23D47699"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Melchior</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28D68DAC"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Hendrik</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4A05BAE7" w14:textId="35086145" w:rsidR="00F67FC7" w:rsidRPr="00965D83" w:rsidRDefault="00FA2B73" w:rsidP="000B0CBB">
            <w:pPr>
              <w:spacing w:before="100" w:beforeAutospacing="1" w:after="100" w:afterAutospacing="1"/>
              <w:ind w:left="-91"/>
              <w:rPr>
                <w:rFonts w:ascii="Calibri" w:hAnsi="Calibri" w:cs="Calibri"/>
                <w:color w:val="000000" w:themeColor="text1"/>
                <w:sz w:val="22"/>
                <w:szCs w:val="22"/>
              </w:rPr>
            </w:pPr>
            <w:proofErr w:type="spellStart"/>
            <w:r>
              <w:rPr>
                <w:rFonts w:ascii="Calibri" w:hAnsi="Calibri" w:cs="Calibri"/>
                <w:color w:val="000000" w:themeColor="text1"/>
                <w:sz w:val="22"/>
                <w:szCs w:val="22"/>
              </w:rPr>
              <w:t>Clearstream</w:t>
            </w:r>
            <w:proofErr w:type="spellEnd"/>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58E00B54" w14:textId="1DFD1B97" w:rsidR="00F67FC7" w:rsidRPr="00965D83" w:rsidRDefault="00B261E3" w:rsidP="000B0CBB">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5BCBDB1B" w14:textId="79EE865D" w:rsidR="00F67FC7" w:rsidRPr="00965D83" w:rsidRDefault="00895E56" w:rsidP="000B0CBB">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375274FD" w14:textId="6979B790" w:rsidR="00F67FC7" w:rsidRPr="00965D83" w:rsidRDefault="00160303" w:rsidP="000B0CBB">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749DBE12" w14:textId="2BC30BFB" w:rsidR="00F67FC7" w:rsidRPr="00965D83" w:rsidRDefault="006B451F" w:rsidP="000B0CBB">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r>
      <w:tr w:rsidR="00F67FC7" w:rsidRPr="00F22285" w14:paraId="4F5D1B17" w14:textId="4FFE678A" w:rsidTr="00FC19C0">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6FD823CD" w14:textId="77777777" w:rsidR="00F67FC7" w:rsidRPr="00965D83" w:rsidRDefault="00F67FC7" w:rsidP="005C5BE7">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DK</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51E26FF9" w14:textId="77777777" w:rsidR="00F67FC7" w:rsidRPr="00965D83" w:rsidRDefault="00F67FC7" w:rsidP="005C5BE7">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76EE9113" w14:textId="2CE1061D" w:rsidR="00F67FC7" w:rsidRPr="00965D83" w:rsidRDefault="0040555D" w:rsidP="005C5BE7">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Randi Marie</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39407C24" w14:textId="4FB45249" w:rsidR="00F67FC7" w:rsidRPr="00965D83" w:rsidRDefault="0040555D" w:rsidP="005C5BE7">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Hattens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79E73CD4" w14:textId="77777777" w:rsidR="00F67FC7" w:rsidRPr="00965D83" w:rsidRDefault="00F67FC7" w:rsidP="005C5BE7">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VP Securities A/S</w:t>
            </w:r>
          </w:p>
        </w:tc>
        <w:tc>
          <w:tcPr>
            <w:tcW w:w="874" w:type="dxa"/>
            <w:tcBorders>
              <w:top w:val="single" w:sz="4" w:space="0" w:color="auto"/>
              <w:left w:val="single" w:sz="4" w:space="0" w:color="auto"/>
              <w:bottom w:val="single" w:sz="4" w:space="0" w:color="auto"/>
              <w:right w:val="single" w:sz="4" w:space="0" w:color="auto"/>
            </w:tcBorders>
            <w:shd w:val="clear" w:color="auto" w:fill="auto"/>
          </w:tcPr>
          <w:p w14:paraId="3715835B" w14:textId="2E7FACA6" w:rsidR="00F67FC7" w:rsidRPr="00965D83" w:rsidRDefault="0020323E" w:rsidP="005C5BE7">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700F5A87" w14:textId="08E02883" w:rsidR="00F67FC7" w:rsidRPr="00965D83" w:rsidRDefault="007D35D7" w:rsidP="005C5BE7">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78458F82" w14:textId="5C604092" w:rsidR="00F67FC7" w:rsidRPr="00965D83" w:rsidRDefault="00771BA6" w:rsidP="005C5BE7">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6DD70567" w14:textId="3C24F0EB" w:rsidR="00F67FC7" w:rsidRPr="00965D83" w:rsidRDefault="006B451F" w:rsidP="005C5BE7">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r>
      <w:tr w:rsidR="00F67FC7" w:rsidRPr="0057190B" w14:paraId="1E69A820" w14:textId="03C2946C" w:rsidTr="00FC19C0">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482A84AA" w14:textId="77777777" w:rsidR="00F67FC7" w:rsidRPr="00965D83" w:rsidRDefault="00F67FC7" w:rsidP="007E0649">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ES</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2230499F" w14:textId="77777777" w:rsidR="00F67FC7" w:rsidRPr="00965D83" w:rsidRDefault="00F67FC7" w:rsidP="007E064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318526C3" w14:textId="77777777" w:rsidR="00F67FC7" w:rsidRPr="00965D83" w:rsidRDefault="00F67FC7" w:rsidP="007E064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Diego</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5C2CE40D" w14:textId="77777777" w:rsidR="00F67FC7" w:rsidRPr="00965D83" w:rsidRDefault="00F67FC7" w:rsidP="007E064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Garcia</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41359F10" w14:textId="77777777" w:rsidR="00F67FC7" w:rsidRPr="00965D83" w:rsidRDefault="00F67FC7" w:rsidP="007E064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DB</w:t>
            </w:r>
          </w:p>
        </w:tc>
        <w:tc>
          <w:tcPr>
            <w:tcW w:w="874" w:type="dxa"/>
            <w:tcBorders>
              <w:top w:val="single" w:sz="4" w:space="0" w:color="auto"/>
              <w:left w:val="single" w:sz="4" w:space="0" w:color="auto"/>
              <w:bottom w:val="single" w:sz="4" w:space="0" w:color="auto"/>
              <w:right w:val="single" w:sz="4" w:space="0" w:color="auto"/>
            </w:tcBorders>
            <w:shd w:val="clear" w:color="auto" w:fill="auto"/>
          </w:tcPr>
          <w:p w14:paraId="41240892" w14:textId="7D1DC310" w:rsidR="00F67FC7" w:rsidRPr="00965D83" w:rsidRDefault="00F67FC7" w:rsidP="007E0649">
            <w:pPr>
              <w:spacing w:before="100" w:beforeAutospacing="1" w:after="100" w:afterAutospacing="1"/>
              <w:ind w:left="-91"/>
              <w:jc w:val="center"/>
              <w:rPr>
                <w:rFonts w:ascii="Calibri" w:hAnsi="Calibri" w:cs="Calibri"/>
                <w:color w:val="000000" w:themeColor="text1"/>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68381AF4" w14:textId="77777777" w:rsidR="00F67FC7" w:rsidRPr="00965D83" w:rsidRDefault="00F67FC7" w:rsidP="007E0649">
            <w:pPr>
              <w:spacing w:before="100" w:beforeAutospacing="1" w:after="100" w:afterAutospacing="1"/>
              <w:ind w:left="-91"/>
              <w:jc w:val="center"/>
              <w:rPr>
                <w:rFonts w:ascii="Calibri" w:hAnsi="Calibri" w:cs="Calibri"/>
                <w:color w:val="000000" w:themeColor="text1"/>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4FC4E140" w14:textId="299CBD7A" w:rsidR="00F67FC7" w:rsidRPr="00965D83" w:rsidRDefault="00F67FC7" w:rsidP="007E0649">
            <w:pPr>
              <w:spacing w:before="100" w:beforeAutospacing="1" w:after="100" w:afterAutospacing="1"/>
              <w:ind w:left="-91"/>
              <w:jc w:val="center"/>
              <w:rPr>
                <w:rFonts w:ascii="Calibri" w:hAnsi="Calibri" w:cs="Calibri"/>
                <w:color w:val="000000" w:themeColor="text1"/>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5AC4AFA0" w14:textId="6F51A10F" w:rsidR="00F67FC7" w:rsidRPr="00965D83" w:rsidRDefault="00F67FC7" w:rsidP="007E0649">
            <w:pPr>
              <w:spacing w:before="100" w:beforeAutospacing="1" w:after="100" w:afterAutospacing="1"/>
              <w:ind w:left="-91"/>
              <w:jc w:val="center"/>
              <w:rPr>
                <w:rFonts w:ascii="Calibri" w:hAnsi="Calibri" w:cs="Calibri"/>
                <w:color w:val="000000" w:themeColor="text1"/>
                <w:sz w:val="22"/>
                <w:szCs w:val="22"/>
              </w:rPr>
            </w:pPr>
          </w:p>
        </w:tc>
      </w:tr>
      <w:tr w:rsidR="00F67FC7" w:rsidRPr="000B0CBB" w14:paraId="71A7417A" w14:textId="46927666" w:rsidTr="00FC19C0">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56639A5B" w14:textId="77777777" w:rsidR="00F67FC7" w:rsidRPr="00965D83" w:rsidRDefault="00F67FC7" w:rsidP="007E0649">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FI</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462580E1" w14:textId="77777777" w:rsidR="00F67FC7" w:rsidRPr="00965D83" w:rsidRDefault="00F67FC7" w:rsidP="007E064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 </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27CE2031" w14:textId="77777777" w:rsidR="00F67FC7" w:rsidRPr="00965D83" w:rsidRDefault="00F67FC7" w:rsidP="007E064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Rask </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29B5B338" w14:textId="77777777" w:rsidR="00F67FC7" w:rsidRPr="00965D83" w:rsidRDefault="00F67FC7" w:rsidP="007E064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Sari</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3AA946C2" w14:textId="77777777" w:rsidR="00F67FC7" w:rsidRPr="00965D83" w:rsidRDefault="00F67FC7" w:rsidP="007E064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Nordea Bank Plc </w:t>
            </w:r>
          </w:p>
        </w:tc>
        <w:tc>
          <w:tcPr>
            <w:tcW w:w="874" w:type="dxa"/>
            <w:tcBorders>
              <w:top w:val="single" w:sz="4" w:space="0" w:color="auto"/>
              <w:left w:val="single" w:sz="4" w:space="0" w:color="auto"/>
              <w:bottom w:val="single" w:sz="4" w:space="0" w:color="auto"/>
              <w:right w:val="single" w:sz="4" w:space="0" w:color="auto"/>
            </w:tcBorders>
            <w:shd w:val="clear" w:color="auto" w:fill="auto"/>
          </w:tcPr>
          <w:p w14:paraId="0B0C4B09" w14:textId="6C18A905" w:rsidR="00F67FC7" w:rsidRPr="00965D83" w:rsidRDefault="00F67FC7" w:rsidP="007E0649">
            <w:pPr>
              <w:spacing w:before="100" w:beforeAutospacing="1" w:after="100" w:afterAutospacing="1"/>
              <w:ind w:left="-91"/>
              <w:jc w:val="center"/>
              <w:rPr>
                <w:rFonts w:ascii="Calibri" w:hAnsi="Calibri" w:cs="Calibri"/>
                <w:color w:val="000000" w:themeColor="text1"/>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7CE6C8F9" w14:textId="4E7DD8E2" w:rsidR="00F67FC7" w:rsidRPr="00965D83" w:rsidRDefault="00F67FC7" w:rsidP="007E0649">
            <w:pPr>
              <w:spacing w:before="100" w:beforeAutospacing="1" w:after="100" w:afterAutospacing="1"/>
              <w:ind w:left="-91"/>
              <w:jc w:val="center"/>
              <w:rPr>
                <w:rFonts w:ascii="Calibri" w:hAnsi="Calibri" w:cs="Calibri"/>
                <w:color w:val="000000" w:themeColor="text1"/>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2486394F" w14:textId="79D14388" w:rsidR="00F67FC7" w:rsidRPr="00965D83" w:rsidRDefault="00F67FC7" w:rsidP="007E0649">
            <w:pPr>
              <w:spacing w:before="100" w:beforeAutospacing="1" w:after="100" w:afterAutospacing="1"/>
              <w:ind w:left="-91"/>
              <w:jc w:val="center"/>
              <w:rPr>
                <w:rFonts w:ascii="Calibri" w:hAnsi="Calibri" w:cs="Calibri"/>
                <w:color w:val="000000" w:themeColor="text1"/>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7BD508C2" w14:textId="0C831379" w:rsidR="00F67FC7" w:rsidRPr="00965D83" w:rsidRDefault="00F67FC7" w:rsidP="007E0649">
            <w:pPr>
              <w:spacing w:before="100" w:beforeAutospacing="1" w:after="100" w:afterAutospacing="1"/>
              <w:ind w:left="-91"/>
              <w:jc w:val="center"/>
              <w:rPr>
                <w:rFonts w:ascii="Calibri" w:hAnsi="Calibri" w:cs="Calibri"/>
                <w:color w:val="000000" w:themeColor="text1"/>
                <w:sz w:val="22"/>
                <w:szCs w:val="22"/>
              </w:rPr>
            </w:pPr>
          </w:p>
        </w:tc>
      </w:tr>
      <w:tr w:rsidR="00F67FC7" w:rsidRPr="00FE03ED" w14:paraId="608C0D83" w14:textId="36BDF549" w:rsidTr="00FC19C0">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3887E1C7" w14:textId="77777777" w:rsidR="00F67FC7" w:rsidRPr="00965D83" w:rsidRDefault="00F67FC7" w:rsidP="007E0649">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FR</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4FED5DE4" w14:textId="77777777" w:rsidR="00F67FC7" w:rsidRPr="00965D83" w:rsidRDefault="00F67FC7" w:rsidP="007E064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6037E26C" w14:textId="77777777" w:rsidR="00F67FC7" w:rsidRPr="00965D83" w:rsidRDefault="00F67FC7" w:rsidP="007E064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Jean-Pierre</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5AF626F8" w14:textId="77777777" w:rsidR="00F67FC7" w:rsidRPr="00965D83" w:rsidRDefault="00F67FC7" w:rsidP="007E0649">
            <w:pPr>
              <w:spacing w:before="100" w:beforeAutospacing="1" w:after="100" w:afterAutospacing="1"/>
              <w:ind w:left="-91"/>
              <w:rPr>
                <w:rFonts w:ascii="Calibri" w:hAnsi="Calibri" w:cs="Calibri"/>
                <w:color w:val="000000" w:themeColor="text1"/>
                <w:sz w:val="22"/>
                <w:szCs w:val="22"/>
              </w:rPr>
            </w:pPr>
            <w:proofErr w:type="spellStart"/>
            <w:r w:rsidRPr="00965D83">
              <w:rPr>
                <w:rFonts w:ascii="Calibri" w:hAnsi="Calibri" w:cs="Calibri"/>
                <w:color w:val="000000" w:themeColor="text1"/>
                <w:sz w:val="22"/>
                <w:szCs w:val="22"/>
              </w:rPr>
              <w:t>Klak</w:t>
            </w:r>
            <w:proofErr w:type="spellEnd"/>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3041DADA" w14:textId="77777777" w:rsidR="00F67FC7" w:rsidRPr="00965D83" w:rsidRDefault="00F67FC7" w:rsidP="007E0649">
            <w:pPr>
              <w:spacing w:before="100" w:beforeAutospacing="1" w:after="100" w:afterAutospacing="1"/>
              <w:ind w:left="-91"/>
              <w:rPr>
                <w:rFonts w:ascii="Calibri" w:hAnsi="Calibri" w:cs="Calibri"/>
                <w:color w:val="000000" w:themeColor="text1"/>
                <w:sz w:val="22"/>
                <w:szCs w:val="22"/>
              </w:rPr>
            </w:pPr>
            <w:proofErr w:type="spellStart"/>
            <w:r w:rsidRPr="00965D83">
              <w:rPr>
                <w:rFonts w:ascii="Calibri" w:hAnsi="Calibri" w:cs="Calibri"/>
                <w:color w:val="000000" w:themeColor="text1"/>
                <w:sz w:val="22"/>
                <w:szCs w:val="22"/>
              </w:rPr>
              <w:t>Statestreet</w:t>
            </w:r>
            <w:proofErr w:type="spellEnd"/>
          </w:p>
        </w:tc>
        <w:tc>
          <w:tcPr>
            <w:tcW w:w="874" w:type="dxa"/>
            <w:tcBorders>
              <w:top w:val="single" w:sz="4" w:space="0" w:color="auto"/>
              <w:left w:val="single" w:sz="4" w:space="0" w:color="auto"/>
              <w:bottom w:val="single" w:sz="4" w:space="0" w:color="auto"/>
              <w:right w:val="single" w:sz="4" w:space="0" w:color="auto"/>
            </w:tcBorders>
            <w:shd w:val="clear" w:color="auto" w:fill="auto"/>
          </w:tcPr>
          <w:p w14:paraId="6975A01B" w14:textId="042FCB2F" w:rsidR="00F67FC7" w:rsidRPr="00965D83" w:rsidRDefault="0034317B" w:rsidP="007E0649">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1F47DBCC" w14:textId="5EBD3AEB" w:rsidR="00F67FC7" w:rsidRPr="00965D83" w:rsidRDefault="00895E56" w:rsidP="007E0649">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689A5D59" w14:textId="38DB1E14" w:rsidR="00F67FC7" w:rsidRPr="00965D83" w:rsidRDefault="00134E40" w:rsidP="007E0649">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3077C045" w14:textId="021F1EAE" w:rsidR="00F67FC7" w:rsidRPr="00965D83" w:rsidRDefault="006B451F" w:rsidP="007E0649">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r>
      <w:tr w:rsidR="00F67FC7" w:rsidRPr="00FE03ED" w14:paraId="6A27343B" w14:textId="7D17ED3B" w:rsidTr="00FC19C0">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6C906D15" w14:textId="7D2932B5" w:rsidR="00F67FC7" w:rsidRPr="00965D83" w:rsidRDefault="00F67FC7" w:rsidP="007E0649">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FR</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7BB5B1A4" w14:textId="72332BB7" w:rsidR="00F67FC7" w:rsidRPr="00965D83" w:rsidRDefault="00F67FC7" w:rsidP="007E064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046CD9E4" w14:textId="59C64255" w:rsidR="00F67FC7" w:rsidRPr="00965D83" w:rsidRDefault="00F67FC7" w:rsidP="007E064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Stephanie</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5EEFB64D" w14:textId="122850E6" w:rsidR="00F67FC7" w:rsidRPr="00965D83" w:rsidRDefault="00F67FC7" w:rsidP="007E0649">
            <w:pPr>
              <w:spacing w:before="100" w:beforeAutospacing="1" w:after="100" w:afterAutospacing="1"/>
              <w:ind w:left="-91"/>
              <w:rPr>
                <w:rFonts w:ascii="Calibri" w:hAnsi="Calibri" w:cs="Calibri"/>
                <w:color w:val="000000" w:themeColor="text1"/>
                <w:sz w:val="22"/>
                <w:szCs w:val="22"/>
              </w:rPr>
            </w:pPr>
            <w:proofErr w:type="spellStart"/>
            <w:r w:rsidRPr="00965D83">
              <w:rPr>
                <w:rFonts w:ascii="Calibri" w:hAnsi="Calibri" w:cs="Calibri"/>
                <w:color w:val="000000" w:themeColor="text1"/>
                <w:sz w:val="22"/>
                <w:szCs w:val="22"/>
              </w:rPr>
              <w:t>Clarkfischer</w:t>
            </w:r>
            <w:proofErr w:type="spellEnd"/>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2D3183D6" w14:textId="3C876F93" w:rsidR="00F67FC7" w:rsidRPr="00965D83" w:rsidRDefault="00F67FC7" w:rsidP="007E064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BNP Paribas</w:t>
            </w:r>
          </w:p>
        </w:tc>
        <w:tc>
          <w:tcPr>
            <w:tcW w:w="874" w:type="dxa"/>
            <w:tcBorders>
              <w:top w:val="single" w:sz="4" w:space="0" w:color="auto"/>
              <w:left w:val="single" w:sz="4" w:space="0" w:color="auto"/>
              <w:bottom w:val="single" w:sz="4" w:space="0" w:color="auto"/>
              <w:right w:val="single" w:sz="4" w:space="0" w:color="auto"/>
            </w:tcBorders>
            <w:shd w:val="clear" w:color="auto" w:fill="auto"/>
          </w:tcPr>
          <w:p w14:paraId="5F9B76BE" w14:textId="41C02D54" w:rsidR="00F67FC7" w:rsidRPr="00965D83" w:rsidRDefault="00F67FC7" w:rsidP="007E0649">
            <w:pPr>
              <w:spacing w:before="100" w:beforeAutospacing="1" w:after="100" w:afterAutospacing="1"/>
              <w:ind w:left="-91"/>
              <w:jc w:val="center"/>
              <w:rPr>
                <w:rFonts w:ascii="Calibri" w:hAnsi="Calibri" w:cs="Calibri"/>
                <w:color w:val="000000" w:themeColor="text1"/>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682D64E9" w14:textId="77777777" w:rsidR="00F67FC7" w:rsidRPr="00965D83" w:rsidRDefault="00F67FC7" w:rsidP="007E0649">
            <w:pPr>
              <w:spacing w:before="100" w:beforeAutospacing="1" w:after="100" w:afterAutospacing="1"/>
              <w:ind w:left="-91"/>
              <w:jc w:val="center"/>
              <w:rPr>
                <w:rFonts w:ascii="Calibri" w:hAnsi="Calibri" w:cs="Calibri"/>
                <w:color w:val="000000" w:themeColor="text1"/>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53EBA3A0" w14:textId="22C7DB1B" w:rsidR="00F67FC7" w:rsidRPr="00965D83" w:rsidRDefault="00F67FC7" w:rsidP="007E0649">
            <w:pPr>
              <w:spacing w:before="100" w:beforeAutospacing="1" w:after="100" w:afterAutospacing="1"/>
              <w:ind w:left="-91"/>
              <w:jc w:val="center"/>
              <w:rPr>
                <w:rFonts w:ascii="Calibri" w:hAnsi="Calibri" w:cs="Calibri"/>
                <w:color w:val="000000" w:themeColor="text1"/>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19F4EC4B" w14:textId="04FC08D6" w:rsidR="00F67FC7" w:rsidRPr="00965D83" w:rsidRDefault="00F67FC7" w:rsidP="007E0649">
            <w:pPr>
              <w:spacing w:before="100" w:beforeAutospacing="1" w:after="100" w:afterAutospacing="1"/>
              <w:ind w:left="-91"/>
              <w:jc w:val="center"/>
              <w:rPr>
                <w:rFonts w:ascii="Calibri" w:hAnsi="Calibri" w:cs="Calibri"/>
                <w:color w:val="000000" w:themeColor="text1"/>
                <w:sz w:val="22"/>
                <w:szCs w:val="22"/>
              </w:rPr>
            </w:pPr>
          </w:p>
        </w:tc>
      </w:tr>
      <w:tr w:rsidR="00F67FC7" w:rsidRPr="00060AB8" w14:paraId="52C07A85" w14:textId="57161EB4" w:rsidTr="00FC19C0">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4C52D60C" w14:textId="77777777" w:rsidR="00F67FC7" w:rsidRPr="00965D83" w:rsidRDefault="00F67FC7" w:rsidP="000B0CBB">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HK</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20EA6B2B"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5C1E1E2C"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James</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0A7857C1" w14:textId="77777777" w:rsidR="00F67FC7" w:rsidRPr="00965D83" w:rsidRDefault="00F67FC7" w:rsidP="000B0CBB">
            <w:pPr>
              <w:spacing w:before="100" w:beforeAutospacing="1" w:after="100" w:afterAutospacing="1"/>
              <w:ind w:left="-66"/>
              <w:rPr>
                <w:rFonts w:ascii="Calibri" w:hAnsi="Calibri" w:cs="Calibri"/>
                <w:color w:val="000000" w:themeColor="text1"/>
                <w:sz w:val="22"/>
                <w:szCs w:val="22"/>
              </w:rPr>
            </w:pPr>
            <w:r w:rsidRPr="00965D83">
              <w:rPr>
                <w:rFonts w:ascii="Calibri" w:hAnsi="Calibri" w:cs="Calibri"/>
                <w:color w:val="000000" w:themeColor="text1"/>
                <w:sz w:val="22"/>
                <w:szCs w:val="22"/>
              </w:rPr>
              <w:t>Mullens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45CB2B74"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Nomura</w:t>
            </w:r>
          </w:p>
        </w:tc>
        <w:tc>
          <w:tcPr>
            <w:tcW w:w="874" w:type="dxa"/>
            <w:tcBorders>
              <w:top w:val="single" w:sz="4" w:space="0" w:color="auto"/>
              <w:left w:val="single" w:sz="4" w:space="0" w:color="auto"/>
              <w:bottom w:val="single" w:sz="4" w:space="0" w:color="auto"/>
              <w:right w:val="single" w:sz="4" w:space="0" w:color="auto"/>
            </w:tcBorders>
            <w:shd w:val="clear" w:color="auto" w:fill="auto"/>
          </w:tcPr>
          <w:p w14:paraId="1E4EDEA7" w14:textId="5775A97F" w:rsidR="00F67FC7" w:rsidRPr="00965D83" w:rsidRDefault="00F67FC7" w:rsidP="000B0CBB">
            <w:pPr>
              <w:spacing w:before="100" w:beforeAutospacing="1" w:after="100" w:afterAutospacing="1"/>
              <w:ind w:left="-91"/>
              <w:jc w:val="center"/>
              <w:rPr>
                <w:rFonts w:ascii="Calibri" w:hAnsi="Calibri" w:cs="Calibri"/>
                <w:b/>
                <w:color w:val="000000" w:themeColor="text1"/>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33FBE835" w14:textId="64B03888" w:rsidR="00F67FC7" w:rsidRPr="00965D83" w:rsidRDefault="00F67FC7" w:rsidP="000B0CBB">
            <w:pPr>
              <w:spacing w:before="100" w:beforeAutospacing="1" w:after="100" w:afterAutospacing="1"/>
              <w:ind w:left="-91"/>
              <w:jc w:val="center"/>
              <w:rPr>
                <w:rFonts w:ascii="Calibri" w:hAnsi="Calibri" w:cs="Calibri"/>
                <w:b/>
                <w:color w:val="000000" w:themeColor="text1"/>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6E4C5EF1" w14:textId="3C0C03D5" w:rsidR="00F67FC7" w:rsidRPr="00965D83" w:rsidRDefault="00F67FC7" w:rsidP="000B0CBB">
            <w:pPr>
              <w:spacing w:before="100" w:beforeAutospacing="1" w:after="100" w:afterAutospacing="1"/>
              <w:ind w:left="-91"/>
              <w:jc w:val="center"/>
              <w:rPr>
                <w:rFonts w:ascii="Calibri" w:hAnsi="Calibri" w:cs="Calibri"/>
                <w:b/>
                <w:color w:val="000000" w:themeColor="text1"/>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06A4B21E" w14:textId="62AEFDD2" w:rsidR="00F67FC7" w:rsidRPr="00965D83" w:rsidRDefault="00F67FC7" w:rsidP="000B0CBB">
            <w:pPr>
              <w:spacing w:before="100" w:beforeAutospacing="1" w:after="100" w:afterAutospacing="1"/>
              <w:ind w:left="-91"/>
              <w:jc w:val="center"/>
              <w:rPr>
                <w:rFonts w:ascii="Calibri" w:hAnsi="Calibri" w:cs="Calibri"/>
                <w:b/>
                <w:color w:val="000000" w:themeColor="text1"/>
                <w:sz w:val="22"/>
                <w:szCs w:val="22"/>
              </w:rPr>
            </w:pPr>
          </w:p>
        </w:tc>
      </w:tr>
      <w:tr w:rsidR="00FC19C0" w:rsidRPr="004C345F" w14:paraId="7739A5AC" w14:textId="77777777" w:rsidTr="00FC19C0">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6D09E5F2" w14:textId="11C6095A" w:rsidR="00FC19C0" w:rsidRPr="00965D83" w:rsidRDefault="00FC19C0" w:rsidP="00FC19C0">
            <w:pPr>
              <w:spacing w:before="100" w:beforeAutospacing="1" w:after="100" w:afterAutospacing="1"/>
              <w:ind w:left="106"/>
              <w:rPr>
                <w:rFonts w:ascii="Calibri" w:hAnsi="Calibri" w:cs="Calibri"/>
                <w:color w:val="000000" w:themeColor="text1"/>
                <w:sz w:val="22"/>
                <w:szCs w:val="22"/>
              </w:rPr>
            </w:pPr>
            <w:r w:rsidRPr="00CB3945">
              <w:rPr>
                <w:rFonts w:ascii="Calibri" w:hAnsi="Calibri" w:cs="Calibri"/>
                <w:sz w:val="22"/>
                <w:szCs w:val="22"/>
              </w:rPr>
              <w:t>HU</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2FC76801" w14:textId="47122A2B"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CB3945">
              <w:rPr>
                <w:rFonts w:ascii="Calibri" w:hAnsi="Calibri" w:cs="Calibri"/>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0FEDC835" w14:textId="1EE88538"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CB3945">
              <w:rPr>
                <w:rFonts w:ascii="Calibri" w:hAnsi="Calibri" w:cs="Calibri"/>
                <w:sz w:val="22"/>
                <w:szCs w:val="22"/>
              </w:rPr>
              <w:t>Zoltan</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30264490" w14:textId="594B87C3"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CB3945">
              <w:rPr>
                <w:lang w:val="sv-SE"/>
              </w:rPr>
              <w:t>Tkalecz</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472121B4" w14:textId="41A43C8D"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CB3945">
              <w:rPr>
                <w:rFonts w:ascii="Calibri" w:hAnsi="Calibri" w:cs="Calibri"/>
                <w:sz w:val="22"/>
                <w:szCs w:val="22"/>
              </w:rPr>
              <w:t>Citi</w:t>
            </w:r>
          </w:p>
        </w:tc>
        <w:tc>
          <w:tcPr>
            <w:tcW w:w="874" w:type="dxa"/>
            <w:tcBorders>
              <w:top w:val="single" w:sz="4" w:space="0" w:color="auto"/>
              <w:left w:val="single" w:sz="4" w:space="0" w:color="auto"/>
              <w:bottom w:val="single" w:sz="4" w:space="0" w:color="auto"/>
              <w:right w:val="single" w:sz="4" w:space="0" w:color="auto"/>
            </w:tcBorders>
            <w:shd w:val="clear" w:color="auto" w:fill="auto"/>
          </w:tcPr>
          <w:p w14:paraId="5D16C49D" w14:textId="0AF8600E" w:rsidR="00FC19C0" w:rsidRDefault="00FC19C0" w:rsidP="00FC19C0">
            <w:pPr>
              <w:spacing w:before="100" w:beforeAutospacing="1" w:after="100" w:afterAutospacing="1"/>
              <w:ind w:left="-91"/>
              <w:jc w:val="center"/>
              <w:rPr>
                <w:rFonts w:ascii="Calibri" w:hAnsi="Calibri" w:cs="Calibri"/>
                <w:b/>
                <w:color w:val="000000" w:themeColor="text1"/>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4D81AD27" w14:textId="77777777" w:rsidR="00FC19C0" w:rsidRDefault="00FC19C0" w:rsidP="00FC19C0">
            <w:pPr>
              <w:spacing w:before="100" w:beforeAutospacing="1" w:after="100" w:afterAutospacing="1"/>
              <w:ind w:left="-91"/>
              <w:jc w:val="center"/>
              <w:rPr>
                <w:rFonts w:ascii="Calibri" w:hAnsi="Calibri" w:cs="Calibri"/>
                <w:b/>
                <w:color w:val="000000" w:themeColor="text1"/>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02DC7D26" w14:textId="558C85DD" w:rsidR="00FC19C0" w:rsidRDefault="00FC19C0" w:rsidP="00FC19C0">
            <w:pPr>
              <w:spacing w:before="100" w:beforeAutospacing="1" w:after="100" w:afterAutospacing="1"/>
              <w:ind w:left="-91"/>
              <w:jc w:val="center"/>
              <w:rPr>
                <w:rFonts w:ascii="Calibri" w:hAnsi="Calibri" w:cs="Calibri"/>
                <w:b/>
                <w:color w:val="000000" w:themeColor="text1"/>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5FB9D552" w14:textId="57F46326" w:rsidR="00FC19C0" w:rsidRDefault="00FC19C0" w:rsidP="00FC19C0">
            <w:pPr>
              <w:spacing w:before="100" w:beforeAutospacing="1" w:after="100" w:afterAutospacing="1"/>
              <w:ind w:left="-91"/>
              <w:jc w:val="center"/>
              <w:rPr>
                <w:rFonts w:ascii="Calibri" w:hAnsi="Calibri" w:cs="Calibri"/>
                <w:b/>
                <w:color w:val="000000" w:themeColor="text1"/>
                <w:sz w:val="22"/>
                <w:szCs w:val="22"/>
              </w:rPr>
            </w:pPr>
          </w:p>
        </w:tc>
      </w:tr>
      <w:tr w:rsidR="00FC19C0" w:rsidRPr="004C345F" w14:paraId="03575052" w14:textId="77777777" w:rsidTr="00FC19C0">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2D757179" w14:textId="0A1A19C8" w:rsidR="00FC19C0" w:rsidRDefault="00FC19C0" w:rsidP="00FC19C0">
            <w:pPr>
              <w:spacing w:before="100" w:beforeAutospacing="1" w:after="100" w:afterAutospacing="1"/>
              <w:ind w:left="106"/>
              <w:rPr>
                <w:rFonts w:ascii="Calibri" w:hAnsi="Calibri" w:cs="Calibri"/>
                <w:sz w:val="22"/>
                <w:szCs w:val="22"/>
              </w:rPr>
            </w:pPr>
            <w:r w:rsidRPr="00886DD3">
              <w:rPr>
                <w:rFonts w:ascii="Calibri" w:hAnsi="Calibri" w:cs="Calibri"/>
                <w:sz w:val="22"/>
                <w:szCs w:val="22"/>
              </w:rPr>
              <w:t>HU</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0D8EF086" w14:textId="259007E4" w:rsidR="00FC19C0" w:rsidRPr="00CB3945" w:rsidRDefault="00FC19C0" w:rsidP="00FC19C0">
            <w:pPr>
              <w:spacing w:before="100" w:beforeAutospacing="1" w:after="100" w:afterAutospacing="1"/>
              <w:ind w:left="-91"/>
              <w:rPr>
                <w:rFonts w:ascii="Calibri" w:hAnsi="Calibri" w:cs="Calibri"/>
                <w:sz w:val="22"/>
                <w:szCs w:val="22"/>
              </w:rPr>
            </w:pPr>
            <w:r w:rsidRPr="00886DD3">
              <w:rPr>
                <w:rFonts w:ascii="Calibri" w:hAnsi="Calibri" w:cs="Calibri"/>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3FADF5AF" w14:textId="218B7419" w:rsidR="00FC19C0" w:rsidRPr="00CB3945" w:rsidRDefault="00FC19C0" w:rsidP="00FC19C0">
            <w:pPr>
              <w:spacing w:before="100" w:beforeAutospacing="1" w:after="100" w:afterAutospacing="1"/>
              <w:ind w:left="-91"/>
              <w:rPr>
                <w:rFonts w:ascii="Calibri" w:hAnsi="Calibri" w:cs="Calibri"/>
                <w:sz w:val="22"/>
                <w:szCs w:val="22"/>
              </w:rPr>
            </w:pPr>
            <w:proofErr w:type="spellStart"/>
            <w:r w:rsidRPr="00886DD3">
              <w:rPr>
                <w:rFonts w:ascii="Calibri" w:hAnsi="Calibri" w:cs="Calibri"/>
                <w:sz w:val="22"/>
                <w:szCs w:val="22"/>
              </w:rPr>
              <w:t>Gàbor</w:t>
            </w:r>
            <w:proofErr w:type="spellEnd"/>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0FB70C79" w14:textId="7DF19462" w:rsidR="00FC19C0" w:rsidRPr="00CB3945" w:rsidRDefault="00FC19C0" w:rsidP="00FC19C0">
            <w:pPr>
              <w:spacing w:before="100" w:beforeAutospacing="1" w:after="100" w:afterAutospacing="1"/>
              <w:ind w:left="-91"/>
              <w:rPr>
                <w:lang w:val="sv-SE"/>
              </w:rPr>
            </w:pPr>
            <w:r w:rsidRPr="00886DD3">
              <w:rPr>
                <w:rFonts w:ascii="Calibri" w:hAnsi="Calibri" w:cs="Calibri"/>
                <w:sz w:val="22"/>
                <w:szCs w:val="22"/>
              </w:rPr>
              <w:t>Szentpéteri</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7C6645E3" w14:textId="37D6615F" w:rsidR="00FC19C0" w:rsidRPr="00CB3945" w:rsidRDefault="00FC19C0" w:rsidP="00FC19C0">
            <w:pPr>
              <w:spacing w:before="100" w:beforeAutospacing="1" w:after="100" w:afterAutospacing="1"/>
              <w:ind w:left="-91"/>
              <w:rPr>
                <w:rFonts w:ascii="Calibri" w:hAnsi="Calibri" w:cs="Calibri"/>
                <w:sz w:val="22"/>
                <w:szCs w:val="22"/>
              </w:rPr>
            </w:pPr>
            <w:proofErr w:type="spellStart"/>
            <w:r w:rsidRPr="00886DD3">
              <w:rPr>
                <w:rFonts w:ascii="Calibri" w:hAnsi="Calibri" w:cs="Calibri"/>
                <w:sz w:val="22"/>
                <w:szCs w:val="22"/>
              </w:rPr>
              <w:t>Keler</w:t>
            </w:r>
            <w:proofErr w:type="spellEnd"/>
          </w:p>
        </w:tc>
        <w:tc>
          <w:tcPr>
            <w:tcW w:w="874" w:type="dxa"/>
            <w:tcBorders>
              <w:top w:val="single" w:sz="4" w:space="0" w:color="auto"/>
              <w:left w:val="single" w:sz="4" w:space="0" w:color="auto"/>
              <w:bottom w:val="single" w:sz="4" w:space="0" w:color="auto"/>
              <w:right w:val="single" w:sz="4" w:space="0" w:color="auto"/>
            </w:tcBorders>
            <w:shd w:val="clear" w:color="auto" w:fill="auto"/>
          </w:tcPr>
          <w:p w14:paraId="7A93FDB0" w14:textId="167F7927" w:rsidR="00FC19C0" w:rsidRPr="00965D83" w:rsidRDefault="00D05891" w:rsidP="00FC19C0">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1A783C41" w14:textId="70B52628" w:rsidR="00FC19C0" w:rsidRDefault="006E69AD" w:rsidP="00FC19C0">
            <w:pPr>
              <w:spacing w:before="100" w:beforeAutospacing="1" w:after="100" w:afterAutospacing="1"/>
              <w:ind w:left="-91"/>
              <w:jc w:val="center"/>
              <w:rPr>
                <w:rFonts w:ascii="Calibri" w:hAnsi="Calibri" w:cs="Calibri"/>
                <w:b/>
                <w:color w:val="000000" w:themeColor="text1"/>
                <w:sz w:val="22"/>
                <w:szCs w:val="22"/>
              </w:rPr>
            </w:pPr>
            <w:r w:rsidRPr="00CA618D">
              <w:rPr>
                <w:rFonts w:ascii="Calibri" w:hAnsi="Calibri" w:cs="Calibri"/>
                <w:color w:val="000000" w:themeColor="text1"/>
                <w:sz w:val="22"/>
                <w:szCs w:val="22"/>
              </w:rPr>
              <w:sym w:font="Wingdings 2" w:char="F050"/>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11AC5212" w14:textId="4C62C2FF" w:rsidR="00FC19C0" w:rsidRDefault="00160303" w:rsidP="00FC19C0">
            <w:pPr>
              <w:spacing w:before="100" w:beforeAutospacing="1" w:after="100" w:afterAutospacing="1"/>
              <w:ind w:left="-91"/>
              <w:jc w:val="center"/>
              <w:rPr>
                <w:rFonts w:ascii="Calibri" w:hAnsi="Calibri" w:cs="Calibri"/>
                <w:b/>
                <w:color w:val="000000" w:themeColor="text1"/>
                <w:sz w:val="22"/>
                <w:szCs w:val="22"/>
              </w:rPr>
            </w:pPr>
            <w:r w:rsidRPr="00CA618D">
              <w:rPr>
                <w:rFonts w:ascii="Calibri" w:hAnsi="Calibri" w:cs="Calibri"/>
                <w:color w:val="000000" w:themeColor="text1"/>
                <w:sz w:val="22"/>
                <w:szCs w:val="22"/>
              </w:rPr>
              <w:sym w:font="Wingdings 2" w:char="F050"/>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1AD548D2" w14:textId="2566EF62" w:rsidR="00FC19C0" w:rsidRDefault="00B71950" w:rsidP="00FC19C0">
            <w:pPr>
              <w:spacing w:before="100" w:beforeAutospacing="1" w:after="100" w:afterAutospacing="1"/>
              <w:ind w:left="-91"/>
              <w:jc w:val="center"/>
              <w:rPr>
                <w:rFonts w:ascii="Calibri" w:hAnsi="Calibri" w:cs="Calibri"/>
                <w:b/>
                <w:color w:val="000000" w:themeColor="text1"/>
                <w:sz w:val="22"/>
                <w:szCs w:val="22"/>
              </w:rPr>
            </w:pPr>
            <w:r w:rsidRPr="00CA618D">
              <w:rPr>
                <w:rFonts w:ascii="Calibri" w:hAnsi="Calibri" w:cs="Calibri"/>
                <w:color w:val="000000" w:themeColor="text1"/>
                <w:sz w:val="22"/>
                <w:szCs w:val="22"/>
              </w:rPr>
              <w:sym w:font="Wingdings 2" w:char="F050"/>
            </w:r>
          </w:p>
        </w:tc>
      </w:tr>
      <w:tr w:rsidR="00FC19C0" w:rsidRPr="004C345F" w14:paraId="36714060" w14:textId="7751CA63" w:rsidTr="00FC19C0">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3D290F97" w14:textId="0E3AB63F" w:rsidR="00FC19C0" w:rsidRPr="00965D83" w:rsidRDefault="00FC19C0" w:rsidP="00FC19C0">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IT</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6B47F470"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 </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42794BB2" w14:textId="67C47429"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Paola </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4259D1CB" w14:textId="76A926C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proofErr w:type="spellStart"/>
            <w:r w:rsidRPr="00965D83">
              <w:rPr>
                <w:rFonts w:ascii="Calibri" w:hAnsi="Calibri" w:cs="Calibri"/>
                <w:color w:val="000000" w:themeColor="text1"/>
                <w:sz w:val="22"/>
                <w:szCs w:val="22"/>
              </w:rPr>
              <w:t>Deantoni</w:t>
            </w:r>
            <w:proofErr w:type="spellEnd"/>
            <w:r w:rsidRPr="00965D83">
              <w:rPr>
                <w:rFonts w:ascii="Calibri" w:hAnsi="Calibri" w:cs="Calibri"/>
                <w:color w:val="000000" w:themeColor="text1"/>
                <w:sz w:val="22"/>
                <w:szCs w:val="22"/>
              </w:rPr>
              <w:t> </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0AD22254"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SGSS spa</w:t>
            </w:r>
          </w:p>
        </w:tc>
        <w:tc>
          <w:tcPr>
            <w:tcW w:w="874" w:type="dxa"/>
            <w:tcBorders>
              <w:top w:val="single" w:sz="4" w:space="0" w:color="auto"/>
              <w:left w:val="single" w:sz="4" w:space="0" w:color="auto"/>
              <w:bottom w:val="single" w:sz="4" w:space="0" w:color="auto"/>
              <w:right w:val="single" w:sz="4" w:space="0" w:color="auto"/>
            </w:tcBorders>
            <w:shd w:val="clear" w:color="auto" w:fill="auto"/>
          </w:tcPr>
          <w:p w14:paraId="3A7BB23A" w14:textId="272D8AE5" w:rsidR="00FC19C0" w:rsidRPr="00965D83" w:rsidRDefault="00FC19C0" w:rsidP="00FC19C0">
            <w:pPr>
              <w:spacing w:before="100" w:beforeAutospacing="1" w:after="100" w:afterAutospacing="1"/>
              <w:ind w:left="-91"/>
              <w:jc w:val="center"/>
              <w:rPr>
                <w:rFonts w:ascii="Calibri" w:hAnsi="Calibri" w:cs="Calibri"/>
                <w:b/>
                <w:color w:val="000000" w:themeColor="text1"/>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69F3FB59" w14:textId="3D267EED" w:rsidR="00FC19C0" w:rsidRPr="00965D83" w:rsidRDefault="007D35D7" w:rsidP="00FC19C0">
            <w:pPr>
              <w:spacing w:before="100" w:beforeAutospacing="1" w:after="100" w:afterAutospacing="1"/>
              <w:ind w:left="-91"/>
              <w:jc w:val="center"/>
              <w:rPr>
                <w:rFonts w:ascii="Calibri" w:hAnsi="Calibri" w:cs="Calibri"/>
                <w:b/>
                <w:color w:val="000000" w:themeColor="text1"/>
                <w:sz w:val="22"/>
                <w:szCs w:val="22"/>
              </w:rPr>
            </w:pPr>
            <w:r w:rsidRPr="00CA618D">
              <w:rPr>
                <w:rFonts w:ascii="Calibri" w:hAnsi="Calibri" w:cs="Calibri"/>
                <w:color w:val="000000" w:themeColor="text1"/>
                <w:sz w:val="22"/>
                <w:szCs w:val="22"/>
              </w:rPr>
              <w:sym w:font="Wingdings 2" w:char="F050"/>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616F0E85" w14:textId="739A1061" w:rsidR="00FC19C0" w:rsidRPr="00965D83" w:rsidRDefault="00771BA6" w:rsidP="00FC19C0">
            <w:pPr>
              <w:spacing w:before="100" w:beforeAutospacing="1" w:after="100" w:afterAutospacing="1"/>
              <w:ind w:left="-91"/>
              <w:jc w:val="center"/>
              <w:rPr>
                <w:rFonts w:ascii="Calibri" w:hAnsi="Calibri" w:cs="Calibri"/>
                <w:b/>
                <w:color w:val="000000" w:themeColor="text1"/>
                <w:sz w:val="22"/>
                <w:szCs w:val="22"/>
              </w:rPr>
            </w:pPr>
            <w:r w:rsidRPr="00CA618D">
              <w:rPr>
                <w:rFonts w:ascii="Calibri" w:hAnsi="Calibri" w:cs="Calibri"/>
                <w:color w:val="000000" w:themeColor="text1"/>
                <w:sz w:val="22"/>
                <w:szCs w:val="22"/>
              </w:rPr>
              <w:sym w:font="Wingdings 2" w:char="F050"/>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17CE3F96" w14:textId="78FA5C36" w:rsidR="00FC19C0" w:rsidRPr="00965D83" w:rsidRDefault="00B71950" w:rsidP="00FC19C0">
            <w:pPr>
              <w:spacing w:before="100" w:beforeAutospacing="1" w:after="100" w:afterAutospacing="1"/>
              <w:ind w:left="-91"/>
              <w:jc w:val="center"/>
              <w:rPr>
                <w:rFonts w:ascii="Calibri" w:hAnsi="Calibri" w:cs="Calibri"/>
                <w:b/>
                <w:color w:val="000000" w:themeColor="text1"/>
                <w:sz w:val="22"/>
                <w:szCs w:val="22"/>
              </w:rPr>
            </w:pPr>
            <w:r w:rsidRPr="00CA618D">
              <w:rPr>
                <w:rFonts w:ascii="Calibri" w:hAnsi="Calibri" w:cs="Calibri"/>
                <w:color w:val="000000" w:themeColor="text1"/>
                <w:sz w:val="22"/>
                <w:szCs w:val="22"/>
              </w:rPr>
              <w:sym w:font="Wingdings 2" w:char="F050"/>
            </w:r>
          </w:p>
        </w:tc>
      </w:tr>
      <w:tr w:rsidR="001E6825" w:rsidRPr="00F22285" w14:paraId="73465706" w14:textId="5B96C44B" w:rsidTr="00FC19C0">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49AE63EB" w14:textId="7A231A16" w:rsidR="001E6825" w:rsidRPr="00965D83" w:rsidRDefault="001E6825" w:rsidP="001E6825">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JP</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423C0763" w14:textId="77777777" w:rsidR="001E6825" w:rsidRPr="00965D83" w:rsidRDefault="001E6825" w:rsidP="001E6825">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13F432B7" w14:textId="58708424" w:rsidR="001E6825" w:rsidRPr="00965D83" w:rsidRDefault="00CA34AB" w:rsidP="001E6825">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Kazunori</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1A4A507A" w14:textId="64C03E15" w:rsidR="001E6825" w:rsidRPr="00965D83" w:rsidRDefault="00BD7ED3" w:rsidP="001E6825">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Arata</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2FFE226D" w14:textId="77777777" w:rsidR="001E6825" w:rsidRPr="00965D83" w:rsidRDefault="001E6825" w:rsidP="001E6825">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Mizuho Bank</w:t>
            </w:r>
          </w:p>
        </w:tc>
        <w:tc>
          <w:tcPr>
            <w:tcW w:w="874" w:type="dxa"/>
            <w:tcBorders>
              <w:top w:val="single" w:sz="4" w:space="0" w:color="auto"/>
              <w:left w:val="single" w:sz="4" w:space="0" w:color="auto"/>
              <w:bottom w:val="single" w:sz="4" w:space="0" w:color="auto"/>
              <w:right w:val="single" w:sz="4" w:space="0" w:color="auto"/>
            </w:tcBorders>
            <w:shd w:val="clear" w:color="auto" w:fill="auto"/>
          </w:tcPr>
          <w:p w14:paraId="437B7BBA" w14:textId="14673386" w:rsidR="001E6825" w:rsidRPr="00965D83" w:rsidRDefault="001E6825" w:rsidP="001E6825">
            <w:pPr>
              <w:spacing w:before="100" w:beforeAutospacing="1" w:after="100" w:afterAutospacing="1"/>
              <w:ind w:left="-91"/>
              <w:jc w:val="center"/>
              <w:rPr>
                <w:rFonts w:ascii="Calibri" w:hAnsi="Calibri" w:cs="Calibri"/>
                <w:color w:val="000000" w:themeColor="text1"/>
                <w:sz w:val="22"/>
                <w:szCs w:val="22"/>
              </w:rPr>
            </w:pPr>
            <w:r w:rsidRPr="00A96319">
              <w:rPr>
                <w:rFonts w:ascii="Calibri" w:hAnsi="Calibri" w:cs="Calibri"/>
                <w:color w:val="000000" w:themeColor="text1"/>
                <w:sz w:val="22"/>
                <w:szCs w:val="22"/>
              </w:rPr>
              <w:sym w:font="Wingdings 2" w:char="F050"/>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58692293" w14:textId="19362BD7" w:rsidR="001E6825" w:rsidRPr="00965D83" w:rsidRDefault="001E6825" w:rsidP="001E6825">
            <w:pPr>
              <w:spacing w:before="100" w:beforeAutospacing="1" w:after="100" w:afterAutospacing="1"/>
              <w:ind w:left="-91"/>
              <w:jc w:val="center"/>
              <w:rPr>
                <w:rFonts w:ascii="Calibri" w:hAnsi="Calibri" w:cs="Calibri"/>
                <w:color w:val="000000" w:themeColor="text1"/>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74A464BB" w14:textId="776BA63F" w:rsidR="001E6825" w:rsidRPr="00965D83" w:rsidRDefault="00B85004" w:rsidP="001E6825">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41F560BD" w14:textId="0FE909A1" w:rsidR="001E6825" w:rsidRPr="00965D83" w:rsidRDefault="001E6825" w:rsidP="001E6825">
            <w:pPr>
              <w:spacing w:before="100" w:beforeAutospacing="1" w:after="100" w:afterAutospacing="1"/>
              <w:ind w:left="-91"/>
              <w:jc w:val="center"/>
              <w:rPr>
                <w:rFonts w:ascii="Calibri" w:hAnsi="Calibri" w:cs="Calibri"/>
                <w:color w:val="000000" w:themeColor="text1"/>
                <w:sz w:val="22"/>
                <w:szCs w:val="22"/>
              </w:rPr>
            </w:pPr>
          </w:p>
        </w:tc>
      </w:tr>
      <w:tr w:rsidR="001E6825" w:rsidRPr="00F22285" w14:paraId="6F306931" w14:textId="77777777" w:rsidTr="00FC19C0">
        <w:tblPrEx>
          <w:tblCellMar>
            <w:left w:w="108" w:type="dxa"/>
            <w:right w:w="108" w:type="dxa"/>
          </w:tblCellMar>
        </w:tblPrEx>
        <w:tc>
          <w:tcPr>
            <w:tcW w:w="1328" w:type="dxa"/>
            <w:tcBorders>
              <w:left w:val="single" w:sz="4" w:space="0" w:color="auto"/>
            </w:tcBorders>
            <w:shd w:val="clear" w:color="auto" w:fill="auto"/>
            <w:vAlign w:val="bottom"/>
          </w:tcPr>
          <w:p w14:paraId="35BAD60A" w14:textId="587AA655" w:rsidR="001E6825" w:rsidRPr="00965D83" w:rsidRDefault="001E6825" w:rsidP="001E6825">
            <w:pPr>
              <w:spacing w:before="100" w:beforeAutospacing="1" w:after="100" w:afterAutospacing="1"/>
              <w:ind w:left="106"/>
              <w:rPr>
                <w:rFonts w:ascii="Calibri" w:hAnsi="Calibri" w:cs="Calibri"/>
                <w:color w:val="000000" w:themeColor="text1"/>
                <w:sz w:val="22"/>
                <w:szCs w:val="22"/>
              </w:rPr>
            </w:pPr>
            <w:r>
              <w:rPr>
                <w:rFonts w:ascii="Calibri" w:hAnsi="Calibri" w:cs="Calibri"/>
                <w:color w:val="000000" w:themeColor="text1"/>
                <w:sz w:val="22"/>
                <w:szCs w:val="22"/>
              </w:rPr>
              <w:t>JP</w:t>
            </w:r>
          </w:p>
        </w:tc>
        <w:tc>
          <w:tcPr>
            <w:tcW w:w="829" w:type="dxa"/>
            <w:shd w:val="clear" w:color="auto" w:fill="auto"/>
            <w:vAlign w:val="bottom"/>
          </w:tcPr>
          <w:p w14:paraId="5BB21D9D" w14:textId="1E392D45" w:rsidR="001E6825" w:rsidRPr="00965D83" w:rsidRDefault="001E6825" w:rsidP="001E6825">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Mr.</w:t>
            </w:r>
          </w:p>
        </w:tc>
        <w:tc>
          <w:tcPr>
            <w:tcW w:w="1550" w:type="dxa"/>
            <w:shd w:val="clear" w:color="auto" w:fill="auto"/>
            <w:vAlign w:val="bottom"/>
          </w:tcPr>
          <w:p w14:paraId="5B270406" w14:textId="221D98E1" w:rsidR="001E6825" w:rsidRPr="00965D83" w:rsidRDefault="001E6825" w:rsidP="001E6825">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Yoshihito</w:t>
            </w:r>
          </w:p>
        </w:tc>
        <w:tc>
          <w:tcPr>
            <w:tcW w:w="1443" w:type="dxa"/>
            <w:shd w:val="clear" w:color="auto" w:fill="auto"/>
            <w:vAlign w:val="bottom"/>
          </w:tcPr>
          <w:p w14:paraId="02D23AEB" w14:textId="1A209146" w:rsidR="001E6825" w:rsidRPr="00965D83" w:rsidRDefault="001E6825" w:rsidP="001E6825">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Suzuki</w:t>
            </w:r>
          </w:p>
        </w:tc>
        <w:tc>
          <w:tcPr>
            <w:tcW w:w="2013" w:type="dxa"/>
            <w:shd w:val="clear" w:color="auto" w:fill="auto"/>
            <w:vAlign w:val="bottom"/>
          </w:tcPr>
          <w:p w14:paraId="562AE997" w14:textId="353A2F47" w:rsidR="001E6825" w:rsidRPr="00965D83" w:rsidRDefault="001E6825" w:rsidP="001E6825">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Mizuho Bank</w:t>
            </w:r>
          </w:p>
        </w:tc>
        <w:tc>
          <w:tcPr>
            <w:tcW w:w="874" w:type="dxa"/>
            <w:shd w:val="clear" w:color="auto" w:fill="auto"/>
          </w:tcPr>
          <w:p w14:paraId="475023BE" w14:textId="56305D2A" w:rsidR="001E6825" w:rsidRPr="004D2368" w:rsidRDefault="001E6825" w:rsidP="001E6825">
            <w:pPr>
              <w:spacing w:before="100" w:beforeAutospacing="1" w:after="100" w:afterAutospacing="1"/>
              <w:ind w:left="-91"/>
              <w:jc w:val="center"/>
              <w:rPr>
                <w:rFonts w:ascii="Calibri" w:hAnsi="Calibri" w:cs="Calibri"/>
                <w:color w:val="000000" w:themeColor="text1"/>
                <w:sz w:val="22"/>
                <w:szCs w:val="22"/>
              </w:rPr>
            </w:pPr>
            <w:r w:rsidRPr="00A96319">
              <w:rPr>
                <w:rFonts w:ascii="Calibri" w:hAnsi="Calibri" w:cs="Calibri"/>
                <w:color w:val="000000" w:themeColor="text1"/>
                <w:sz w:val="22"/>
                <w:szCs w:val="22"/>
              </w:rPr>
              <w:sym w:font="Wingdings 2" w:char="F050"/>
            </w:r>
          </w:p>
        </w:tc>
        <w:tc>
          <w:tcPr>
            <w:tcW w:w="780" w:type="dxa"/>
            <w:shd w:val="clear" w:color="auto" w:fill="auto"/>
          </w:tcPr>
          <w:p w14:paraId="6878115A" w14:textId="4D3FD904" w:rsidR="001E6825" w:rsidRPr="00965D83" w:rsidRDefault="00C87B1D" w:rsidP="001E6825">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c>
          <w:tcPr>
            <w:tcW w:w="780" w:type="dxa"/>
            <w:shd w:val="clear" w:color="auto" w:fill="auto"/>
          </w:tcPr>
          <w:p w14:paraId="613EA806" w14:textId="77777777" w:rsidR="001E6825" w:rsidRPr="00965D83" w:rsidRDefault="001E6825" w:rsidP="001E6825">
            <w:pPr>
              <w:spacing w:before="100" w:beforeAutospacing="1" w:after="100" w:afterAutospacing="1"/>
              <w:ind w:left="-91"/>
              <w:jc w:val="center"/>
              <w:rPr>
                <w:rFonts w:ascii="Calibri" w:hAnsi="Calibri" w:cs="Calibri"/>
                <w:color w:val="000000" w:themeColor="text1"/>
                <w:sz w:val="22"/>
                <w:szCs w:val="22"/>
              </w:rPr>
            </w:pPr>
          </w:p>
        </w:tc>
        <w:tc>
          <w:tcPr>
            <w:tcW w:w="780" w:type="dxa"/>
            <w:shd w:val="clear" w:color="auto" w:fill="auto"/>
          </w:tcPr>
          <w:p w14:paraId="3BC0D176" w14:textId="4CC91014" w:rsidR="001E6825" w:rsidRPr="00965D83" w:rsidRDefault="001E6825" w:rsidP="001E6825">
            <w:pPr>
              <w:spacing w:before="100" w:beforeAutospacing="1" w:after="100" w:afterAutospacing="1"/>
              <w:ind w:left="-91"/>
              <w:jc w:val="center"/>
              <w:rPr>
                <w:rFonts w:ascii="Calibri" w:hAnsi="Calibri" w:cs="Calibri"/>
                <w:color w:val="000000" w:themeColor="text1"/>
                <w:sz w:val="22"/>
                <w:szCs w:val="22"/>
              </w:rPr>
            </w:pPr>
          </w:p>
        </w:tc>
      </w:tr>
      <w:tr w:rsidR="00FC19C0" w:rsidRPr="00F22285" w14:paraId="1FA7CC0B" w14:textId="66E96DC7" w:rsidTr="00FC19C0">
        <w:tblPrEx>
          <w:tblCellMar>
            <w:left w:w="108" w:type="dxa"/>
            <w:right w:w="108" w:type="dxa"/>
          </w:tblCellMar>
        </w:tblPrEx>
        <w:tc>
          <w:tcPr>
            <w:tcW w:w="1328" w:type="dxa"/>
            <w:tcBorders>
              <w:left w:val="single" w:sz="4" w:space="0" w:color="auto"/>
            </w:tcBorders>
            <w:shd w:val="clear" w:color="auto" w:fill="auto"/>
            <w:vAlign w:val="bottom"/>
          </w:tcPr>
          <w:p w14:paraId="6C8573D1" w14:textId="6A5B5497" w:rsidR="00FC19C0" w:rsidRPr="00965D83" w:rsidRDefault="00FC19C0" w:rsidP="00FC19C0">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LU</w:t>
            </w:r>
          </w:p>
        </w:tc>
        <w:tc>
          <w:tcPr>
            <w:tcW w:w="829" w:type="dxa"/>
            <w:shd w:val="clear" w:color="auto" w:fill="auto"/>
            <w:vAlign w:val="bottom"/>
          </w:tcPr>
          <w:p w14:paraId="56B915D5"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w:t>
            </w:r>
          </w:p>
        </w:tc>
        <w:tc>
          <w:tcPr>
            <w:tcW w:w="1550" w:type="dxa"/>
            <w:shd w:val="clear" w:color="auto" w:fill="auto"/>
            <w:vAlign w:val="bottom"/>
          </w:tcPr>
          <w:p w14:paraId="15875E6E"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Catarina</w:t>
            </w:r>
          </w:p>
        </w:tc>
        <w:tc>
          <w:tcPr>
            <w:tcW w:w="1443" w:type="dxa"/>
            <w:shd w:val="clear" w:color="auto" w:fill="auto"/>
            <w:vAlign w:val="bottom"/>
          </w:tcPr>
          <w:p w14:paraId="053E5178"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Marques</w:t>
            </w:r>
          </w:p>
        </w:tc>
        <w:tc>
          <w:tcPr>
            <w:tcW w:w="2013" w:type="dxa"/>
            <w:shd w:val="clear" w:color="auto" w:fill="auto"/>
            <w:vAlign w:val="bottom"/>
          </w:tcPr>
          <w:p w14:paraId="42C82237" w14:textId="282A59AF" w:rsidR="00FC19C0" w:rsidRPr="00965D83" w:rsidRDefault="00FC19C0" w:rsidP="00FC19C0">
            <w:pPr>
              <w:spacing w:before="100" w:beforeAutospacing="1" w:after="100" w:afterAutospacing="1"/>
              <w:ind w:left="-91"/>
              <w:rPr>
                <w:rFonts w:ascii="Calibri" w:hAnsi="Calibri" w:cs="Calibri"/>
                <w:color w:val="000000" w:themeColor="text1"/>
                <w:sz w:val="22"/>
                <w:szCs w:val="22"/>
              </w:rPr>
            </w:pPr>
            <w:proofErr w:type="spellStart"/>
            <w:r>
              <w:rPr>
                <w:rFonts w:ascii="Calibri" w:hAnsi="Calibri" w:cs="Calibri"/>
                <w:color w:val="000000" w:themeColor="text1"/>
                <w:sz w:val="22"/>
                <w:szCs w:val="22"/>
              </w:rPr>
              <w:t>Clearstream</w:t>
            </w:r>
            <w:proofErr w:type="spellEnd"/>
          </w:p>
        </w:tc>
        <w:tc>
          <w:tcPr>
            <w:tcW w:w="874" w:type="dxa"/>
            <w:shd w:val="clear" w:color="auto" w:fill="auto"/>
          </w:tcPr>
          <w:p w14:paraId="12D5659C" w14:textId="56B58329" w:rsidR="00FC19C0" w:rsidRPr="00965D83" w:rsidRDefault="00D05891" w:rsidP="00FC19C0">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c>
          <w:tcPr>
            <w:tcW w:w="780" w:type="dxa"/>
            <w:shd w:val="clear" w:color="auto" w:fill="auto"/>
          </w:tcPr>
          <w:p w14:paraId="17931587" w14:textId="20884128" w:rsidR="00FC19C0" w:rsidRPr="00965D83" w:rsidRDefault="006E69AD" w:rsidP="00FC19C0">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c>
          <w:tcPr>
            <w:tcW w:w="780" w:type="dxa"/>
            <w:shd w:val="clear" w:color="auto" w:fill="auto"/>
          </w:tcPr>
          <w:p w14:paraId="62A8E89D" w14:textId="1107EC90" w:rsidR="00FC19C0" w:rsidRPr="00965D83" w:rsidRDefault="00DE508A" w:rsidP="00FC19C0">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c>
          <w:tcPr>
            <w:tcW w:w="780" w:type="dxa"/>
            <w:shd w:val="clear" w:color="auto" w:fill="auto"/>
          </w:tcPr>
          <w:p w14:paraId="2425570B" w14:textId="5970BF0A" w:rsidR="00FC19C0" w:rsidRPr="00965D83" w:rsidRDefault="00116763" w:rsidP="00FC19C0">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r>
      <w:tr w:rsidR="00FC19C0" w:rsidRPr="00F22285" w14:paraId="327948BF" w14:textId="4788FC1D" w:rsidTr="00FC19C0">
        <w:tblPrEx>
          <w:tblCellMar>
            <w:left w:w="108" w:type="dxa"/>
            <w:right w:w="108" w:type="dxa"/>
          </w:tblCellMar>
        </w:tblPrEx>
        <w:tc>
          <w:tcPr>
            <w:tcW w:w="1328" w:type="dxa"/>
            <w:tcBorders>
              <w:left w:val="single" w:sz="4" w:space="0" w:color="auto"/>
            </w:tcBorders>
            <w:shd w:val="clear" w:color="auto" w:fill="auto"/>
            <w:vAlign w:val="bottom"/>
          </w:tcPr>
          <w:p w14:paraId="034B8895" w14:textId="438265C6" w:rsidR="00FC19C0" w:rsidRPr="00965D83" w:rsidRDefault="00FC19C0" w:rsidP="00FC19C0">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MDPUG</w:t>
            </w:r>
          </w:p>
        </w:tc>
        <w:tc>
          <w:tcPr>
            <w:tcW w:w="829" w:type="dxa"/>
            <w:shd w:val="clear" w:color="auto" w:fill="auto"/>
            <w:vAlign w:val="bottom"/>
          </w:tcPr>
          <w:p w14:paraId="03C373A8"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shd w:val="clear" w:color="auto" w:fill="auto"/>
            <w:vAlign w:val="bottom"/>
          </w:tcPr>
          <w:p w14:paraId="7C3897FF"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Peter</w:t>
            </w:r>
          </w:p>
        </w:tc>
        <w:tc>
          <w:tcPr>
            <w:tcW w:w="1443" w:type="dxa"/>
            <w:shd w:val="clear" w:color="auto" w:fill="auto"/>
            <w:vAlign w:val="bottom"/>
          </w:tcPr>
          <w:p w14:paraId="222C09AA"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Hinds</w:t>
            </w:r>
          </w:p>
        </w:tc>
        <w:tc>
          <w:tcPr>
            <w:tcW w:w="2013" w:type="dxa"/>
            <w:shd w:val="clear" w:color="auto" w:fill="auto"/>
            <w:vAlign w:val="bottom"/>
          </w:tcPr>
          <w:p w14:paraId="0E7B8904" w14:textId="621E0E43"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Interactive Data</w:t>
            </w:r>
          </w:p>
        </w:tc>
        <w:tc>
          <w:tcPr>
            <w:tcW w:w="874" w:type="dxa"/>
            <w:shd w:val="clear" w:color="auto" w:fill="auto"/>
          </w:tcPr>
          <w:p w14:paraId="34441228" w14:textId="18D6F8ED"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p>
        </w:tc>
        <w:tc>
          <w:tcPr>
            <w:tcW w:w="780" w:type="dxa"/>
            <w:shd w:val="clear" w:color="auto" w:fill="auto"/>
          </w:tcPr>
          <w:p w14:paraId="2113A8B3" w14:textId="77777777"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p>
        </w:tc>
        <w:tc>
          <w:tcPr>
            <w:tcW w:w="780" w:type="dxa"/>
            <w:shd w:val="clear" w:color="auto" w:fill="auto"/>
          </w:tcPr>
          <w:p w14:paraId="241D566A" w14:textId="00ADA806"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p>
        </w:tc>
        <w:tc>
          <w:tcPr>
            <w:tcW w:w="780" w:type="dxa"/>
            <w:shd w:val="clear" w:color="auto" w:fill="auto"/>
          </w:tcPr>
          <w:p w14:paraId="6D3CCA6F" w14:textId="55088926"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p>
        </w:tc>
      </w:tr>
      <w:tr w:rsidR="00FC19C0" w:rsidRPr="00CD216C" w14:paraId="71AA9925" w14:textId="693943FD" w:rsidTr="00FC19C0">
        <w:tblPrEx>
          <w:tblCellMar>
            <w:left w:w="108" w:type="dxa"/>
            <w:right w:w="108" w:type="dxa"/>
          </w:tblCellMar>
        </w:tblPrEx>
        <w:tc>
          <w:tcPr>
            <w:tcW w:w="1328" w:type="dxa"/>
            <w:tcBorders>
              <w:left w:val="single" w:sz="4" w:space="0" w:color="auto"/>
            </w:tcBorders>
            <w:shd w:val="clear" w:color="auto" w:fill="auto"/>
            <w:vAlign w:val="bottom"/>
          </w:tcPr>
          <w:p w14:paraId="7C3B1C56" w14:textId="30B8A8C4" w:rsidR="00FC19C0" w:rsidRPr="00965D83" w:rsidRDefault="00FC19C0" w:rsidP="00FC19C0">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MDPUG</w:t>
            </w:r>
          </w:p>
        </w:tc>
        <w:tc>
          <w:tcPr>
            <w:tcW w:w="829" w:type="dxa"/>
            <w:shd w:val="clear" w:color="auto" w:fill="auto"/>
            <w:vAlign w:val="bottom"/>
          </w:tcPr>
          <w:p w14:paraId="02BB0ACE"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w:t>
            </w:r>
          </w:p>
        </w:tc>
        <w:tc>
          <w:tcPr>
            <w:tcW w:w="1550" w:type="dxa"/>
            <w:shd w:val="clear" w:color="auto" w:fill="auto"/>
            <w:vAlign w:val="bottom"/>
          </w:tcPr>
          <w:p w14:paraId="5C9A222D" w14:textId="77777777" w:rsidR="00FC19C0" w:rsidRPr="00965D83" w:rsidRDefault="00FC19C0" w:rsidP="00FC19C0">
            <w:pPr>
              <w:spacing w:before="100" w:beforeAutospacing="1" w:after="100" w:afterAutospacing="1"/>
              <w:ind w:left="-91"/>
              <w:rPr>
                <w:color w:val="000000" w:themeColor="text1"/>
              </w:rPr>
            </w:pPr>
            <w:r w:rsidRPr="00965D83">
              <w:rPr>
                <w:color w:val="000000" w:themeColor="text1"/>
              </w:rPr>
              <w:t>Laura</w:t>
            </w:r>
          </w:p>
        </w:tc>
        <w:tc>
          <w:tcPr>
            <w:tcW w:w="1443" w:type="dxa"/>
            <w:shd w:val="clear" w:color="auto" w:fill="auto"/>
            <w:vAlign w:val="bottom"/>
          </w:tcPr>
          <w:p w14:paraId="201E1209" w14:textId="77777777" w:rsidR="00FC19C0" w:rsidRPr="00965D83" w:rsidRDefault="00FC19C0" w:rsidP="00FC19C0">
            <w:pPr>
              <w:spacing w:before="100" w:beforeAutospacing="1" w:after="100" w:afterAutospacing="1"/>
              <w:ind w:left="-91"/>
              <w:rPr>
                <w:color w:val="000000" w:themeColor="text1"/>
              </w:rPr>
            </w:pPr>
            <w:r w:rsidRPr="00965D83">
              <w:rPr>
                <w:color w:val="000000" w:themeColor="text1"/>
              </w:rPr>
              <w:t>Fuller</w:t>
            </w:r>
          </w:p>
        </w:tc>
        <w:tc>
          <w:tcPr>
            <w:tcW w:w="2013" w:type="dxa"/>
            <w:shd w:val="clear" w:color="auto" w:fill="auto"/>
            <w:vAlign w:val="bottom"/>
          </w:tcPr>
          <w:p w14:paraId="3CA6AD26" w14:textId="77777777" w:rsidR="00FC19C0" w:rsidRPr="00965D83" w:rsidRDefault="00FC19C0" w:rsidP="00FC19C0">
            <w:pPr>
              <w:spacing w:before="100" w:beforeAutospacing="1" w:after="100" w:afterAutospacing="1"/>
              <w:ind w:left="-91"/>
              <w:rPr>
                <w:color w:val="000000" w:themeColor="text1"/>
              </w:rPr>
            </w:pPr>
            <w:proofErr w:type="spellStart"/>
            <w:r w:rsidRPr="00965D83">
              <w:rPr>
                <w:color w:val="000000" w:themeColor="text1"/>
              </w:rPr>
              <w:t>Telekurs</w:t>
            </w:r>
            <w:proofErr w:type="spellEnd"/>
          </w:p>
        </w:tc>
        <w:tc>
          <w:tcPr>
            <w:tcW w:w="874" w:type="dxa"/>
            <w:shd w:val="clear" w:color="auto" w:fill="auto"/>
          </w:tcPr>
          <w:p w14:paraId="614D6863" w14:textId="0B8A3C0F" w:rsidR="00FC19C0" w:rsidRPr="00965D83" w:rsidRDefault="007A21E8" w:rsidP="00FC19C0">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c>
          <w:tcPr>
            <w:tcW w:w="780" w:type="dxa"/>
            <w:shd w:val="clear" w:color="auto" w:fill="auto"/>
          </w:tcPr>
          <w:p w14:paraId="5EAD73C1" w14:textId="20596519" w:rsidR="00FC19C0" w:rsidRPr="00965D83" w:rsidRDefault="006E69AD" w:rsidP="00FC19C0">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c>
          <w:tcPr>
            <w:tcW w:w="780" w:type="dxa"/>
            <w:shd w:val="clear" w:color="auto" w:fill="auto"/>
          </w:tcPr>
          <w:p w14:paraId="6F012B4C" w14:textId="77D5BE7D" w:rsidR="00FC19C0" w:rsidRPr="00965D83" w:rsidRDefault="00B85004" w:rsidP="00FC19C0">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c>
          <w:tcPr>
            <w:tcW w:w="780" w:type="dxa"/>
            <w:shd w:val="clear" w:color="auto" w:fill="auto"/>
          </w:tcPr>
          <w:p w14:paraId="54F2375F" w14:textId="74AF6B3B" w:rsidR="00FC19C0" w:rsidRPr="00965D83" w:rsidRDefault="006B451F" w:rsidP="00FC19C0">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r>
      <w:tr w:rsidR="00FC19C0" w:rsidRPr="00EE045B" w14:paraId="6F8A6CFD" w14:textId="6B431804" w:rsidTr="00CC6F83">
        <w:tblPrEx>
          <w:tblCellMar>
            <w:left w:w="108" w:type="dxa"/>
            <w:right w:w="108" w:type="dxa"/>
          </w:tblCellMar>
        </w:tblPrEx>
        <w:trPr>
          <w:trHeight w:val="395"/>
        </w:trPr>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38C211F5" w14:textId="2720BB6D" w:rsidR="00FC19C0" w:rsidRPr="00965D83" w:rsidRDefault="00FC19C0" w:rsidP="00FC19C0">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NL</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0837C50A"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 </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5E8ECCB9" w14:textId="539BEDDD" w:rsidR="00FC19C0" w:rsidRPr="00965D83" w:rsidRDefault="00FC19C0" w:rsidP="00FC19C0">
            <w:pPr>
              <w:spacing w:before="100" w:beforeAutospacing="1" w:after="100" w:afterAutospacing="1"/>
              <w:ind w:left="-91"/>
              <w:rPr>
                <w:color w:val="000000" w:themeColor="text1"/>
              </w:rPr>
            </w:pPr>
            <w:r w:rsidRPr="00965D83">
              <w:rPr>
                <w:color w:val="000000" w:themeColor="text1"/>
              </w:rPr>
              <w:t xml:space="preserve">Ben  </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2750C8F9" w14:textId="200113F9" w:rsidR="00FC19C0" w:rsidRPr="00965D83" w:rsidRDefault="00FC19C0" w:rsidP="00FC19C0">
            <w:pPr>
              <w:spacing w:before="100" w:beforeAutospacing="1" w:after="100" w:afterAutospacing="1"/>
              <w:ind w:left="-91"/>
              <w:rPr>
                <w:color w:val="000000" w:themeColor="text1"/>
              </w:rPr>
            </w:pPr>
            <w:r w:rsidRPr="00965D83">
              <w:rPr>
                <w:color w:val="000000" w:themeColor="text1"/>
              </w:rPr>
              <w:t xml:space="preserve">van der </w:t>
            </w:r>
            <w:proofErr w:type="spellStart"/>
            <w:r w:rsidRPr="00965D83">
              <w:rPr>
                <w:color w:val="000000" w:themeColor="text1"/>
              </w:rPr>
              <w:t>Velpen</w:t>
            </w:r>
            <w:proofErr w:type="spellEnd"/>
            <w:r w:rsidRPr="00965D83">
              <w:rPr>
                <w:color w:val="000000" w:themeColor="text1"/>
              </w:rPr>
              <w:t> </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613AC448" w14:textId="0F6E6653" w:rsidR="00FC19C0" w:rsidRPr="00965D83" w:rsidRDefault="009B3646" w:rsidP="00FC19C0">
            <w:pPr>
              <w:spacing w:before="100" w:beforeAutospacing="1" w:after="100" w:afterAutospacing="1"/>
              <w:ind w:left="-91"/>
              <w:rPr>
                <w:color w:val="000000" w:themeColor="text1"/>
              </w:rPr>
            </w:pPr>
            <w:r>
              <w:rPr>
                <w:color w:val="000000" w:themeColor="text1"/>
              </w:rPr>
              <w:t>DACSI</w:t>
            </w:r>
          </w:p>
        </w:tc>
        <w:tc>
          <w:tcPr>
            <w:tcW w:w="874" w:type="dxa"/>
            <w:tcBorders>
              <w:top w:val="single" w:sz="4" w:space="0" w:color="auto"/>
              <w:left w:val="single" w:sz="4" w:space="0" w:color="auto"/>
              <w:bottom w:val="single" w:sz="4" w:space="0" w:color="auto"/>
              <w:right w:val="single" w:sz="4" w:space="0" w:color="auto"/>
            </w:tcBorders>
            <w:shd w:val="clear" w:color="auto" w:fill="auto"/>
            <w:vAlign w:val="bottom"/>
          </w:tcPr>
          <w:p w14:paraId="2688F778" w14:textId="7E3E3644" w:rsidR="00FC19C0" w:rsidRPr="00965D83" w:rsidRDefault="00FC19C0" w:rsidP="00FC19C0">
            <w:pPr>
              <w:spacing w:before="100" w:beforeAutospacing="1" w:after="100" w:afterAutospacing="1"/>
              <w:ind w:left="-91"/>
              <w:jc w:val="center"/>
              <w:rPr>
                <w:color w:val="000000" w:themeColor="text1"/>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616E0346" w14:textId="77777777" w:rsidR="00FC19C0" w:rsidRPr="00965D83" w:rsidRDefault="00FC19C0" w:rsidP="00FC19C0">
            <w:pPr>
              <w:spacing w:before="100" w:beforeAutospacing="1" w:after="100" w:afterAutospacing="1"/>
              <w:ind w:left="-91"/>
              <w:jc w:val="center"/>
              <w:rPr>
                <w:color w:val="000000" w:themeColor="text1"/>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2BB7137C" w14:textId="3F3EA5DE" w:rsidR="00FC19C0" w:rsidRPr="00965D83" w:rsidRDefault="00FC19C0" w:rsidP="00FC19C0">
            <w:pPr>
              <w:spacing w:before="100" w:beforeAutospacing="1" w:after="100" w:afterAutospacing="1"/>
              <w:ind w:left="-91"/>
              <w:jc w:val="center"/>
              <w:rPr>
                <w:color w:val="000000" w:themeColor="text1"/>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07FD4FDC" w14:textId="2AD0CBA1" w:rsidR="00FC19C0" w:rsidRPr="00965D83" w:rsidRDefault="00FC19C0" w:rsidP="00FC19C0">
            <w:pPr>
              <w:spacing w:before="100" w:beforeAutospacing="1" w:after="100" w:afterAutospacing="1"/>
              <w:ind w:left="-91"/>
              <w:jc w:val="center"/>
              <w:rPr>
                <w:color w:val="000000" w:themeColor="text1"/>
              </w:rPr>
            </w:pPr>
          </w:p>
        </w:tc>
      </w:tr>
      <w:tr w:rsidR="00FC19C0" w:rsidRPr="000B0CBB" w14:paraId="481673D5" w14:textId="1BED6EE2" w:rsidTr="00FC19C0">
        <w:tblPrEx>
          <w:tblCellMar>
            <w:left w:w="108" w:type="dxa"/>
            <w:right w:w="108" w:type="dxa"/>
          </w:tblCellMar>
        </w:tblPrEx>
        <w:trPr>
          <w:trHeight w:val="296"/>
        </w:trPr>
        <w:tc>
          <w:tcPr>
            <w:tcW w:w="1328" w:type="dxa"/>
            <w:tcBorders>
              <w:left w:val="single" w:sz="4" w:space="0" w:color="auto"/>
            </w:tcBorders>
            <w:shd w:val="clear" w:color="auto" w:fill="auto"/>
            <w:vAlign w:val="center"/>
          </w:tcPr>
          <w:p w14:paraId="2C84212B" w14:textId="6D13C746" w:rsidR="00FC19C0" w:rsidRPr="00965D83" w:rsidRDefault="00FC19C0" w:rsidP="00FC19C0">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NO</w:t>
            </w:r>
          </w:p>
        </w:tc>
        <w:tc>
          <w:tcPr>
            <w:tcW w:w="829" w:type="dxa"/>
            <w:shd w:val="clear" w:color="auto" w:fill="auto"/>
            <w:vAlign w:val="center"/>
          </w:tcPr>
          <w:p w14:paraId="63F940D1"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shd w:val="clear" w:color="auto" w:fill="auto"/>
            <w:vAlign w:val="center"/>
          </w:tcPr>
          <w:p w14:paraId="6C3875BA" w14:textId="77777777" w:rsidR="00FC19C0" w:rsidRPr="00965D83" w:rsidRDefault="00FC19C0" w:rsidP="00FC19C0">
            <w:pPr>
              <w:spacing w:before="100" w:beforeAutospacing="1" w:after="100" w:afterAutospacing="1"/>
              <w:ind w:left="-91"/>
              <w:rPr>
                <w:color w:val="000000" w:themeColor="text1"/>
              </w:rPr>
            </w:pPr>
            <w:r w:rsidRPr="00965D83">
              <w:rPr>
                <w:color w:val="000000" w:themeColor="text1"/>
              </w:rPr>
              <w:t>Alexander</w:t>
            </w:r>
          </w:p>
        </w:tc>
        <w:tc>
          <w:tcPr>
            <w:tcW w:w="1443" w:type="dxa"/>
            <w:shd w:val="clear" w:color="auto" w:fill="auto"/>
            <w:vAlign w:val="center"/>
          </w:tcPr>
          <w:p w14:paraId="4D095EAD" w14:textId="77777777" w:rsidR="00FC19C0" w:rsidRPr="00965D83" w:rsidRDefault="00FC19C0" w:rsidP="00FC19C0">
            <w:pPr>
              <w:spacing w:before="100" w:beforeAutospacing="1" w:after="100" w:afterAutospacing="1"/>
              <w:ind w:left="-91"/>
              <w:rPr>
                <w:color w:val="000000" w:themeColor="text1"/>
              </w:rPr>
            </w:pPr>
            <w:proofErr w:type="spellStart"/>
            <w:r w:rsidRPr="00965D83">
              <w:rPr>
                <w:color w:val="000000" w:themeColor="text1"/>
              </w:rPr>
              <w:t>Wathne</w:t>
            </w:r>
            <w:proofErr w:type="spellEnd"/>
          </w:p>
        </w:tc>
        <w:tc>
          <w:tcPr>
            <w:tcW w:w="2013" w:type="dxa"/>
            <w:shd w:val="clear" w:color="auto" w:fill="auto"/>
            <w:vAlign w:val="center"/>
          </w:tcPr>
          <w:p w14:paraId="7B81E14B" w14:textId="2EC49C77" w:rsidR="00FC19C0" w:rsidRPr="00965D83" w:rsidRDefault="004F11A0" w:rsidP="00FC19C0">
            <w:pPr>
              <w:spacing w:before="100" w:beforeAutospacing="1" w:after="100" w:afterAutospacing="1"/>
              <w:ind w:left="-91"/>
              <w:rPr>
                <w:color w:val="000000" w:themeColor="text1"/>
              </w:rPr>
            </w:pPr>
            <w:r>
              <w:rPr>
                <w:color w:val="000000" w:themeColor="text1"/>
              </w:rPr>
              <w:t>Euronext</w:t>
            </w:r>
          </w:p>
        </w:tc>
        <w:tc>
          <w:tcPr>
            <w:tcW w:w="874" w:type="dxa"/>
            <w:shd w:val="clear" w:color="auto" w:fill="auto"/>
            <w:vAlign w:val="center"/>
          </w:tcPr>
          <w:p w14:paraId="40AD0144" w14:textId="33578690" w:rsidR="00FC19C0" w:rsidRPr="00965D83" w:rsidRDefault="00D05891" w:rsidP="00FC19C0">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c>
          <w:tcPr>
            <w:tcW w:w="780" w:type="dxa"/>
            <w:shd w:val="clear" w:color="auto" w:fill="auto"/>
          </w:tcPr>
          <w:p w14:paraId="5F1B92D7" w14:textId="5A3EFAC0" w:rsidR="00FC19C0" w:rsidRPr="00965D83" w:rsidRDefault="007D35D7" w:rsidP="00FC19C0">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c>
          <w:tcPr>
            <w:tcW w:w="780" w:type="dxa"/>
            <w:shd w:val="clear" w:color="auto" w:fill="auto"/>
          </w:tcPr>
          <w:p w14:paraId="47F7DF8B" w14:textId="6B5A5B2B" w:rsidR="00FC19C0" w:rsidRPr="00965D83" w:rsidRDefault="001B7118" w:rsidP="00FC19C0">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c>
          <w:tcPr>
            <w:tcW w:w="780" w:type="dxa"/>
            <w:shd w:val="clear" w:color="auto" w:fill="auto"/>
          </w:tcPr>
          <w:p w14:paraId="7EC3A445" w14:textId="7D5757B2" w:rsidR="00FC19C0" w:rsidRPr="00965D83" w:rsidRDefault="00F21432" w:rsidP="00FC19C0">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r>
      <w:tr w:rsidR="00FC19C0" w:rsidRPr="00E86402" w14:paraId="4C4B17F0" w14:textId="3281F8E8" w:rsidTr="00FC19C0">
        <w:tblPrEx>
          <w:tblCellMar>
            <w:left w:w="108" w:type="dxa"/>
            <w:right w:w="108" w:type="dxa"/>
          </w:tblCellMar>
        </w:tblPrEx>
        <w:tc>
          <w:tcPr>
            <w:tcW w:w="1328" w:type="dxa"/>
            <w:tcBorders>
              <w:left w:val="single" w:sz="4" w:space="0" w:color="auto"/>
            </w:tcBorders>
            <w:shd w:val="clear" w:color="auto" w:fill="auto"/>
            <w:vAlign w:val="bottom"/>
          </w:tcPr>
          <w:p w14:paraId="20667BF6" w14:textId="5A044FBF" w:rsidR="00FC19C0" w:rsidRPr="00965D83" w:rsidRDefault="00FC19C0" w:rsidP="00FC19C0">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PL</w:t>
            </w:r>
          </w:p>
        </w:tc>
        <w:tc>
          <w:tcPr>
            <w:tcW w:w="829" w:type="dxa"/>
            <w:shd w:val="clear" w:color="auto" w:fill="auto"/>
            <w:vAlign w:val="bottom"/>
          </w:tcPr>
          <w:p w14:paraId="16AE4E15"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shd w:val="clear" w:color="auto" w:fill="auto"/>
            <w:vAlign w:val="bottom"/>
          </w:tcPr>
          <w:p w14:paraId="37F63A92"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Michal</w:t>
            </w:r>
          </w:p>
        </w:tc>
        <w:tc>
          <w:tcPr>
            <w:tcW w:w="1443" w:type="dxa"/>
            <w:shd w:val="clear" w:color="auto" w:fill="auto"/>
            <w:vAlign w:val="center"/>
          </w:tcPr>
          <w:p w14:paraId="7C31BCB1" w14:textId="77777777" w:rsidR="00FC19C0" w:rsidRPr="00965D83" w:rsidRDefault="00FC19C0" w:rsidP="00FC19C0">
            <w:pPr>
              <w:spacing w:beforeLines="20" w:before="48" w:afterLines="20" w:after="48"/>
              <w:ind w:left="-91"/>
              <w:rPr>
                <w:color w:val="000000" w:themeColor="text1"/>
              </w:rPr>
            </w:pPr>
            <w:r w:rsidRPr="00965D83">
              <w:rPr>
                <w:color w:val="000000" w:themeColor="text1"/>
              </w:rPr>
              <w:t>Krystkiewicz</w:t>
            </w:r>
          </w:p>
        </w:tc>
        <w:tc>
          <w:tcPr>
            <w:tcW w:w="2013" w:type="dxa"/>
            <w:shd w:val="clear" w:color="auto" w:fill="auto"/>
            <w:vAlign w:val="center"/>
          </w:tcPr>
          <w:p w14:paraId="1B20C159" w14:textId="2B18741F" w:rsidR="00FC19C0" w:rsidRPr="00965D83" w:rsidRDefault="00FC19C0" w:rsidP="00FC19C0">
            <w:pPr>
              <w:spacing w:beforeLines="20" w:before="48" w:afterLines="20" w:after="48"/>
              <w:ind w:left="-91"/>
              <w:rPr>
                <w:color w:val="000000" w:themeColor="text1"/>
              </w:rPr>
            </w:pPr>
            <w:r w:rsidRPr="00965D83">
              <w:rPr>
                <w:color w:val="000000" w:themeColor="text1"/>
              </w:rPr>
              <w:t>KDPW</w:t>
            </w:r>
          </w:p>
        </w:tc>
        <w:tc>
          <w:tcPr>
            <w:tcW w:w="874" w:type="dxa"/>
            <w:shd w:val="clear" w:color="auto" w:fill="auto"/>
            <w:vAlign w:val="center"/>
          </w:tcPr>
          <w:p w14:paraId="52A62E4D" w14:textId="1DBC9892"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p>
        </w:tc>
        <w:tc>
          <w:tcPr>
            <w:tcW w:w="780" w:type="dxa"/>
            <w:shd w:val="clear" w:color="auto" w:fill="auto"/>
          </w:tcPr>
          <w:p w14:paraId="21211D9B" w14:textId="4E4A917F"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p>
        </w:tc>
        <w:tc>
          <w:tcPr>
            <w:tcW w:w="780" w:type="dxa"/>
            <w:shd w:val="clear" w:color="auto" w:fill="auto"/>
          </w:tcPr>
          <w:p w14:paraId="583FE3DA" w14:textId="7BC4F727"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p>
        </w:tc>
        <w:tc>
          <w:tcPr>
            <w:tcW w:w="780" w:type="dxa"/>
            <w:shd w:val="clear" w:color="auto" w:fill="auto"/>
          </w:tcPr>
          <w:p w14:paraId="3F36B047" w14:textId="127709F0"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p>
        </w:tc>
      </w:tr>
      <w:tr w:rsidR="00FC19C0" w:rsidRPr="00E86402" w14:paraId="2F537960" w14:textId="77777777" w:rsidTr="00FC19C0">
        <w:tblPrEx>
          <w:tblCellMar>
            <w:left w:w="108" w:type="dxa"/>
            <w:right w:w="108" w:type="dxa"/>
          </w:tblCellMar>
        </w:tblPrEx>
        <w:tc>
          <w:tcPr>
            <w:tcW w:w="1328" w:type="dxa"/>
            <w:tcBorders>
              <w:left w:val="single" w:sz="4" w:space="0" w:color="auto"/>
            </w:tcBorders>
            <w:shd w:val="clear" w:color="auto" w:fill="auto"/>
            <w:vAlign w:val="bottom"/>
          </w:tcPr>
          <w:p w14:paraId="29419207" w14:textId="207ADD82" w:rsidR="00FC19C0" w:rsidRPr="00965D83" w:rsidRDefault="00FC19C0" w:rsidP="00FC19C0">
            <w:pPr>
              <w:spacing w:before="100" w:beforeAutospacing="1" w:after="100" w:afterAutospacing="1"/>
              <w:ind w:left="106"/>
              <w:rPr>
                <w:rFonts w:ascii="Calibri" w:hAnsi="Calibri" w:cs="Calibri"/>
                <w:color w:val="000000" w:themeColor="text1"/>
                <w:sz w:val="22"/>
                <w:szCs w:val="22"/>
              </w:rPr>
            </w:pPr>
            <w:r>
              <w:rPr>
                <w:rFonts w:ascii="Calibri" w:hAnsi="Calibri" w:cs="Calibri"/>
                <w:color w:val="000000" w:themeColor="text1"/>
                <w:sz w:val="22"/>
                <w:szCs w:val="22"/>
              </w:rPr>
              <w:t>PL</w:t>
            </w:r>
          </w:p>
        </w:tc>
        <w:tc>
          <w:tcPr>
            <w:tcW w:w="829" w:type="dxa"/>
            <w:shd w:val="clear" w:color="auto" w:fill="auto"/>
            <w:vAlign w:val="bottom"/>
          </w:tcPr>
          <w:p w14:paraId="538BE584" w14:textId="16048D85"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MS</w:t>
            </w:r>
          </w:p>
        </w:tc>
        <w:tc>
          <w:tcPr>
            <w:tcW w:w="1550" w:type="dxa"/>
            <w:shd w:val="clear" w:color="auto" w:fill="auto"/>
            <w:vAlign w:val="bottom"/>
          </w:tcPr>
          <w:p w14:paraId="38F0E407" w14:textId="49BF84A6"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Moni</w:t>
            </w:r>
            <w:r w:rsidR="002A4D4C">
              <w:rPr>
                <w:rFonts w:ascii="Calibri" w:hAnsi="Calibri" w:cs="Calibri"/>
                <w:color w:val="000000" w:themeColor="text1"/>
                <w:sz w:val="22"/>
                <w:szCs w:val="22"/>
              </w:rPr>
              <w:t>k</w:t>
            </w:r>
            <w:r>
              <w:rPr>
                <w:rFonts w:ascii="Calibri" w:hAnsi="Calibri" w:cs="Calibri"/>
                <w:color w:val="000000" w:themeColor="text1"/>
                <w:sz w:val="22"/>
                <w:szCs w:val="22"/>
              </w:rPr>
              <w:t>a</w:t>
            </w:r>
          </w:p>
        </w:tc>
        <w:tc>
          <w:tcPr>
            <w:tcW w:w="1443" w:type="dxa"/>
            <w:shd w:val="clear" w:color="auto" w:fill="auto"/>
            <w:vAlign w:val="center"/>
          </w:tcPr>
          <w:p w14:paraId="0C68A9AD" w14:textId="0304A460" w:rsidR="00FC19C0" w:rsidRPr="00965D83" w:rsidRDefault="00FC19C0" w:rsidP="00FC19C0">
            <w:pPr>
              <w:spacing w:beforeLines="20" w:before="48" w:afterLines="20" w:after="48"/>
              <w:ind w:left="-91"/>
              <w:rPr>
                <w:color w:val="000000" w:themeColor="text1"/>
              </w:rPr>
            </w:pPr>
            <w:r>
              <w:rPr>
                <w:color w:val="000000" w:themeColor="text1"/>
              </w:rPr>
              <w:t>Adamowicz</w:t>
            </w:r>
          </w:p>
        </w:tc>
        <w:tc>
          <w:tcPr>
            <w:tcW w:w="2013" w:type="dxa"/>
            <w:shd w:val="clear" w:color="auto" w:fill="auto"/>
            <w:vAlign w:val="center"/>
          </w:tcPr>
          <w:p w14:paraId="2642101D" w14:textId="145721E9" w:rsidR="00FC19C0" w:rsidRPr="00965D83" w:rsidRDefault="00FC19C0" w:rsidP="00FC19C0">
            <w:pPr>
              <w:spacing w:beforeLines="20" w:before="48" w:afterLines="20" w:after="48"/>
              <w:ind w:left="-91"/>
              <w:rPr>
                <w:color w:val="000000" w:themeColor="text1"/>
              </w:rPr>
            </w:pPr>
            <w:r>
              <w:rPr>
                <w:color w:val="000000" w:themeColor="text1"/>
              </w:rPr>
              <w:t>KDPW</w:t>
            </w:r>
          </w:p>
        </w:tc>
        <w:tc>
          <w:tcPr>
            <w:tcW w:w="874" w:type="dxa"/>
            <w:shd w:val="clear" w:color="auto" w:fill="auto"/>
            <w:vAlign w:val="center"/>
          </w:tcPr>
          <w:p w14:paraId="4F710033" w14:textId="1F2E9BA0" w:rsidR="00FC19C0" w:rsidRDefault="00A749B8" w:rsidP="00FC19C0">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c>
          <w:tcPr>
            <w:tcW w:w="780" w:type="dxa"/>
            <w:shd w:val="clear" w:color="auto" w:fill="auto"/>
          </w:tcPr>
          <w:p w14:paraId="3D21924C" w14:textId="2530BFE8" w:rsidR="00FC19C0" w:rsidRPr="00965D83" w:rsidRDefault="007D35D7" w:rsidP="00FC19C0">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c>
          <w:tcPr>
            <w:tcW w:w="780" w:type="dxa"/>
            <w:shd w:val="clear" w:color="auto" w:fill="auto"/>
          </w:tcPr>
          <w:p w14:paraId="4BF64B6B" w14:textId="7EFA8201" w:rsidR="00FC19C0" w:rsidRPr="00965D83" w:rsidRDefault="001B7118" w:rsidP="00FC19C0">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c>
          <w:tcPr>
            <w:tcW w:w="780" w:type="dxa"/>
            <w:shd w:val="clear" w:color="auto" w:fill="auto"/>
          </w:tcPr>
          <w:p w14:paraId="42B83198" w14:textId="1ACC4FA9" w:rsidR="00FC19C0" w:rsidRPr="00965D83" w:rsidRDefault="00F21432" w:rsidP="00FC19C0">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r>
      <w:tr w:rsidR="00FC19C0" w:rsidRPr="005C7F1C" w14:paraId="2C889864" w14:textId="30155F06" w:rsidTr="00FC19C0">
        <w:tblPrEx>
          <w:tblCellMar>
            <w:left w:w="108" w:type="dxa"/>
            <w:right w:w="108" w:type="dxa"/>
          </w:tblCellMar>
        </w:tblPrEx>
        <w:tc>
          <w:tcPr>
            <w:tcW w:w="1328" w:type="dxa"/>
            <w:tcBorders>
              <w:left w:val="single" w:sz="4" w:space="0" w:color="auto"/>
            </w:tcBorders>
            <w:shd w:val="clear" w:color="auto" w:fill="auto"/>
            <w:vAlign w:val="bottom"/>
          </w:tcPr>
          <w:p w14:paraId="77E23577" w14:textId="39E544AB" w:rsidR="00FC19C0" w:rsidRPr="00965D83" w:rsidRDefault="00FC19C0" w:rsidP="00FC19C0">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RU</w:t>
            </w:r>
          </w:p>
        </w:tc>
        <w:tc>
          <w:tcPr>
            <w:tcW w:w="829" w:type="dxa"/>
            <w:shd w:val="clear" w:color="auto" w:fill="auto"/>
            <w:vAlign w:val="bottom"/>
          </w:tcPr>
          <w:p w14:paraId="3C2A09EC"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w:t>
            </w:r>
          </w:p>
        </w:tc>
        <w:tc>
          <w:tcPr>
            <w:tcW w:w="1550" w:type="dxa"/>
            <w:shd w:val="clear" w:color="auto" w:fill="auto"/>
            <w:vAlign w:val="bottom"/>
          </w:tcPr>
          <w:p w14:paraId="33CB6798"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Elena</w:t>
            </w:r>
          </w:p>
        </w:tc>
        <w:tc>
          <w:tcPr>
            <w:tcW w:w="1443" w:type="dxa"/>
            <w:shd w:val="clear" w:color="auto" w:fill="auto"/>
            <w:vAlign w:val="bottom"/>
          </w:tcPr>
          <w:p w14:paraId="1D52094A"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proofErr w:type="spellStart"/>
            <w:r w:rsidRPr="00965D83">
              <w:rPr>
                <w:rFonts w:ascii="Calibri" w:hAnsi="Calibri" w:cs="Calibri"/>
                <w:color w:val="000000" w:themeColor="text1"/>
                <w:sz w:val="22"/>
                <w:szCs w:val="22"/>
              </w:rPr>
              <w:t>Solovyeva</w:t>
            </w:r>
            <w:proofErr w:type="spellEnd"/>
          </w:p>
        </w:tc>
        <w:tc>
          <w:tcPr>
            <w:tcW w:w="2013" w:type="dxa"/>
            <w:shd w:val="clear" w:color="auto" w:fill="auto"/>
            <w:vAlign w:val="bottom"/>
          </w:tcPr>
          <w:p w14:paraId="6F3B11E7"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ROSSWIFT</w:t>
            </w:r>
          </w:p>
        </w:tc>
        <w:tc>
          <w:tcPr>
            <w:tcW w:w="874" w:type="dxa"/>
            <w:shd w:val="clear" w:color="auto" w:fill="auto"/>
          </w:tcPr>
          <w:p w14:paraId="482AC9B2" w14:textId="66ECD5F9" w:rsidR="00FC19C0" w:rsidRPr="00965D83" w:rsidRDefault="00FC19C0" w:rsidP="00FC19C0">
            <w:pPr>
              <w:spacing w:before="100" w:beforeAutospacing="1" w:after="100" w:afterAutospacing="1"/>
              <w:ind w:left="-91"/>
              <w:jc w:val="center"/>
              <w:rPr>
                <w:color w:val="000000" w:themeColor="text1"/>
              </w:rPr>
            </w:pPr>
          </w:p>
        </w:tc>
        <w:tc>
          <w:tcPr>
            <w:tcW w:w="780" w:type="dxa"/>
            <w:shd w:val="clear" w:color="auto" w:fill="auto"/>
          </w:tcPr>
          <w:p w14:paraId="65E2C246" w14:textId="77A3EDF5"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p>
        </w:tc>
        <w:tc>
          <w:tcPr>
            <w:tcW w:w="780" w:type="dxa"/>
            <w:shd w:val="clear" w:color="auto" w:fill="auto"/>
          </w:tcPr>
          <w:p w14:paraId="11882F3E" w14:textId="51AD124D"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p>
        </w:tc>
        <w:tc>
          <w:tcPr>
            <w:tcW w:w="780" w:type="dxa"/>
            <w:shd w:val="clear" w:color="auto" w:fill="auto"/>
          </w:tcPr>
          <w:p w14:paraId="3EEB2ABE" w14:textId="38F95E8D"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p>
        </w:tc>
      </w:tr>
      <w:tr w:rsidR="00B85932" w:rsidRPr="00060AB8" w14:paraId="7C389CC2" w14:textId="5ED39263" w:rsidTr="00FC19C0">
        <w:tblPrEx>
          <w:tblCellMar>
            <w:left w:w="108" w:type="dxa"/>
            <w:right w:w="108" w:type="dxa"/>
          </w:tblCellMar>
        </w:tblPrEx>
        <w:trPr>
          <w:trHeight w:val="278"/>
        </w:trPr>
        <w:tc>
          <w:tcPr>
            <w:tcW w:w="1328" w:type="dxa"/>
            <w:tcBorders>
              <w:left w:val="single" w:sz="4" w:space="0" w:color="auto"/>
            </w:tcBorders>
            <w:shd w:val="clear" w:color="auto" w:fill="auto"/>
            <w:vAlign w:val="bottom"/>
          </w:tcPr>
          <w:p w14:paraId="0F4B0F4B" w14:textId="20ACEEDF" w:rsidR="00B85932" w:rsidRPr="00965D83" w:rsidRDefault="00B85932" w:rsidP="00B85932">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SE</w:t>
            </w:r>
          </w:p>
        </w:tc>
        <w:tc>
          <w:tcPr>
            <w:tcW w:w="829" w:type="dxa"/>
            <w:shd w:val="clear" w:color="auto" w:fill="auto"/>
            <w:vAlign w:val="bottom"/>
          </w:tcPr>
          <w:p w14:paraId="4D96775A" w14:textId="77777777" w:rsidR="00B85932" w:rsidRPr="00965D83" w:rsidRDefault="00B85932" w:rsidP="00B85932">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w:t>
            </w:r>
          </w:p>
        </w:tc>
        <w:tc>
          <w:tcPr>
            <w:tcW w:w="1550" w:type="dxa"/>
            <w:shd w:val="clear" w:color="auto" w:fill="auto"/>
            <w:vAlign w:val="bottom"/>
          </w:tcPr>
          <w:p w14:paraId="206D9FFF" w14:textId="77777777" w:rsidR="00B85932" w:rsidRPr="00965D83" w:rsidRDefault="00B85932" w:rsidP="00B85932">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Christine</w:t>
            </w:r>
          </w:p>
        </w:tc>
        <w:tc>
          <w:tcPr>
            <w:tcW w:w="1443" w:type="dxa"/>
            <w:shd w:val="clear" w:color="auto" w:fill="auto"/>
            <w:vAlign w:val="bottom"/>
          </w:tcPr>
          <w:p w14:paraId="289FCD7C" w14:textId="77777777" w:rsidR="00B85932" w:rsidRPr="00965D83" w:rsidRDefault="00B85932" w:rsidP="00B85932">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Strandberg</w:t>
            </w:r>
          </w:p>
        </w:tc>
        <w:tc>
          <w:tcPr>
            <w:tcW w:w="2013" w:type="dxa"/>
            <w:shd w:val="clear" w:color="auto" w:fill="auto"/>
            <w:vAlign w:val="bottom"/>
          </w:tcPr>
          <w:p w14:paraId="159ACB57" w14:textId="77777777" w:rsidR="00B85932" w:rsidRPr="00965D83" w:rsidRDefault="00B85932" w:rsidP="00B85932">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SEB</w:t>
            </w:r>
          </w:p>
        </w:tc>
        <w:tc>
          <w:tcPr>
            <w:tcW w:w="874" w:type="dxa"/>
            <w:shd w:val="clear" w:color="auto" w:fill="auto"/>
          </w:tcPr>
          <w:p w14:paraId="6E779268" w14:textId="2FDBAF5F" w:rsidR="00B85932" w:rsidRPr="00965D83" w:rsidRDefault="00B85932" w:rsidP="00B85932">
            <w:pPr>
              <w:spacing w:before="100" w:beforeAutospacing="1" w:after="100" w:afterAutospacing="1"/>
              <w:ind w:left="-91"/>
              <w:jc w:val="center"/>
              <w:rPr>
                <w:rFonts w:ascii="Calibri" w:hAnsi="Calibri" w:cs="Calibri"/>
                <w:b/>
                <w:color w:val="000000" w:themeColor="text1"/>
                <w:sz w:val="22"/>
                <w:szCs w:val="22"/>
              </w:rPr>
            </w:pPr>
            <w:r w:rsidRPr="00CA618D">
              <w:rPr>
                <w:rFonts w:ascii="Calibri" w:hAnsi="Calibri" w:cs="Calibri"/>
                <w:color w:val="000000" w:themeColor="text1"/>
                <w:sz w:val="22"/>
                <w:szCs w:val="22"/>
              </w:rPr>
              <w:sym w:font="Wingdings 2" w:char="F050"/>
            </w:r>
          </w:p>
        </w:tc>
        <w:tc>
          <w:tcPr>
            <w:tcW w:w="780" w:type="dxa"/>
            <w:shd w:val="clear" w:color="auto" w:fill="auto"/>
          </w:tcPr>
          <w:p w14:paraId="13A2A8FF" w14:textId="19E3A887" w:rsidR="00B85932" w:rsidRPr="00965D83" w:rsidRDefault="00B85932" w:rsidP="00B85932">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c>
          <w:tcPr>
            <w:tcW w:w="780" w:type="dxa"/>
            <w:shd w:val="clear" w:color="auto" w:fill="auto"/>
          </w:tcPr>
          <w:p w14:paraId="156C5E07" w14:textId="4DC514CA" w:rsidR="00B85932" w:rsidRPr="00965D83" w:rsidRDefault="00B85932" w:rsidP="00B85932">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c>
          <w:tcPr>
            <w:tcW w:w="780" w:type="dxa"/>
            <w:shd w:val="clear" w:color="auto" w:fill="auto"/>
          </w:tcPr>
          <w:p w14:paraId="75A3D839" w14:textId="26D9A8F8" w:rsidR="00B85932" w:rsidRPr="00965D83" w:rsidRDefault="00B85932" w:rsidP="00B85932">
            <w:pPr>
              <w:spacing w:before="100" w:beforeAutospacing="1" w:after="100" w:afterAutospacing="1"/>
              <w:ind w:left="-91"/>
              <w:jc w:val="center"/>
              <w:rPr>
                <w:rFonts w:ascii="Calibri" w:hAnsi="Calibri" w:cs="Calibri"/>
                <w:color w:val="000000" w:themeColor="text1"/>
                <w:sz w:val="22"/>
                <w:szCs w:val="22"/>
              </w:rPr>
            </w:pPr>
          </w:p>
        </w:tc>
      </w:tr>
      <w:tr w:rsidR="00FC19C0" w:rsidRPr="00A00DB6" w14:paraId="1150E8B3" w14:textId="29AAF101" w:rsidTr="00FC19C0">
        <w:tblPrEx>
          <w:tblCellMar>
            <w:left w:w="108" w:type="dxa"/>
            <w:right w:w="108" w:type="dxa"/>
          </w:tblCellMar>
        </w:tblPrEx>
        <w:tc>
          <w:tcPr>
            <w:tcW w:w="1328" w:type="dxa"/>
            <w:tcBorders>
              <w:left w:val="single" w:sz="4" w:space="0" w:color="auto"/>
            </w:tcBorders>
            <w:shd w:val="clear" w:color="auto" w:fill="auto"/>
            <w:vAlign w:val="bottom"/>
          </w:tcPr>
          <w:p w14:paraId="22E2BDC8" w14:textId="2A042BFC" w:rsidR="00FC19C0" w:rsidRPr="00965D83" w:rsidRDefault="00FC19C0" w:rsidP="00FC19C0">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SG</w:t>
            </w:r>
          </w:p>
        </w:tc>
        <w:tc>
          <w:tcPr>
            <w:tcW w:w="829" w:type="dxa"/>
            <w:shd w:val="clear" w:color="auto" w:fill="auto"/>
            <w:vAlign w:val="bottom"/>
          </w:tcPr>
          <w:p w14:paraId="6F976C82"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shd w:val="clear" w:color="auto" w:fill="auto"/>
            <w:vAlign w:val="bottom"/>
          </w:tcPr>
          <w:p w14:paraId="1F2AA2AD"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Jyi-Chen</w:t>
            </w:r>
          </w:p>
        </w:tc>
        <w:tc>
          <w:tcPr>
            <w:tcW w:w="1443" w:type="dxa"/>
            <w:shd w:val="clear" w:color="auto" w:fill="auto"/>
            <w:vAlign w:val="bottom"/>
          </w:tcPr>
          <w:p w14:paraId="41AF8C9B"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Chueh</w:t>
            </w:r>
          </w:p>
        </w:tc>
        <w:tc>
          <w:tcPr>
            <w:tcW w:w="2013" w:type="dxa"/>
            <w:shd w:val="clear" w:color="auto" w:fill="auto"/>
            <w:vAlign w:val="bottom"/>
          </w:tcPr>
          <w:p w14:paraId="06B1F446"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SC</w:t>
            </w:r>
          </w:p>
        </w:tc>
        <w:tc>
          <w:tcPr>
            <w:tcW w:w="874" w:type="dxa"/>
            <w:shd w:val="clear" w:color="auto" w:fill="auto"/>
          </w:tcPr>
          <w:p w14:paraId="73F4CC5C" w14:textId="40E2C53D" w:rsidR="00FC19C0" w:rsidRPr="00965D83" w:rsidRDefault="00D05891" w:rsidP="00FC19C0">
            <w:pPr>
              <w:spacing w:before="100" w:beforeAutospacing="1" w:after="100" w:afterAutospacing="1"/>
              <w:ind w:left="-91"/>
              <w:jc w:val="center"/>
              <w:rPr>
                <w:rFonts w:ascii="Calibri" w:hAnsi="Calibri" w:cs="Calibri"/>
                <w:b/>
                <w:color w:val="000000" w:themeColor="text1"/>
                <w:sz w:val="22"/>
                <w:szCs w:val="22"/>
              </w:rPr>
            </w:pPr>
            <w:r w:rsidRPr="00CA618D">
              <w:rPr>
                <w:rFonts w:ascii="Calibri" w:hAnsi="Calibri" w:cs="Calibri"/>
                <w:color w:val="000000" w:themeColor="text1"/>
                <w:sz w:val="22"/>
                <w:szCs w:val="22"/>
              </w:rPr>
              <w:sym w:font="Wingdings 2" w:char="F050"/>
            </w:r>
          </w:p>
        </w:tc>
        <w:tc>
          <w:tcPr>
            <w:tcW w:w="780" w:type="dxa"/>
            <w:shd w:val="clear" w:color="auto" w:fill="auto"/>
          </w:tcPr>
          <w:p w14:paraId="6301A01A" w14:textId="28E3FCC6" w:rsidR="00FC19C0" w:rsidRPr="00965D83" w:rsidRDefault="00871C5C" w:rsidP="00FC19C0">
            <w:pPr>
              <w:spacing w:before="100" w:beforeAutospacing="1" w:after="100" w:afterAutospacing="1"/>
              <w:ind w:left="-91"/>
              <w:jc w:val="center"/>
              <w:rPr>
                <w:rFonts w:ascii="Calibri" w:hAnsi="Calibri" w:cs="Calibri"/>
                <w:b/>
                <w:color w:val="000000" w:themeColor="text1"/>
                <w:sz w:val="22"/>
                <w:szCs w:val="22"/>
              </w:rPr>
            </w:pPr>
            <w:r w:rsidRPr="00CA618D">
              <w:rPr>
                <w:rFonts w:ascii="Calibri" w:hAnsi="Calibri" w:cs="Calibri"/>
                <w:color w:val="000000" w:themeColor="text1"/>
                <w:sz w:val="22"/>
                <w:szCs w:val="22"/>
              </w:rPr>
              <w:sym w:font="Wingdings 2" w:char="F050"/>
            </w:r>
          </w:p>
        </w:tc>
        <w:tc>
          <w:tcPr>
            <w:tcW w:w="780" w:type="dxa"/>
            <w:shd w:val="clear" w:color="auto" w:fill="auto"/>
          </w:tcPr>
          <w:p w14:paraId="71A0219C" w14:textId="7873564A" w:rsidR="00FC19C0" w:rsidRPr="00965D83" w:rsidRDefault="00771BA6" w:rsidP="00FC19C0">
            <w:pPr>
              <w:spacing w:before="100" w:beforeAutospacing="1" w:after="100" w:afterAutospacing="1"/>
              <w:ind w:left="-91"/>
              <w:jc w:val="center"/>
              <w:rPr>
                <w:rFonts w:ascii="Calibri" w:hAnsi="Calibri" w:cs="Calibri"/>
                <w:b/>
                <w:color w:val="000000" w:themeColor="text1"/>
                <w:sz w:val="22"/>
                <w:szCs w:val="22"/>
              </w:rPr>
            </w:pPr>
            <w:r w:rsidRPr="00CA618D">
              <w:rPr>
                <w:rFonts w:ascii="Calibri" w:hAnsi="Calibri" w:cs="Calibri"/>
                <w:color w:val="000000" w:themeColor="text1"/>
                <w:sz w:val="22"/>
                <w:szCs w:val="22"/>
              </w:rPr>
              <w:sym w:font="Wingdings 2" w:char="F050"/>
            </w:r>
          </w:p>
        </w:tc>
        <w:tc>
          <w:tcPr>
            <w:tcW w:w="780" w:type="dxa"/>
            <w:shd w:val="clear" w:color="auto" w:fill="auto"/>
          </w:tcPr>
          <w:p w14:paraId="1DEC753A" w14:textId="6BDD1CF0" w:rsidR="00FC19C0" w:rsidRPr="00965D83" w:rsidRDefault="005D598B" w:rsidP="00FC19C0">
            <w:pPr>
              <w:spacing w:before="100" w:beforeAutospacing="1" w:after="100" w:afterAutospacing="1"/>
              <w:ind w:left="-91"/>
              <w:jc w:val="center"/>
              <w:rPr>
                <w:rFonts w:ascii="Calibri" w:hAnsi="Calibri" w:cs="Calibri"/>
                <w:b/>
                <w:color w:val="000000" w:themeColor="text1"/>
                <w:sz w:val="22"/>
                <w:szCs w:val="22"/>
              </w:rPr>
            </w:pPr>
            <w:r w:rsidRPr="00CA618D">
              <w:rPr>
                <w:rFonts w:ascii="Calibri" w:hAnsi="Calibri" w:cs="Calibri"/>
                <w:color w:val="000000" w:themeColor="text1"/>
                <w:sz w:val="22"/>
                <w:szCs w:val="22"/>
              </w:rPr>
              <w:sym w:font="Wingdings 2" w:char="F050"/>
            </w:r>
          </w:p>
        </w:tc>
      </w:tr>
      <w:tr w:rsidR="00FC19C0" w:rsidRPr="005C7F1C" w14:paraId="31F21561" w14:textId="1359FEF3" w:rsidTr="00FC19C0">
        <w:tblPrEx>
          <w:tblCellMar>
            <w:left w:w="108" w:type="dxa"/>
            <w:right w:w="108" w:type="dxa"/>
          </w:tblCellMar>
        </w:tblPrEx>
        <w:tc>
          <w:tcPr>
            <w:tcW w:w="1328" w:type="dxa"/>
            <w:tcBorders>
              <w:left w:val="single" w:sz="4" w:space="0" w:color="auto"/>
            </w:tcBorders>
            <w:shd w:val="clear" w:color="auto" w:fill="auto"/>
            <w:vAlign w:val="bottom"/>
          </w:tcPr>
          <w:p w14:paraId="67FBD77E" w14:textId="4033954A" w:rsidR="00FC19C0" w:rsidRPr="00965D83" w:rsidRDefault="00FC19C0" w:rsidP="00FC19C0">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SL</w:t>
            </w:r>
          </w:p>
        </w:tc>
        <w:tc>
          <w:tcPr>
            <w:tcW w:w="829" w:type="dxa"/>
            <w:shd w:val="clear" w:color="auto" w:fill="auto"/>
            <w:vAlign w:val="bottom"/>
          </w:tcPr>
          <w:p w14:paraId="4386ED04"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shd w:val="clear" w:color="auto" w:fill="auto"/>
            <w:vAlign w:val="bottom"/>
          </w:tcPr>
          <w:p w14:paraId="2A3F900A"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proofErr w:type="spellStart"/>
            <w:r w:rsidRPr="00965D83">
              <w:rPr>
                <w:rFonts w:ascii="Calibri" w:hAnsi="Calibri" w:cs="Calibri"/>
                <w:color w:val="000000" w:themeColor="text1"/>
                <w:sz w:val="22"/>
                <w:szCs w:val="22"/>
              </w:rPr>
              <w:t>Rok</w:t>
            </w:r>
            <w:proofErr w:type="spellEnd"/>
          </w:p>
        </w:tc>
        <w:tc>
          <w:tcPr>
            <w:tcW w:w="1443" w:type="dxa"/>
            <w:shd w:val="clear" w:color="auto" w:fill="auto"/>
            <w:vAlign w:val="bottom"/>
          </w:tcPr>
          <w:p w14:paraId="6385A473"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proofErr w:type="spellStart"/>
            <w:r w:rsidRPr="00965D83">
              <w:rPr>
                <w:rFonts w:ascii="Calibri" w:hAnsi="Calibri" w:cs="Calibri"/>
                <w:color w:val="000000" w:themeColor="text1"/>
                <w:sz w:val="22"/>
                <w:szCs w:val="22"/>
              </w:rPr>
              <w:t>Sketa</w:t>
            </w:r>
            <w:proofErr w:type="spellEnd"/>
          </w:p>
        </w:tc>
        <w:tc>
          <w:tcPr>
            <w:tcW w:w="2013" w:type="dxa"/>
            <w:shd w:val="clear" w:color="auto" w:fill="auto"/>
            <w:vAlign w:val="bottom"/>
          </w:tcPr>
          <w:p w14:paraId="1902C14C"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KDD</w:t>
            </w:r>
          </w:p>
        </w:tc>
        <w:tc>
          <w:tcPr>
            <w:tcW w:w="874" w:type="dxa"/>
            <w:shd w:val="clear" w:color="auto" w:fill="auto"/>
          </w:tcPr>
          <w:p w14:paraId="19BE3B35" w14:textId="41141473"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p>
        </w:tc>
        <w:tc>
          <w:tcPr>
            <w:tcW w:w="780" w:type="dxa"/>
            <w:shd w:val="clear" w:color="auto" w:fill="auto"/>
          </w:tcPr>
          <w:p w14:paraId="40EFCB83" w14:textId="77777777"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p>
        </w:tc>
        <w:tc>
          <w:tcPr>
            <w:tcW w:w="780" w:type="dxa"/>
            <w:shd w:val="clear" w:color="auto" w:fill="auto"/>
          </w:tcPr>
          <w:p w14:paraId="6CBEE07B" w14:textId="506800B4"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p>
        </w:tc>
        <w:tc>
          <w:tcPr>
            <w:tcW w:w="780" w:type="dxa"/>
            <w:shd w:val="clear" w:color="auto" w:fill="auto"/>
          </w:tcPr>
          <w:p w14:paraId="7E9671B0" w14:textId="7FBAE6C2"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p>
        </w:tc>
      </w:tr>
      <w:tr w:rsidR="00B85932" w:rsidRPr="005C7F1C" w14:paraId="6ABB5D20" w14:textId="6C945CBA" w:rsidTr="00FC19C0">
        <w:tblPrEx>
          <w:tblCellMar>
            <w:left w:w="108" w:type="dxa"/>
            <w:right w:w="108" w:type="dxa"/>
          </w:tblCellMar>
        </w:tblPrEx>
        <w:trPr>
          <w:trHeight w:val="242"/>
        </w:trPr>
        <w:tc>
          <w:tcPr>
            <w:tcW w:w="1328" w:type="dxa"/>
            <w:tcBorders>
              <w:left w:val="single" w:sz="4" w:space="0" w:color="auto"/>
            </w:tcBorders>
            <w:shd w:val="clear" w:color="auto" w:fill="auto"/>
            <w:vAlign w:val="bottom"/>
          </w:tcPr>
          <w:p w14:paraId="2F2AFBC3" w14:textId="6FF0B0C8" w:rsidR="00B85932" w:rsidRPr="00965D83" w:rsidRDefault="00B85932" w:rsidP="00B85932">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UK &amp; IE</w:t>
            </w:r>
          </w:p>
        </w:tc>
        <w:tc>
          <w:tcPr>
            <w:tcW w:w="829" w:type="dxa"/>
            <w:shd w:val="clear" w:color="auto" w:fill="auto"/>
            <w:vAlign w:val="bottom"/>
          </w:tcPr>
          <w:p w14:paraId="1F09334C" w14:textId="77777777" w:rsidR="00B85932" w:rsidRPr="00965D83" w:rsidRDefault="00B85932" w:rsidP="00B85932">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w:t>
            </w:r>
          </w:p>
        </w:tc>
        <w:tc>
          <w:tcPr>
            <w:tcW w:w="1550" w:type="dxa"/>
            <w:shd w:val="clear" w:color="auto" w:fill="auto"/>
            <w:vAlign w:val="bottom"/>
          </w:tcPr>
          <w:p w14:paraId="3F019AB7" w14:textId="77777777" w:rsidR="00B85932" w:rsidRPr="00965D83" w:rsidRDefault="00B85932" w:rsidP="00B85932">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Mariangela</w:t>
            </w:r>
          </w:p>
        </w:tc>
        <w:tc>
          <w:tcPr>
            <w:tcW w:w="1443" w:type="dxa"/>
            <w:shd w:val="clear" w:color="auto" w:fill="auto"/>
            <w:vAlign w:val="bottom"/>
          </w:tcPr>
          <w:p w14:paraId="3B99297C" w14:textId="77777777" w:rsidR="00B85932" w:rsidRPr="00965D83" w:rsidRDefault="00B85932" w:rsidP="00B85932">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Fumagalli</w:t>
            </w:r>
          </w:p>
        </w:tc>
        <w:tc>
          <w:tcPr>
            <w:tcW w:w="2013" w:type="dxa"/>
            <w:shd w:val="clear" w:color="auto" w:fill="auto"/>
            <w:vAlign w:val="bottom"/>
          </w:tcPr>
          <w:p w14:paraId="7DD94D10" w14:textId="77777777" w:rsidR="00B85932" w:rsidRPr="00965D83" w:rsidRDefault="00B85932" w:rsidP="00B85932">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BNP Paribas</w:t>
            </w:r>
          </w:p>
        </w:tc>
        <w:tc>
          <w:tcPr>
            <w:tcW w:w="874" w:type="dxa"/>
            <w:shd w:val="clear" w:color="auto" w:fill="auto"/>
          </w:tcPr>
          <w:p w14:paraId="146E68E9" w14:textId="4A286E9F" w:rsidR="00B85932" w:rsidRPr="00965D83" w:rsidRDefault="00B85932" w:rsidP="00B85932">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c>
          <w:tcPr>
            <w:tcW w:w="780" w:type="dxa"/>
            <w:shd w:val="clear" w:color="auto" w:fill="auto"/>
          </w:tcPr>
          <w:p w14:paraId="42C45A76" w14:textId="0C289EA9" w:rsidR="00B85932" w:rsidRPr="00965D83" w:rsidRDefault="00B85932" w:rsidP="00B85932">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c>
          <w:tcPr>
            <w:tcW w:w="780" w:type="dxa"/>
            <w:shd w:val="clear" w:color="auto" w:fill="auto"/>
          </w:tcPr>
          <w:p w14:paraId="0A4EAD1E" w14:textId="0D5B6528" w:rsidR="00B85932" w:rsidRPr="00965D83" w:rsidRDefault="00B85932" w:rsidP="00B85932">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c>
          <w:tcPr>
            <w:tcW w:w="780" w:type="dxa"/>
            <w:shd w:val="clear" w:color="auto" w:fill="auto"/>
          </w:tcPr>
          <w:p w14:paraId="12B64C13" w14:textId="06446602" w:rsidR="00B85932" w:rsidRPr="00965D83" w:rsidRDefault="00B85932" w:rsidP="00B85932">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r>
      <w:tr w:rsidR="00FC19C0" w:rsidRPr="00A00DB6" w14:paraId="6410B94C" w14:textId="56991151" w:rsidTr="00FC19C0">
        <w:tblPrEx>
          <w:tblCellMar>
            <w:left w:w="108" w:type="dxa"/>
            <w:right w:w="108" w:type="dxa"/>
          </w:tblCellMar>
        </w:tblPrEx>
        <w:tc>
          <w:tcPr>
            <w:tcW w:w="1328" w:type="dxa"/>
            <w:tcBorders>
              <w:top w:val="single" w:sz="4" w:space="0" w:color="auto"/>
              <w:left w:val="single" w:sz="4" w:space="0" w:color="auto"/>
            </w:tcBorders>
            <w:shd w:val="clear" w:color="auto" w:fill="auto"/>
            <w:vAlign w:val="center"/>
          </w:tcPr>
          <w:p w14:paraId="024B6E2F" w14:textId="66A5B325" w:rsidR="00FC19C0" w:rsidRPr="00965D83" w:rsidRDefault="00FC19C0" w:rsidP="00FC19C0">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US ISITC</w:t>
            </w:r>
          </w:p>
        </w:tc>
        <w:tc>
          <w:tcPr>
            <w:tcW w:w="829" w:type="dxa"/>
            <w:tcBorders>
              <w:top w:val="single" w:sz="4" w:space="0" w:color="auto"/>
            </w:tcBorders>
            <w:shd w:val="clear" w:color="auto" w:fill="auto"/>
            <w:vAlign w:val="center"/>
          </w:tcPr>
          <w:p w14:paraId="22CEC0C4"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tcBorders>
              <w:top w:val="single" w:sz="4" w:space="0" w:color="auto"/>
            </w:tcBorders>
            <w:shd w:val="clear" w:color="auto" w:fill="auto"/>
            <w:vAlign w:val="center"/>
          </w:tcPr>
          <w:p w14:paraId="70C5E1D0"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Steve</w:t>
            </w:r>
          </w:p>
        </w:tc>
        <w:tc>
          <w:tcPr>
            <w:tcW w:w="1443" w:type="dxa"/>
            <w:tcBorders>
              <w:top w:val="single" w:sz="4" w:space="0" w:color="auto"/>
            </w:tcBorders>
            <w:shd w:val="clear" w:color="auto" w:fill="auto"/>
            <w:vAlign w:val="center"/>
          </w:tcPr>
          <w:p w14:paraId="7274EBC2"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Sloan</w:t>
            </w:r>
          </w:p>
        </w:tc>
        <w:tc>
          <w:tcPr>
            <w:tcW w:w="2013" w:type="dxa"/>
            <w:tcBorders>
              <w:top w:val="single" w:sz="4" w:space="0" w:color="auto"/>
            </w:tcBorders>
            <w:shd w:val="clear" w:color="auto" w:fill="auto"/>
            <w:vAlign w:val="center"/>
          </w:tcPr>
          <w:p w14:paraId="0A8573C8"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DTCC</w:t>
            </w:r>
          </w:p>
        </w:tc>
        <w:tc>
          <w:tcPr>
            <w:tcW w:w="874" w:type="dxa"/>
            <w:tcBorders>
              <w:top w:val="single" w:sz="4" w:space="0" w:color="auto"/>
            </w:tcBorders>
            <w:shd w:val="clear" w:color="auto" w:fill="auto"/>
            <w:vAlign w:val="center"/>
          </w:tcPr>
          <w:p w14:paraId="3CB76E56" w14:textId="58E43D62" w:rsidR="00FC19C0" w:rsidRPr="00965D83" w:rsidRDefault="009B3646" w:rsidP="00FC19C0">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c>
          <w:tcPr>
            <w:tcW w:w="780" w:type="dxa"/>
            <w:tcBorders>
              <w:top w:val="single" w:sz="4" w:space="0" w:color="auto"/>
            </w:tcBorders>
            <w:shd w:val="clear" w:color="auto" w:fill="auto"/>
          </w:tcPr>
          <w:p w14:paraId="1B2C6018" w14:textId="17BFA1BC" w:rsidR="00FC19C0" w:rsidRPr="00965D83" w:rsidRDefault="003E33B6" w:rsidP="00FC19C0">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c>
          <w:tcPr>
            <w:tcW w:w="780" w:type="dxa"/>
            <w:tcBorders>
              <w:top w:val="single" w:sz="4" w:space="0" w:color="auto"/>
            </w:tcBorders>
            <w:shd w:val="clear" w:color="auto" w:fill="auto"/>
          </w:tcPr>
          <w:p w14:paraId="0A41DC39" w14:textId="7D4FF1C1" w:rsidR="00FC19C0" w:rsidRPr="00965D83" w:rsidRDefault="001B7118" w:rsidP="00FC19C0">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c>
          <w:tcPr>
            <w:tcW w:w="780" w:type="dxa"/>
            <w:tcBorders>
              <w:top w:val="single" w:sz="4" w:space="0" w:color="auto"/>
            </w:tcBorders>
            <w:shd w:val="clear" w:color="auto" w:fill="auto"/>
          </w:tcPr>
          <w:p w14:paraId="493A42C4" w14:textId="37B08D1D" w:rsidR="00FC19C0" w:rsidRPr="00965D83" w:rsidRDefault="00B71950" w:rsidP="00FC19C0">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r>
      <w:tr w:rsidR="00B85932" w:rsidRPr="000B0CBB" w14:paraId="4A831CE8" w14:textId="5B203A16" w:rsidTr="00FC19C0">
        <w:tblPrEx>
          <w:tblCellMar>
            <w:left w:w="108" w:type="dxa"/>
            <w:right w:w="108" w:type="dxa"/>
          </w:tblCellMar>
        </w:tblPrEx>
        <w:trPr>
          <w:trHeight w:val="278"/>
        </w:trPr>
        <w:tc>
          <w:tcPr>
            <w:tcW w:w="1328" w:type="dxa"/>
            <w:tcBorders>
              <w:top w:val="single" w:sz="4" w:space="0" w:color="auto"/>
              <w:left w:val="single" w:sz="4" w:space="0" w:color="auto"/>
            </w:tcBorders>
            <w:shd w:val="clear" w:color="auto" w:fill="auto"/>
            <w:vAlign w:val="center"/>
          </w:tcPr>
          <w:p w14:paraId="70A19390" w14:textId="7D420458" w:rsidR="00B85932" w:rsidRPr="00965D83" w:rsidRDefault="00B85932" w:rsidP="00B85932">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US ISITC</w:t>
            </w:r>
          </w:p>
        </w:tc>
        <w:tc>
          <w:tcPr>
            <w:tcW w:w="829" w:type="dxa"/>
            <w:tcBorders>
              <w:top w:val="single" w:sz="4" w:space="0" w:color="auto"/>
            </w:tcBorders>
            <w:shd w:val="clear" w:color="auto" w:fill="auto"/>
            <w:vAlign w:val="center"/>
          </w:tcPr>
          <w:p w14:paraId="01A6FE4B" w14:textId="77777777" w:rsidR="00B85932" w:rsidRPr="00965D83" w:rsidRDefault="00B85932" w:rsidP="00B85932">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tcBorders>
              <w:top w:val="single" w:sz="4" w:space="0" w:color="auto"/>
            </w:tcBorders>
            <w:shd w:val="clear" w:color="auto" w:fill="auto"/>
            <w:vAlign w:val="center"/>
          </w:tcPr>
          <w:p w14:paraId="7E7623D6" w14:textId="77777777" w:rsidR="00B85932" w:rsidRPr="00965D83" w:rsidRDefault="00B85932" w:rsidP="00B85932">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Paul</w:t>
            </w:r>
          </w:p>
        </w:tc>
        <w:tc>
          <w:tcPr>
            <w:tcW w:w="1443" w:type="dxa"/>
            <w:tcBorders>
              <w:top w:val="single" w:sz="4" w:space="0" w:color="auto"/>
            </w:tcBorders>
            <w:shd w:val="clear" w:color="auto" w:fill="auto"/>
            <w:vAlign w:val="center"/>
          </w:tcPr>
          <w:p w14:paraId="1549C979" w14:textId="77777777" w:rsidR="00B85932" w:rsidRPr="00965D83" w:rsidRDefault="00B85932" w:rsidP="00B85932">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Fullam</w:t>
            </w:r>
          </w:p>
        </w:tc>
        <w:tc>
          <w:tcPr>
            <w:tcW w:w="2013" w:type="dxa"/>
            <w:tcBorders>
              <w:top w:val="single" w:sz="4" w:space="0" w:color="auto"/>
            </w:tcBorders>
            <w:shd w:val="clear" w:color="auto" w:fill="auto"/>
            <w:vAlign w:val="center"/>
          </w:tcPr>
          <w:p w14:paraId="4AC2E838" w14:textId="125149E2" w:rsidR="00B85932" w:rsidRPr="00965D83" w:rsidRDefault="00B85932" w:rsidP="00B85932">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FIS</w:t>
            </w:r>
          </w:p>
        </w:tc>
        <w:tc>
          <w:tcPr>
            <w:tcW w:w="874" w:type="dxa"/>
            <w:tcBorders>
              <w:top w:val="single" w:sz="4" w:space="0" w:color="auto"/>
            </w:tcBorders>
            <w:shd w:val="clear" w:color="auto" w:fill="auto"/>
          </w:tcPr>
          <w:p w14:paraId="32538E34" w14:textId="77EB5385" w:rsidR="00B85932" w:rsidRPr="00965D83" w:rsidRDefault="00B85932" w:rsidP="00B85932">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c>
          <w:tcPr>
            <w:tcW w:w="780" w:type="dxa"/>
            <w:tcBorders>
              <w:top w:val="single" w:sz="4" w:space="0" w:color="auto"/>
            </w:tcBorders>
            <w:shd w:val="clear" w:color="auto" w:fill="auto"/>
          </w:tcPr>
          <w:p w14:paraId="16E31E90" w14:textId="582BB8B2" w:rsidR="00B85932" w:rsidRPr="00965D83" w:rsidRDefault="006E69AD" w:rsidP="00B85932">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c>
          <w:tcPr>
            <w:tcW w:w="780" w:type="dxa"/>
            <w:tcBorders>
              <w:top w:val="single" w:sz="4" w:space="0" w:color="auto"/>
            </w:tcBorders>
            <w:shd w:val="clear" w:color="auto" w:fill="auto"/>
          </w:tcPr>
          <w:p w14:paraId="6810368A" w14:textId="5DF9A823" w:rsidR="00B85932" w:rsidRPr="00965D83" w:rsidRDefault="00B85004" w:rsidP="00B85932">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c>
          <w:tcPr>
            <w:tcW w:w="780" w:type="dxa"/>
            <w:tcBorders>
              <w:top w:val="single" w:sz="4" w:space="0" w:color="auto"/>
            </w:tcBorders>
            <w:shd w:val="clear" w:color="auto" w:fill="auto"/>
          </w:tcPr>
          <w:p w14:paraId="7E613282" w14:textId="7B1E6E0C" w:rsidR="00B85932" w:rsidRPr="00965D83" w:rsidRDefault="00116763" w:rsidP="00B85932">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r>
      <w:tr w:rsidR="00B85932" w:rsidRPr="005C7F1C" w14:paraId="13F4DC5B" w14:textId="71DBA13B" w:rsidTr="00FC19C0">
        <w:tblPrEx>
          <w:tblCellMar>
            <w:left w:w="108" w:type="dxa"/>
            <w:right w:w="108" w:type="dxa"/>
          </w:tblCellMar>
        </w:tblPrEx>
        <w:tc>
          <w:tcPr>
            <w:tcW w:w="1328" w:type="dxa"/>
            <w:tcBorders>
              <w:left w:val="single" w:sz="4" w:space="0" w:color="auto"/>
            </w:tcBorders>
            <w:shd w:val="clear" w:color="auto" w:fill="auto"/>
            <w:vAlign w:val="bottom"/>
          </w:tcPr>
          <w:p w14:paraId="22F8DD14" w14:textId="4A477D92" w:rsidR="00B85932" w:rsidRPr="00965D83" w:rsidRDefault="00B85932" w:rsidP="00B85932">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XS</w:t>
            </w:r>
          </w:p>
        </w:tc>
        <w:tc>
          <w:tcPr>
            <w:tcW w:w="829" w:type="dxa"/>
            <w:shd w:val="clear" w:color="auto" w:fill="auto"/>
            <w:vAlign w:val="bottom"/>
          </w:tcPr>
          <w:p w14:paraId="40461837" w14:textId="77777777" w:rsidR="00B85932" w:rsidRPr="00965D83" w:rsidRDefault="00B85932" w:rsidP="00B85932">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 xml:space="preserve">Mr. </w:t>
            </w:r>
          </w:p>
        </w:tc>
        <w:tc>
          <w:tcPr>
            <w:tcW w:w="1550" w:type="dxa"/>
            <w:shd w:val="clear" w:color="auto" w:fill="auto"/>
            <w:vAlign w:val="bottom"/>
          </w:tcPr>
          <w:p w14:paraId="5C1BC88D" w14:textId="5E60E94E" w:rsidR="00B85932" w:rsidRPr="00965D83" w:rsidRDefault="00B85932" w:rsidP="00B85932">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 xml:space="preserve">Jean-Paul </w:t>
            </w:r>
          </w:p>
        </w:tc>
        <w:tc>
          <w:tcPr>
            <w:tcW w:w="1443" w:type="dxa"/>
            <w:shd w:val="clear" w:color="auto" w:fill="auto"/>
            <w:vAlign w:val="bottom"/>
          </w:tcPr>
          <w:p w14:paraId="30E9A982" w14:textId="46E3474D" w:rsidR="00B85932" w:rsidRPr="00965D83" w:rsidRDefault="00B85932" w:rsidP="00B85932">
            <w:pPr>
              <w:spacing w:before="100" w:beforeAutospacing="1" w:after="100" w:afterAutospacing="1"/>
              <w:ind w:left="-91"/>
              <w:rPr>
                <w:rFonts w:ascii="Calibri" w:hAnsi="Calibri" w:cs="Calibri"/>
                <w:color w:val="000000" w:themeColor="text1"/>
                <w:sz w:val="22"/>
                <w:szCs w:val="22"/>
              </w:rPr>
            </w:pPr>
            <w:proofErr w:type="spellStart"/>
            <w:r w:rsidRPr="00965D83">
              <w:rPr>
                <w:rFonts w:ascii="Calibri" w:hAnsi="Calibri" w:cs="Calibri"/>
                <w:color w:val="000000" w:themeColor="text1"/>
                <w:sz w:val="22"/>
                <w:szCs w:val="22"/>
              </w:rPr>
              <w:t>Lambotte</w:t>
            </w:r>
            <w:proofErr w:type="spellEnd"/>
          </w:p>
        </w:tc>
        <w:tc>
          <w:tcPr>
            <w:tcW w:w="2013" w:type="dxa"/>
            <w:shd w:val="clear" w:color="auto" w:fill="auto"/>
            <w:vAlign w:val="bottom"/>
          </w:tcPr>
          <w:p w14:paraId="0F18A35E" w14:textId="77777777" w:rsidR="00B85932" w:rsidRPr="00965D83" w:rsidRDefault="00B85932" w:rsidP="00B85932">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Euroclear </w:t>
            </w:r>
          </w:p>
        </w:tc>
        <w:tc>
          <w:tcPr>
            <w:tcW w:w="874" w:type="dxa"/>
            <w:shd w:val="clear" w:color="auto" w:fill="auto"/>
          </w:tcPr>
          <w:p w14:paraId="3F3FF709" w14:textId="20D17187" w:rsidR="00B85932" w:rsidRPr="00965D83" w:rsidRDefault="00B261E3" w:rsidP="00B85932">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c>
          <w:tcPr>
            <w:tcW w:w="780" w:type="dxa"/>
            <w:shd w:val="clear" w:color="auto" w:fill="auto"/>
          </w:tcPr>
          <w:p w14:paraId="16B81801" w14:textId="1C8A1FB1" w:rsidR="00B85932" w:rsidRPr="00965D83" w:rsidRDefault="00895E56" w:rsidP="00B85932">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c>
          <w:tcPr>
            <w:tcW w:w="780" w:type="dxa"/>
            <w:shd w:val="clear" w:color="auto" w:fill="auto"/>
          </w:tcPr>
          <w:p w14:paraId="6B582135" w14:textId="780B1060" w:rsidR="00B85932" w:rsidRPr="00965D83" w:rsidRDefault="00DE508A" w:rsidP="00B85932">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c>
          <w:tcPr>
            <w:tcW w:w="780" w:type="dxa"/>
            <w:shd w:val="clear" w:color="auto" w:fill="auto"/>
          </w:tcPr>
          <w:p w14:paraId="11C545F4" w14:textId="2B18D3F2" w:rsidR="00B85932" w:rsidRPr="00965D83" w:rsidRDefault="00F21432" w:rsidP="00B85932">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r>
      <w:tr w:rsidR="00B85932" w:rsidRPr="00D26B9B" w14:paraId="224B9322" w14:textId="58195C4F" w:rsidTr="00FC19C0">
        <w:tblPrEx>
          <w:tblCellMar>
            <w:left w:w="108" w:type="dxa"/>
            <w:right w:w="108" w:type="dxa"/>
          </w:tblCellMar>
        </w:tblPrEx>
        <w:tc>
          <w:tcPr>
            <w:tcW w:w="1328" w:type="dxa"/>
            <w:tcBorders>
              <w:left w:val="single" w:sz="4" w:space="0" w:color="auto"/>
            </w:tcBorders>
            <w:shd w:val="clear" w:color="auto" w:fill="auto"/>
            <w:vAlign w:val="bottom"/>
          </w:tcPr>
          <w:p w14:paraId="33B6387F" w14:textId="40F56BF2" w:rsidR="00B85932" w:rsidRPr="00CA3AF8" w:rsidRDefault="00B85932" w:rsidP="00B85932">
            <w:pPr>
              <w:spacing w:before="100" w:beforeAutospacing="1" w:after="100" w:afterAutospacing="1"/>
              <w:ind w:left="106"/>
              <w:rPr>
                <w:rFonts w:ascii="Calibri" w:hAnsi="Calibri" w:cs="Calibri"/>
                <w:sz w:val="22"/>
                <w:szCs w:val="22"/>
              </w:rPr>
            </w:pPr>
            <w:r w:rsidRPr="00CA3AF8">
              <w:rPr>
                <w:rFonts w:ascii="Calibri" w:hAnsi="Calibri" w:cs="Calibri"/>
                <w:sz w:val="22"/>
                <w:szCs w:val="22"/>
              </w:rPr>
              <w:t>ZA</w:t>
            </w:r>
          </w:p>
        </w:tc>
        <w:tc>
          <w:tcPr>
            <w:tcW w:w="829" w:type="dxa"/>
            <w:shd w:val="clear" w:color="auto" w:fill="auto"/>
            <w:vAlign w:val="bottom"/>
          </w:tcPr>
          <w:p w14:paraId="70A224C5" w14:textId="77777777" w:rsidR="00B85932" w:rsidRPr="00CA3AF8" w:rsidRDefault="00B85932" w:rsidP="00B85932">
            <w:pPr>
              <w:spacing w:before="100" w:beforeAutospacing="1" w:after="100" w:afterAutospacing="1"/>
              <w:ind w:left="-91"/>
              <w:rPr>
                <w:rFonts w:ascii="Calibri" w:hAnsi="Calibri" w:cs="Calibri"/>
                <w:sz w:val="22"/>
                <w:szCs w:val="22"/>
              </w:rPr>
            </w:pPr>
            <w:r w:rsidRPr="00CA3AF8">
              <w:rPr>
                <w:rFonts w:ascii="Calibri" w:hAnsi="Calibri" w:cs="Calibri"/>
                <w:sz w:val="22"/>
                <w:szCs w:val="22"/>
              </w:rPr>
              <w:t>Mr.</w:t>
            </w:r>
          </w:p>
        </w:tc>
        <w:tc>
          <w:tcPr>
            <w:tcW w:w="1550" w:type="dxa"/>
            <w:shd w:val="clear" w:color="auto" w:fill="auto"/>
            <w:vAlign w:val="bottom"/>
          </w:tcPr>
          <w:p w14:paraId="17698218" w14:textId="77777777" w:rsidR="00B85932" w:rsidRPr="00CA3AF8" w:rsidRDefault="00B85932" w:rsidP="00B85932">
            <w:pPr>
              <w:spacing w:before="100" w:beforeAutospacing="1" w:after="100" w:afterAutospacing="1"/>
              <w:ind w:left="-91"/>
              <w:rPr>
                <w:rFonts w:ascii="Calibri" w:hAnsi="Calibri" w:cs="Calibri"/>
                <w:sz w:val="22"/>
                <w:szCs w:val="22"/>
              </w:rPr>
            </w:pPr>
            <w:r w:rsidRPr="00CA3AF8">
              <w:rPr>
                <w:rFonts w:ascii="Calibri" w:hAnsi="Calibri" w:cs="Calibri"/>
                <w:sz w:val="22"/>
                <w:szCs w:val="22"/>
              </w:rPr>
              <w:t>Sanjeev</w:t>
            </w:r>
          </w:p>
        </w:tc>
        <w:tc>
          <w:tcPr>
            <w:tcW w:w="1443" w:type="dxa"/>
            <w:shd w:val="clear" w:color="auto" w:fill="auto"/>
            <w:vAlign w:val="bottom"/>
          </w:tcPr>
          <w:p w14:paraId="45B0952E" w14:textId="77777777" w:rsidR="00B85932" w:rsidRPr="00CA3AF8" w:rsidRDefault="00B85932" w:rsidP="00B85932">
            <w:pPr>
              <w:spacing w:before="100" w:beforeAutospacing="1" w:after="100" w:afterAutospacing="1"/>
              <w:ind w:left="-91"/>
              <w:rPr>
                <w:rFonts w:ascii="Calibri" w:hAnsi="Calibri" w:cs="Calibri"/>
                <w:sz w:val="22"/>
                <w:szCs w:val="22"/>
              </w:rPr>
            </w:pPr>
            <w:r w:rsidRPr="00CA3AF8">
              <w:rPr>
                <w:rFonts w:ascii="Calibri" w:hAnsi="Calibri" w:cs="Calibri"/>
                <w:sz w:val="22"/>
                <w:szCs w:val="22"/>
              </w:rPr>
              <w:t>Jayram</w:t>
            </w:r>
          </w:p>
        </w:tc>
        <w:tc>
          <w:tcPr>
            <w:tcW w:w="2013" w:type="dxa"/>
            <w:shd w:val="clear" w:color="auto" w:fill="auto"/>
            <w:vAlign w:val="bottom"/>
          </w:tcPr>
          <w:p w14:paraId="2257E3F9" w14:textId="77777777" w:rsidR="00B85932" w:rsidRPr="00CA3AF8" w:rsidRDefault="00B85932" w:rsidP="00B85932">
            <w:pPr>
              <w:spacing w:before="100" w:beforeAutospacing="1" w:after="100" w:afterAutospacing="1"/>
              <w:ind w:left="-91"/>
              <w:rPr>
                <w:rFonts w:ascii="Calibri" w:hAnsi="Calibri" w:cs="Calibri"/>
                <w:sz w:val="22"/>
                <w:szCs w:val="22"/>
              </w:rPr>
            </w:pPr>
            <w:r w:rsidRPr="00CA3AF8">
              <w:rPr>
                <w:rFonts w:ascii="Calibri" w:hAnsi="Calibri" w:cs="Calibri"/>
                <w:sz w:val="22"/>
                <w:szCs w:val="22"/>
              </w:rPr>
              <w:t>First National Bank</w:t>
            </w:r>
          </w:p>
        </w:tc>
        <w:tc>
          <w:tcPr>
            <w:tcW w:w="874" w:type="dxa"/>
            <w:shd w:val="clear" w:color="auto" w:fill="auto"/>
          </w:tcPr>
          <w:p w14:paraId="20D18E44" w14:textId="0C75991C" w:rsidR="00B85932" w:rsidRPr="00CA3AF8" w:rsidRDefault="00D05891" w:rsidP="00B85932">
            <w:pPr>
              <w:spacing w:before="100" w:beforeAutospacing="1" w:after="100" w:afterAutospacing="1"/>
              <w:ind w:left="-91"/>
              <w:jc w:val="center"/>
              <w:rPr>
                <w:rFonts w:ascii="Calibri" w:hAnsi="Calibri" w:cs="Calibri"/>
                <w:sz w:val="22"/>
                <w:szCs w:val="22"/>
              </w:rPr>
            </w:pPr>
            <w:r w:rsidRPr="00CA618D">
              <w:rPr>
                <w:rFonts w:ascii="Calibri" w:hAnsi="Calibri" w:cs="Calibri"/>
                <w:color w:val="000000" w:themeColor="text1"/>
                <w:sz w:val="22"/>
                <w:szCs w:val="22"/>
              </w:rPr>
              <w:sym w:font="Wingdings 2" w:char="F050"/>
            </w:r>
          </w:p>
        </w:tc>
        <w:tc>
          <w:tcPr>
            <w:tcW w:w="780" w:type="dxa"/>
            <w:shd w:val="clear" w:color="auto" w:fill="auto"/>
          </w:tcPr>
          <w:p w14:paraId="7F5C3642" w14:textId="18A37AE5" w:rsidR="00B85932" w:rsidRPr="00CA3AF8" w:rsidRDefault="00B85932" w:rsidP="00B85932">
            <w:pPr>
              <w:spacing w:before="100" w:beforeAutospacing="1" w:after="100" w:afterAutospacing="1"/>
              <w:ind w:left="-91"/>
              <w:jc w:val="center"/>
              <w:rPr>
                <w:rFonts w:ascii="Calibri" w:hAnsi="Calibri" w:cs="Calibri"/>
                <w:sz w:val="22"/>
                <w:szCs w:val="22"/>
              </w:rPr>
            </w:pPr>
          </w:p>
        </w:tc>
        <w:tc>
          <w:tcPr>
            <w:tcW w:w="780" w:type="dxa"/>
            <w:shd w:val="clear" w:color="auto" w:fill="auto"/>
          </w:tcPr>
          <w:p w14:paraId="02516FCF" w14:textId="260493B6" w:rsidR="00B85932" w:rsidRPr="00CA3AF8" w:rsidRDefault="00B85932" w:rsidP="00B85932">
            <w:pPr>
              <w:spacing w:before="100" w:beforeAutospacing="1" w:after="100" w:afterAutospacing="1"/>
              <w:ind w:left="-91"/>
              <w:jc w:val="center"/>
              <w:rPr>
                <w:rFonts w:ascii="Calibri" w:hAnsi="Calibri" w:cs="Calibri"/>
                <w:sz w:val="22"/>
                <w:szCs w:val="22"/>
              </w:rPr>
            </w:pPr>
          </w:p>
        </w:tc>
        <w:tc>
          <w:tcPr>
            <w:tcW w:w="780" w:type="dxa"/>
            <w:shd w:val="clear" w:color="auto" w:fill="auto"/>
          </w:tcPr>
          <w:p w14:paraId="5FF72527" w14:textId="703B3DE9" w:rsidR="00B85932" w:rsidRPr="00CA3AF8" w:rsidRDefault="006B451F" w:rsidP="00B85932">
            <w:pPr>
              <w:spacing w:before="100" w:beforeAutospacing="1" w:after="100" w:afterAutospacing="1"/>
              <w:ind w:left="-91"/>
              <w:jc w:val="center"/>
              <w:rPr>
                <w:rFonts w:ascii="Calibri" w:hAnsi="Calibri" w:cs="Calibri"/>
                <w:sz w:val="22"/>
                <w:szCs w:val="22"/>
              </w:rPr>
            </w:pPr>
            <w:r w:rsidRPr="00CA618D">
              <w:rPr>
                <w:rFonts w:ascii="Calibri" w:hAnsi="Calibri" w:cs="Calibri"/>
                <w:color w:val="000000" w:themeColor="text1"/>
                <w:sz w:val="22"/>
                <w:szCs w:val="22"/>
              </w:rPr>
              <w:sym w:font="Wingdings 2" w:char="F050"/>
            </w:r>
          </w:p>
        </w:tc>
      </w:tr>
      <w:tr w:rsidR="00B85932" w:rsidRPr="00EE045B" w14:paraId="369A180C" w14:textId="77777777" w:rsidTr="00FC19C0">
        <w:tblPrEx>
          <w:tblCellMar>
            <w:left w:w="108" w:type="dxa"/>
            <w:right w:w="108" w:type="dxa"/>
          </w:tblCellMar>
        </w:tblPrEx>
        <w:tc>
          <w:tcPr>
            <w:tcW w:w="1328" w:type="dxa"/>
            <w:tcBorders>
              <w:left w:val="single" w:sz="4" w:space="0" w:color="auto"/>
            </w:tcBorders>
            <w:shd w:val="clear" w:color="auto" w:fill="auto"/>
            <w:vAlign w:val="bottom"/>
          </w:tcPr>
          <w:p w14:paraId="1F27939F" w14:textId="512CC138" w:rsidR="00B85932" w:rsidRPr="00EE045B" w:rsidRDefault="00B85932" w:rsidP="00B85932">
            <w:pPr>
              <w:spacing w:before="100" w:beforeAutospacing="1" w:after="100" w:afterAutospacing="1"/>
              <w:ind w:left="106"/>
              <w:rPr>
                <w:rFonts w:ascii="Calibri" w:hAnsi="Calibri" w:cs="Calibri"/>
                <w:sz w:val="22"/>
                <w:szCs w:val="22"/>
              </w:rPr>
            </w:pPr>
            <w:r w:rsidRPr="00EE045B">
              <w:rPr>
                <w:rFonts w:ascii="Calibri" w:hAnsi="Calibri" w:cs="Calibri"/>
                <w:sz w:val="22"/>
                <w:szCs w:val="22"/>
              </w:rPr>
              <w:t>SWIFT</w:t>
            </w:r>
          </w:p>
        </w:tc>
        <w:tc>
          <w:tcPr>
            <w:tcW w:w="829" w:type="dxa"/>
            <w:shd w:val="clear" w:color="auto" w:fill="auto"/>
            <w:vAlign w:val="bottom"/>
          </w:tcPr>
          <w:p w14:paraId="4C570863" w14:textId="77777777" w:rsidR="00B85932" w:rsidRPr="00EE045B" w:rsidRDefault="00B85932" w:rsidP="00B85932">
            <w:pPr>
              <w:spacing w:before="100" w:beforeAutospacing="1" w:after="100" w:afterAutospacing="1"/>
              <w:ind w:left="-91"/>
              <w:rPr>
                <w:rFonts w:ascii="Calibri" w:hAnsi="Calibri" w:cs="Calibri"/>
                <w:sz w:val="22"/>
                <w:szCs w:val="22"/>
              </w:rPr>
            </w:pPr>
            <w:r w:rsidRPr="00EE045B">
              <w:rPr>
                <w:rFonts w:ascii="Calibri" w:hAnsi="Calibri" w:cs="Calibri"/>
                <w:sz w:val="22"/>
                <w:szCs w:val="22"/>
              </w:rPr>
              <w:t>Mr.</w:t>
            </w:r>
          </w:p>
        </w:tc>
        <w:tc>
          <w:tcPr>
            <w:tcW w:w="1550" w:type="dxa"/>
            <w:shd w:val="clear" w:color="auto" w:fill="auto"/>
            <w:vAlign w:val="bottom"/>
          </w:tcPr>
          <w:p w14:paraId="41E99EB3" w14:textId="77777777" w:rsidR="00B85932" w:rsidRPr="00EE045B" w:rsidRDefault="00B85932" w:rsidP="00B85932">
            <w:pPr>
              <w:spacing w:before="100" w:beforeAutospacing="1" w:after="100" w:afterAutospacing="1"/>
              <w:ind w:left="-91"/>
              <w:rPr>
                <w:rFonts w:ascii="Calibri" w:hAnsi="Calibri" w:cs="Calibri"/>
                <w:sz w:val="22"/>
                <w:szCs w:val="22"/>
              </w:rPr>
            </w:pPr>
            <w:r w:rsidRPr="00EE045B">
              <w:rPr>
                <w:rFonts w:ascii="Calibri" w:hAnsi="Calibri" w:cs="Calibri"/>
                <w:sz w:val="22"/>
                <w:szCs w:val="22"/>
              </w:rPr>
              <w:t>Jacques</w:t>
            </w:r>
          </w:p>
        </w:tc>
        <w:tc>
          <w:tcPr>
            <w:tcW w:w="1443" w:type="dxa"/>
            <w:shd w:val="clear" w:color="auto" w:fill="auto"/>
            <w:vAlign w:val="bottom"/>
          </w:tcPr>
          <w:p w14:paraId="3A79FF9C" w14:textId="77777777" w:rsidR="00B85932" w:rsidRPr="00EE045B" w:rsidRDefault="00B85932" w:rsidP="00B85932">
            <w:pPr>
              <w:spacing w:before="100" w:beforeAutospacing="1" w:after="100" w:afterAutospacing="1"/>
              <w:ind w:left="-91"/>
              <w:rPr>
                <w:rFonts w:ascii="Calibri" w:hAnsi="Calibri" w:cs="Calibri"/>
                <w:sz w:val="22"/>
                <w:szCs w:val="22"/>
              </w:rPr>
            </w:pPr>
            <w:r w:rsidRPr="00EE045B">
              <w:rPr>
                <w:rFonts w:ascii="Calibri" w:hAnsi="Calibri" w:cs="Calibri"/>
                <w:sz w:val="22"/>
                <w:szCs w:val="22"/>
              </w:rPr>
              <w:t>Littré</w:t>
            </w:r>
          </w:p>
        </w:tc>
        <w:tc>
          <w:tcPr>
            <w:tcW w:w="2013" w:type="dxa"/>
            <w:shd w:val="clear" w:color="auto" w:fill="auto"/>
            <w:vAlign w:val="bottom"/>
          </w:tcPr>
          <w:p w14:paraId="754FE18E" w14:textId="77777777" w:rsidR="00B85932" w:rsidRPr="00EE045B" w:rsidRDefault="00B85932" w:rsidP="00B85932">
            <w:pPr>
              <w:spacing w:before="100" w:beforeAutospacing="1" w:after="100" w:afterAutospacing="1"/>
              <w:ind w:left="-91"/>
              <w:rPr>
                <w:rFonts w:ascii="Calibri" w:hAnsi="Calibri" w:cs="Calibri"/>
                <w:sz w:val="22"/>
                <w:szCs w:val="22"/>
              </w:rPr>
            </w:pPr>
            <w:r w:rsidRPr="00EE045B">
              <w:rPr>
                <w:rFonts w:ascii="Calibri" w:hAnsi="Calibri" w:cs="Calibri"/>
                <w:sz w:val="22"/>
                <w:szCs w:val="22"/>
              </w:rPr>
              <w:t>SWIFT</w:t>
            </w:r>
          </w:p>
        </w:tc>
        <w:tc>
          <w:tcPr>
            <w:tcW w:w="874" w:type="dxa"/>
            <w:shd w:val="clear" w:color="auto" w:fill="auto"/>
          </w:tcPr>
          <w:p w14:paraId="148CF548" w14:textId="7E3D3ADC" w:rsidR="00B85932" w:rsidRPr="00EE045B" w:rsidRDefault="00B85932" w:rsidP="00B85932">
            <w:pPr>
              <w:spacing w:before="100" w:beforeAutospacing="1" w:after="100" w:afterAutospacing="1"/>
              <w:ind w:left="-91"/>
              <w:jc w:val="center"/>
              <w:rPr>
                <w:rFonts w:ascii="Calibri" w:hAnsi="Calibri" w:cs="Calibri"/>
                <w:sz w:val="22"/>
                <w:szCs w:val="22"/>
              </w:rPr>
            </w:pPr>
            <w:r w:rsidRPr="00CA618D">
              <w:rPr>
                <w:rFonts w:ascii="Calibri" w:hAnsi="Calibri" w:cs="Calibri"/>
                <w:color w:val="000000" w:themeColor="text1"/>
                <w:sz w:val="22"/>
                <w:szCs w:val="22"/>
              </w:rPr>
              <w:sym w:font="Wingdings 2" w:char="F050"/>
            </w:r>
          </w:p>
        </w:tc>
        <w:tc>
          <w:tcPr>
            <w:tcW w:w="780" w:type="dxa"/>
            <w:shd w:val="clear" w:color="auto" w:fill="auto"/>
          </w:tcPr>
          <w:p w14:paraId="7EAA85D2" w14:textId="65680025" w:rsidR="00B85932" w:rsidRPr="00EE045B" w:rsidRDefault="00B85932" w:rsidP="00B85932">
            <w:pPr>
              <w:spacing w:before="100" w:beforeAutospacing="1" w:after="100" w:afterAutospacing="1"/>
              <w:ind w:left="-91"/>
              <w:jc w:val="center"/>
              <w:rPr>
                <w:rFonts w:ascii="Calibri" w:hAnsi="Calibri" w:cs="Calibri"/>
                <w:sz w:val="22"/>
                <w:szCs w:val="22"/>
              </w:rPr>
            </w:pPr>
            <w:r w:rsidRPr="00CA618D">
              <w:rPr>
                <w:rFonts w:ascii="Calibri" w:hAnsi="Calibri" w:cs="Calibri"/>
                <w:color w:val="000000" w:themeColor="text1"/>
                <w:sz w:val="22"/>
                <w:szCs w:val="22"/>
              </w:rPr>
              <w:sym w:font="Wingdings 2" w:char="F050"/>
            </w:r>
          </w:p>
        </w:tc>
        <w:tc>
          <w:tcPr>
            <w:tcW w:w="780" w:type="dxa"/>
            <w:shd w:val="clear" w:color="auto" w:fill="auto"/>
          </w:tcPr>
          <w:p w14:paraId="6EDCD21B" w14:textId="171AF6E7" w:rsidR="00B85932" w:rsidRPr="00EE045B" w:rsidRDefault="00B85932" w:rsidP="00B85932">
            <w:pPr>
              <w:spacing w:before="100" w:beforeAutospacing="1" w:after="100" w:afterAutospacing="1"/>
              <w:ind w:left="-91"/>
              <w:jc w:val="center"/>
              <w:rPr>
                <w:rFonts w:ascii="Calibri" w:hAnsi="Calibri" w:cs="Calibri"/>
                <w:sz w:val="22"/>
                <w:szCs w:val="22"/>
              </w:rPr>
            </w:pPr>
            <w:r w:rsidRPr="00CA618D">
              <w:rPr>
                <w:rFonts w:ascii="Calibri" w:hAnsi="Calibri" w:cs="Calibri"/>
                <w:color w:val="000000" w:themeColor="text1"/>
                <w:sz w:val="22"/>
                <w:szCs w:val="22"/>
              </w:rPr>
              <w:sym w:font="Wingdings 2" w:char="F050"/>
            </w:r>
          </w:p>
        </w:tc>
        <w:tc>
          <w:tcPr>
            <w:tcW w:w="780" w:type="dxa"/>
            <w:shd w:val="clear" w:color="auto" w:fill="auto"/>
          </w:tcPr>
          <w:p w14:paraId="287549B9" w14:textId="24E71C13" w:rsidR="00B85932" w:rsidRPr="00EE045B" w:rsidRDefault="00B85932" w:rsidP="00B85932">
            <w:pPr>
              <w:spacing w:before="100" w:beforeAutospacing="1" w:after="100" w:afterAutospacing="1"/>
              <w:ind w:left="-91"/>
              <w:jc w:val="center"/>
              <w:rPr>
                <w:rFonts w:ascii="Calibri" w:hAnsi="Calibri" w:cs="Calibri"/>
                <w:sz w:val="22"/>
                <w:szCs w:val="22"/>
              </w:rPr>
            </w:pPr>
            <w:r w:rsidRPr="00CA618D">
              <w:rPr>
                <w:rFonts w:ascii="Calibri" w:hAnsi="Calibri" w:cs="Calibri"/>
                <w:color w:val="000000" w:themeColor="text1"/>
                <w:sz w:val="22"/>
                <w:szCs w:val="22"/>
              </w:rPr>
              <w:sym w:font="Wingdings 2" w:char="F050"/>
            </w:r>
          </w:p>
        </w:tc>
      </w:tr>
      <w:tr w:rsidR="00A749B8" w:rsidRPr="00EE045B" w14:paraId="5FE3C7F7" w14:textId="77777777" w:rsidTr="00FC19C0">
        <w:tblPrEx>
          <w:tblCellMar>
            <w:left w:w="108" w:type="dxa"/>
            <w:right w:w="108" w:type="dxa"/>
          </w:tblCellMar>
        </w:tblPrEx>
        <w:tc>
          <w:tcPr>
            <w:tcW w:w="1328" w:type="dxa"/>
            <w:tcBorders>
              <w:left w:val="single" w:sz="4" w:space="0" w:color="auto"/>
            </w:tcBorders>
            <w:shd w:val="clear" w:color="auto" w:fill="auto"/>
            <w:vAlign w:val="bottom"/>
          </w:tcPr>
          <w:p w14:paraId="221270EE" w14:textId="20C12169" w:rsidR="00A749B8" w:rsidRPr="00EE045B" w:rsidRDefault="00A749B8" w:rsidP="00B85932">
            <w:pPr>
              <w:spacing w:before="100" w:beforeAutospacing="1" w:after="100" w:afterAutospacing="1"/>
              <w:ind w:left="106"/>
              <w:rPr>
                <w:rFonts w:ascii="Calibri" w:hAnsi="Calibri" w:cs="Calibri"/>
                <w:sz w:val="22"/>
                <w:szCs w:val="22"/>
              </w:rPr>
            </w:pPr>
            <w:r>
              <w:rPr>
                <w:rFonts w:ascii="Calibri" w:hAnsi="Calibri" w:cs="Calibri"/>
                <w:sz w:val="22"/>
                <w:szCs w:val="22"/>
              </w:rPr>
              <w:t>SWIFT</w:t>
            </w:r>
          </w:p>
        </w:tc>
        <w:tc>
          <w:tcPr>
            <w:tcW w:w="829" w:type="dxa"/>
            <w:shd w:val="clear" w:color="auto" w:fill="auto"/>
            <w:vAlign w:val="bottom"/>
          </w:tcPr>
          <w:p w14:paraId="38831A73" w14:textId="5C3264EE" w:rsidR="00A749B8" w:rsidRPr="00EE045B" w:rsidRDefault="00A749B8" w:rsidP="00B85932">
            <w:pPr>
              <w:spacing w:before="100" w:beforeAutospacing="1" w:after="100" w:afterAutospacing="1"/>
              <w:ind w:left="-91"/>
              <w:rPr>
                <w:rFonts w:ascii="Calibri" w:hAnsi="Calibri" w:cs="Calibri"/>
                <w:sz w:val="22"/>
                <w:szCs w:val="22"/>
              </w:rPr>
            </w:pPr>
            <w:r>
              <w:rPr>
                <w:rFonts w:ascii="Calibri" w:hAnsi="Calibri" w:cs="Calibri"/>
                <w:sz w:val="22"/>
                <w:szCs w:val="22"/>
              </w:rPr>
              <w:t>Mr.</w:t>
            </w:r>
          </w:p>
        </w:tc>
        <w:tc>
          <w:tcPr>
            <w:tcW w:w="1550" w:type="dxa"/>
            <w:shd w:val="clear" w:color="auto" w:fill="auto"/>
            <w:vAlign w:val="bottom"/>
          </w:tcPr>
          <w:p w14:paraId="189A8C44" w14:textId="2C8D70FA" w:rsidR="00A749B8" w:rsidRPr="00EE045B" w:rsidRDefault="00A749B8" w:rsidP="00B85932">
            <w:pPr>
              <w:spacing w:before="100" w:beforeAutospacing="1" w:after="100" w:afterAutospacing="1"/>
              <w:ind w:left="-91"/>
              <w:rPr>
                <w:rFonts w:ascii="Calibri" w:hAnsi="Calibri" w:cs="Calibri"/>
                <w:sz w:val="22"/>
                <w:szCs w:val="22"/>
              </w:rPr>
            </w:pPr>
            <w:r>
              <w:rPr>
                <w:rFonts w:ascii="Calibri" w:hAnsi="Calibri" w:cs="Calibri"/>
                <w:sz w:val="22"/>
                <w:szCs w:val="22"/>
              </w:rPr>
              <w:t>Didier</w:t>
            </w:r>
          </w:p>
        </w:tc>
        <w:tc>
          <w:tcPr>
            <w:tcW w:w="1443" w:type="dxa"/>
            <w:shd w:val="clear" w:color="auto" w:fill="auto"/>
            <w:vAlign w:val="bottom"/>
          </w:tcPr>
          <w:p w14:paraId="7C03C20C" w14:textId="1A1B402E" w:rsidR="00A749B8" w:rsidRPr="00EE045B" w:rsidRDefault="00A749B8" w:rsidP="00B85932">
            <w:pPr>
              <w:spacing w:before="100" w:beforeAutospacing="1" w:after="100" w:afterAutospacing="1"/>
              <w:ind w:left="-91"/>
              <w:rPr>
                <w:rFonts w:ascii="Calibri" w:hAnsi="Calibri" w:cs="Calibri"/>
                <w:sz w:val="22"/>
                <w:szCs w:val="22"/>
              </w:rPr>
            </w:pPr>
            <w:proofErr w:type="spellStart"/>
            <w:r>
              <w:rPr>
                <w:rFonts w:ascii="Calibri" w:hAnsi="Calibri" w:cs="Calibri"/>
                <w:sz w:val="22"/>
                <w:szCs w:val="22"/>
              </w:rPr>
              <w:t>Hermans</w:t>
            </w:r>
            <w:proofErr w:type="spellEnd"/>
          </w:p>
        </w:tc>
        <w:tc>
          <w:tcPr>
            <w:tcW w:w="2013" w:type="dxa"/>
            <w:shd w:val="clear" w:color="auto" w:fill="auto"/>
            <w:vAlign w:val="bottom"/>
          </w:tcPr>
          <w:p w14:paraId="37385327" w14:textId="43C73F6E" w:rsidR="00A749B8" w:rsidRPr="00EE045B" w:rsidRDefault="00A749B8" w:rsidP="00B85932">
            <w:pPr>
              <w:spacing w:before="100" w:beforeAutospacing="1" w:after="100" w:afterAutospacing="1"/>
              <w:ind w:left="-91"/>
              <w:rPr>
                <w:rFonts w:ascii="Calibri" w:hAnsi="Calibri" w:cs="Calibri"/>
                <w:sz w:val="22"/>
                <w:szCs w:val="22"/>
              </w:rPr>
            </w:pPr>
            <w:r>
              <w:rPr>
                <w:rFonts w:ascii="Calibri" w:hAnsi="Calibri" w:cs="Calibri"/>
                <w:sz w:val="22"/>
                <w:szCs w:val="22"/>
              </w:rPr>
              <w:t>SWIFT</w:t>
            </w:r>
          </w:p>
        </w:tc>
        <w:tc>
          <w:tcPr>
            <w:tcW w:w="874" w:type="dxa"/>
            <w:shd w:val="clear" w:color="auto" w:fill="auto"/>
          </w:tcPr>
          <w:p w14:paraId="06DABE56" w14:textId="4DD92A0A" w:rsidR="00A749B8" w:rsidRPr="00CA618D" w:rsidRDefault="00A749B8" w:rsidP="00B85932">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c>
          <w:tcPr>
            <w:tcW w:w="780" w:type="dxa"/>
            <w:shd w:val="clear" w:color="auto" w:fill="auto"/>
          </w:tcPr>
          <w:p w14:paraId="10C4A171" w14:textId="2DAC664A" w:rsidR="00A749B8" w:rsidRPr="00CA618D" w:rsidRDefault="003E33B6" w:rsidP="00B85932">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c>
          <w:tcPr>
            <w:tcW w:w="780" w:type="dxa"/>
            <w:shd w:val="clear" w:color="auto" w:fill="auto"/>
          </w:tcPr>
          <w:p w14:paraId="6272285E" w14:textId="77777777" w:rsidR="00A749B8" w:rsidRPr="00CA618D" w:rsidRDefault="00A749B8" w:rsidP="00B85932">
            <w:pPr>
              <w:spacing w:before="100" w:beforeAutospacing="1" w:after="100" w:afterAutospacing="1"/>
              <w:ind w:left="-91"/>
              <w:jc w:val="center"/>
              <w:rPr>
                <w:rFonts w:ascii="Calibri" w:hAnsi="Calibri" w:cs="Calibri"/>
                <w:color w:val="000000" w:themeColor="text1"/>
                <w:sz w:val="22"/>
                <w:szCs w:val="22"/>
              </w:rPr>
            </w:pPr>
          </w:p>
        </w:tc>
        <w:tc>
          <w:tcPr>
            <w:tcW w:w="780" w:type="dxa"/>
            <w:shd w:val="clear" w:color="auto" w:fill="auto"/>
          </w:tcPr>
          <w:p w14:paraId="50838074" w14:textId="77777777" w:rsidR="00A749B8" w:rsidRPr="00CA618D" w:rsidRDefault="00A749B8" w:rsidP="00B85932">
            <w:pPr>
              <w:spacing w:before="100" w:beforeAutospacing="1" w:after="100" w:afterAutospacing="1"/>
              <w:ind w:left="-91"/>
              <w:jc w:val="center"/>
              <w:rPr>
                <w:rFonts w:ascii="Calibri" w:hAnsi="Calibri" w:cs="Calibri"/>
                <w:color w:val="000000" w:themeColor="text1"/>
                <w:sz w:val="22"/>
                <w:szCs w:val="22"/>
              </w:rPr>
            </w:pPr>
          </w:p>
        </w:tc>
      </w:tr>
    </w:tbl>
    <w:p w14:paraId="57C0B013" w14:textId="55CD3B7F" w:rsidR="00C53798" w:rsidRDefault="00C53798" w:rsidP="00C53798">
      <w:pPr>
        <w:pStyle w:val="Heading1"/>
        <w:numPr>
          <w:ilvl w:val="0"/>
          <w:numId w:val="0"/>
        </w:numPr>
        <w:ind w:left="540" w:hanging="540"/>
        <w:rPr>
          <w:b w:val="0"/>
          <w:bCs w:val="0"/>
        </w:rPr>
      </w:pPr>
      <w:bookmarkStart w:id="3" w:name="_Toc54174682"/>
      <w:bookmarkStart w:id="4" w:name="_Toc482870654"/>
      <w:bookmarkStart w:id="5" w:name="OLE_LINK5"/>
      <w:bookmarkStart w:id="6" w:name="OLE_LINK8"/>
      <w:bookmarkEnd w:id="1"/>
      <w:bookmarkEnd w:id="2"/>
      <w:r>
        <w:br w:type="page"/>
      </w:r>
    </w:p>
    <w:p w14:paraId="47FD8A45" w14:textId="616D8ED8" w:rsidR="0089311A" w:rsidRDefault="0089311A" w:rsidP="003A03F1">
      <w:pPr>
        <w:pStyle w:val="Heading1"/>
      </w:pPr>
      <w:bookmarkStart w:id="7" w:name="_Toc102747046"/>
      <w:r w:rsidRPr="0089311A">
        <w:lastRenderedPageBreak/>
        <w:t>Summary of CA WG Meeting Agenda</w:t>
      </w:r>
      <w:bookmarkEnd w:id="7"/>
    </w:p>
    <w:tbl>
      <w:tblPr>
        <w:tblW w:w="9445" w:type="dxa"/>
        <w:tblLayout w:type="fixed"/>
        <w:tblCellMar>
          <w:left w:w="0" w:type="dxa"/>
          <w:right w:w="0" w:type="dxa"/>
        </w:tblCellMar>
        <w:tblLook w:val="04A0" w:firstRow="1" w:lastRow="0" w:firstColumn="1" w:lastColumn="0" w:noHBand="0" w:noVBand="1"/>
      </w:tblPr>
      <w:tblGrid>
        <w:gridCol w:w="320"/>
        <w:gridCol w:w="1379"/>
        <w:gridCol w:w="5245"/>
        <w:gridCol w:w="542"/>
        <w:gridCol w:w="519"/>
        <w:gridCol w:w="1440"/>
      </w:tblGrid>
      <w:tr w:rsidR="00956178" w14:paraId="0CE93883" w14:textId="77777777" w:rsidTr="00E34CB5">
        <w:trPr>
          <w:trHeight w:val="495"/>
        </w:trPr>
        <w:tc>
          <w:tcPr>
            <w:tcW w:w="32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3A738A" w14:textId="77777777" w:rsidR="00956178" w:rsidRDefault="00956178" w:rsidP="00956178">
            <w:pPr>
              <w:spacing w:before="0" w:after="0"/>
              <w:jc w:val="center"/>
            </w:pPr>
            <w:r>
              <w:t> </w:t>
            </w:r>
          </w:p>
        </w:tc>
        <w:tc>
          <w:tcPr>
            <w:tcW w:w="137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14:paraId="1A6F6168" w14:textId="77777777" w:rsidR="00956178" w:rsidRDefault="00956178" w:rsidP="00956178">
            <w:pPr>
              <w:spacing w:before="0" w:after="0"/>
              <w:rPr>
                <w:b/>
                <w:bCs/>
              </w:rPr>
            </w:pPr>
            <w:r>
              <w:rPr>
                <w:b/>
                <w:bCs/>
              </w:rPr>
              <w:t>#Item</w:t>
            </w:r>
          </w:p>
        </w:tc>
        <w:tc>
          <w:tcPr>
            <w:tcW w:w="524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3DF89851" w14:textId="77777777" w:rsidR="00956178" w:rsidRDefault="00956178" w:rsidP="00956178">
            <w:pPr>
              <w:spacing w:before="0" w:after="0"/>
              <w:rPr>
                <w:b/>
                <w:bCs/>
              </w:rPr>
            </w:pPr>
            <w:r>
              <w:rPr>
                <w:b/>
                <w:bCs/>
              </w:rPr>
              <w:t>Item name</w:t>
            </w:r>
          </w:p>
        </w:tc>
        <w:tc>
          <w:tcPr>
            <w:tcW w:w="54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04F8247C" w14:textId="77777777" w:rsidR="00956178" w:rsidRDefault="00956178" w:rsidP="00956178">
            <w:pPr>
              <w:spacing w:before="0" w:after="0"/>
              <w:rPr>
                <w:b/>
                <w:bCs/>
              </w:rPr>
            </w:pPr>
            <w:r>
              <w:rPr>
                <w:b/>
                <w:bCs/>
              </w:rPr>
              <w:t>CR?</w:t>
            </w:r>
          </w:p>
        </w:tc>
        <w:tc>
          <w:tcPr>
            <w:tcW w:w="51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9C6058" w14:textId="77777777" w:rsidR="00956178" w:rsidRDefault="00956178" w:rsidP="00956178">
            <w:pPr>
              <w:spacing w:before="0" w:after="0"/>
              <w:jc w:val="center"/>
              <w:rPr>
                <w:b/>
                <w:bCs/>
              </w:rPr>
            </w:pPr>
            <w:r>
              <w:rPr>
                <w:b/>
                <w:bCs/>
              </w:rPr>
              <w:t>Input File</w:t>
            </w:r>
          </w:p>
        </w:tc>
        <w:tc>
          <w:tcPr>
            <w:tcW w:w="144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1028EBC2" w14:textId="77777777" w:rsidR="00956178" w:rsidRDefault="00956178" w:rsidP="00956178">
            <w:pPr>
              <w:spacing w:before="0" w:after="0"/>
              <w:rPr>
                <w:b/>
                <w:bCs/>
              </w:rPr>
            </w:pPr>
            <w:r>
              <w:rPr>
                <w:b/>
                <w:bCs/>
              </w:rPr>
              <w:t>Actions</w:t>
            </w:r>
          </w:p>
        </w:tc>
      </w:tr>
      <w:tr w:rsidR="00956178" w14:paraId="7072CE59" w14:textId="77777777" w:rsidTr="00E34CB5">
        <w:trPr>
          <w:trHeight w:val="255"/>
        </w:trPr>
        <w:tc>
          <w:tcPr>
            <w:tcW w:w="320" w:type="dxa"/>
            <w:tcBorders>
              <w:top w:val="nil"/>
              <w:left w:val="single" w:sz="4" w:space="0" w:color="auto"/>
              <w:bottom w:val="single" w:sz="4" w:space="0" w:color="auto"/>
              <w:right w:val="single" w:sz="4" w:space="0" w:color="auto"/>
            </w:tcBorders>
            <w:shd w:val="clear" w:color="000000" w:fill="FFFF00"/>
            <w:noWrap/>
            <w:tcMar>
              <w:top w:w="15" w:type="dxa"/>
              <w:left w:w="15" w:type="dxa"/>
              <w:bottom w:w="0" w:type="dxa"/>
              <w:right w:w="15" w:type="dxa"/>
            </w:tcMar>
            <w:vAlign w:val="center"/>
            <w:hideMark/>
          </w:tcPr>
          <w:p w14:paraId="6A29B48E" w14:textId="77777777" w:rsidR="00956178" w:rsidRDefault="00956178" w:rsidP="00956178">
            <w:pPr>
              <w:spacing w:before="0" w:after="0"/>
              <w:jc w:val="center"/>
            </w:pPr>
            <w:r>
              <w:t> </w:t>
            </w:r>
          </w:p>
        </w:tc>
        <w:tc>
          <w:tcPr>
            <w:tcW w:w="1379"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14:paraId="5D00A9EA" w14:textId="77777777" w:rsidR="00956178" w:rsidRDefault="00956178" w:rsidP="00956178">
            <w:pPr>
              <w:spacing w:before="0" w:after="0"/>
              <w:rPr>
                <w:b/>
                <w:bCs/>
              </w:rPr>
            </w:pPr>
            <w:r>
              <w:rPr>
                <w:b/>
                <w:bCs/>
              </w:rPr>
              <w:t>Monday 25</w:t>
            </w:r>
          </w:p>
        </w:tc>
        <w:tc>
          <w:tcPr>
            <w:tcW w:w="5245" w:type="dxa"/>
            <w:tcBorders>
              <w:top w:val="nil"/>
              <w:left w:val="nil"/>
              <w:bottom w:val="single" w:sz="4" w:space="0" w:color="auto"/>
              <w:right w:val="single" w:sz="4" w:space="0" w:color="auto"/>
            </w:tcBorders>
            <w:shd w:val="clear" w:color="000000" w:fill="FFFF00"/>
            <w:noWrap/>
            <w:tcMar>
              <w:top w:w="15" w:type="dxa"/>
              <w:left w:w="15" w:type="dxa"/>
              <w:bottom w:w="0" w:type="dxa"/>
              <w:right w:w="15" w:type="dxa"/>
            </w:tcMar>
            <w:hideMark/>
          </w:tcPr>
          <w:p w14:paraId="7D835949" w14:textId="77777777" w:rsidR="00956178" w:rsidRDefault="00956178" w:rsidP="00956178">
            <w:pPr>
              <w:spacing w:before="0" w:after="0"/>
              <w:rPr>
                <w:b/>
                <w:bCs/>
              </w:rPr>
            </w:pPr>
            <w:r>
              <w:rPr>
                <w:b/>
                <w:bCs/>
              </w:rPr>
              <w:t> </w:t>
            </w:r>
          </w:p>
        </w:tc>
        <w:tc>
          <w:tcPr>
            <w:tcW w:w="542" w:type="dxa"/>
            <w:tcBorders>
              <w:top w:val="nil"/>
              <w:left w:val="nil"/>
              <w:bottom w:val="single" w:sz="4" w:space="0" w:color="auto"/>
              <w:right w:val="single" w:sz="4" w:space="0" w:color="auto"/>
            </w:tcBorders>
            <w:shd w:val="clear" w:color="000000" w:fill="FFFF00"/>
            <w:noWrap/>
            <w:tcMar>
              <w:top w:w="15" w:type="dxa"/>
              <w:left w:w="15" w:type="dxa"/>
              <w:bottom w:w="0" w:type="dxa"/>
              <w:right w:w="15" w:type="dxa"/>
            </w:tcMar>
            <w:hideMark/>
          </w:tcPr>
          <w:p w14:paraId="33053936" w14:textId="77777777" w:rsidR="00956178" w:rsidRDefault="00956178" w:rsidP="00956178">
            <w:pPr>
              <w:spacing w:before="0" w:after="0"/>
              <w:rPr>
                <w:b/>
                <w:bCs/>
              </w:rPr>
            </w:pPr>
            <w:r>
              <w:rPr>
                <w:b/>
                <w:bCs/>
              </w:rPr>
              <w:t> </w:t>
            </w:r>
          </w:p>
        </w:tc>
        <w:tc>
          <w:tcPr>
            <w:tcW w:w="519" w:type="dxa"/>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14:paraId="6A709179" w14:textId="77777777" w:rsidR="00956178" w:rsidRDefault="00956178" w:rsidP="00956178">
            <w:pPr>
              <w:spacing w:before="0" w:after="0"/>
              <w:jc w:val="center"/>
              <w:rPr>
                <w:b/>
                <w:bCs/>
              </w:rPr>
            </w:pPr>
            <w:r>
              <w:rPr>
                <w:b/>
                <w:bCs/>
              </w:rPr>
              <w:t> </w:t>
            </w:r>
          </w:p>
        </w:tc>
        <w:tc>
          <w:tcPr>
            <w:tcW w:w="1440" w:type="dxa"/>
            <w:tcBorders>
              <w:top w:val="nil"/>
              <w:left w:val="nil"/>
              <w:bottom w:val="single" w:sz="4" w:space="0" w:color="auto"/>
              <w:right w:val="single" w:sz="4" w:space="0" w:color="auto"/>
            </w:tcBorders>
            <w:shd w:val="clear" w:color="000000" w:fill="FFFF00"/>
            <w:noWrap/>
            <w:tcMar>
              <w:top w:w="15" w:type="dxa"/>
              <w:left w:w="15" w:type="dxa"/>
              <w:bottom w:w="0" w:type="dxa"/>
              <w:right w:w="15" w:type="dxa"/>
            </w:tcMar>
            <w:hideMark/>
          </w:tcPr>
          <w:p w14:paraId="7B89CC62" w14:textId="77777777" w:rsidR="00956178" w:rsidRDefault="00956178" w:rsidP="00956178">
            <w:pPr>
              <w:spacing w:before="0" w:after="0"/>
              <w:rPr>
                <w:b/>
                <w:bCs/>
              </w:rPr>
            </w:pPr>
            <w:r>
              <w:rPr>
                <w:b/>
                <w:bCs/>
              </w:rPr>
              <w:t> </w:t>
            </w:r>
          </w:p>
        </w:tc>
      </w:tr>
      <w:tr w:rsidR="00956178" w:rsidRPr="005E05E8" w14:paraId="2770491F" w14:textId="77777777" w:rsidTr="00E34CB5">
        <w:trPr>
          <w:trHeight w:val="255"/>
        </w:trPr>
        <w:tc>
          <w:tcPr>
            <w:tcW w:w="320"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F632B2F"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 </w:t>
            </w:r>
          </w:p>
        </w:tc>
        <w:tc>
          <w:tcPr>
            <w:tcW w:w="137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A7C97D9" w14:textId="77777777" w:rsidR="00956178" w:rsidRPr="005E05E8" w:rsidRDefault="00956178" w:rsidP="00956178">
            <w:pPr>
              <w:spacing w:before="0" w:after="0"/>
              <w:rPr>
                <w:rFonts w:ascii="Calibri" w:hAnsi="Calibri" w:cs="Calibri"/>
                <w:b/>
                <w:bCs/>
                <w:szCs w:val="22"/>
              </w:rPr>
            </w:pPr>
            <w:r w:rsidRPr="005E05E8">
              <w:rPr>
                <w:rFonts w:ascii="Calibri" w:hAnsi="Calibri" w:cs="Calibri"/>
                <w:b/>
                <w:bCs/>
                <w:szCs w:val="22"/>
              </w:rPr>
              <w:t> </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8DA175B" w14:textId="77777777" w:rsidR="00956178" w:rsidRPr="005E05E8" w:rsidRDefault="00956178" w:rsidP="00956178">
            <w:pPr>
              <w:spacing w:before="0" w:after="0"/>
              <w:rPr>
                <w:rFonts w:ascii="Calibri" w:hAnsi="Calibri" w:cs="Calibri"/>
                <w:color w:val="0070C0"/>
                <w:szCs w:val="22"/>
              </w:rPr>
            </w:pPr>
            <w:r w:rsidRPr="005E05E8">
              <w:rPr>
                <w:rFonts w:ascii="Calibri" w:hAnsi="Calibri" w:cs="Calibri"/>
                <w:color w:val="0070C0"/>
                <w:szCs w:val="22"/>
              </w:rPr>
              <w:t>Opening of WG Meeting</w:t>
            </w:r>
            <w:r>
              <w:rPr>
                <w:rFonts w:ascii="Calibri" w:hAnsi="Calibri" w:cs="Calibri"/>
                <w:color w:val="0070C0"/>
                <w:szCs w:val="22"/>
              </w:rPr>
              <w:t xml:space="preserve"> (CA WG co-Chairs)</w:t>
            </w:r>
          </w:p>
        </w:tc>
        <w:tc>
          <w:tcPr>
            <w:tcW w:w="5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1BEC864" w14:textId="77777777" w:rsidR="00956178" w:rsidRPr="005E05E8" w:rsidRDefault="00956178" w:rsidP="00956178">
            <w:pPr>
              <w:spacing w:before="0" w:after="0"/>
              <w:rPr>
                <w:rFonts w:ascii="Calibri" w:hAnsi="Calibri" w:cs="Calibri"/>
                <w:b/>
                <w:bCs/>
                <w:szCs w:val="22"/>
              </w:rPr>
            </w:pPr>
            <w:r w:rsidRPr="005E05E8">
              <w:rPr>
                <w:rFonts w:ascii="Calibri" w:hAnsi="Calibri" w:cs="Calibri"/>
                <w:b/>
                <w:bCs/>
                <w:szCs w:val="22"/>
              </w:rPr>
              <w:t> </w:t>
            </w:r>
          </w:p>
        </w:tc>
        <w:tc>
          <w:tcPr>
            <w:tcW w:w="5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1A5F00" w14:textId="77777777" w:rsidR="00956178" w:rsidRPr="005E05E8" w:rsidRDefault="00956178" w:rsidP="00956178">
            <w:pPr>
              <w:spacing w:before="0" w:after="0"/>
              <w:jc w:val="center"/>
              <w:rPr>
                <w:rFonts w:ascii="Calibri" w:hAnsi="Calibri" w:cs="Calibri"/>
                <w:b/>
                <w:bCs/>
                <w:szCs w:val="22"/>
              </w:rPr>
            </w:pPr>
            <w:r w:rsidRPr="005E05E8">
              <w:rPr>
                <w:rFonts w:ascii="Calibri" w:hAnsi="Calibri" w:cs="Calibri"/>
                <w:b/>
                <w:bCs/>
                <w:szCs w:val="22"/>
              </w:rPr>
              <w:t> </w:t>
            </w:r>
          </w:p>
        </w:tc>
        <w:tc>
          <w:tcPr>
            <w:tcW w:w="14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1BB3F18" w14:textId="77777777" w:rsidR="00956178" w:rsidRPr="005E05E8" w:rsidRDefault="00956178" w:rsidP="00956178">
            <w:pPr>
              <w:spacing w:before="0" w:after="0"/>
              <w:rPr>
                <w:rFonts w:ascii="Calibri" w:hAnsi="Calibri" w:cs="Calibri"/>
                <w:b/>
                <w:bCs/>
                <w:szCs w:val="22"/>
              </w:rPr>
            </w:pPr>
            <w:r w:rsidRPr="005E05E8">
              <w:rPr>
                <w:rFonts w:ascii="Calibri" w:hAnsi="Calibri" w:cs="Calibri"/>
                <w:b/>
                <w:bCs/>
                <w:szCs w:val="22"/>
              </w:rPr>
              <w:t> </w:t>
            </w:r>
          </w:p>
        </w:tc>
      </w:tr>
      <w:tr w:rsidR="00956178" w:rsidRPr="005E05E8" w14:paraId="312A9BCB" w14:textId="77777777" w:rsidTr="00E34CB5">
        <w:trPr>
          <w:trHeight w:val="255"/>
        </w:trPr>
        <w:tc>
          <w:tcPr>
            <w:tcW w:w="320"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9B1F618"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 </w:t>
            </w:r>
          </w:p>
        </w:tc>
        <w:tc>
          <w:tcPr>
            <w:tcW w:w="137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B3AA34D" w14:textId="77777777" w:rsidR="00956178" w:rsidRPr="005E05E8" w:rsidRDefault="00956178" w:rsidP="00956178">
            <w:pPr>
              <w:spacing w:before="0" w:after="0"/>
              <w:rPr>
                <w:rFonts w:ascii="Calibri" w:hAnsi="Calibri" w:cs="Calibri"/>
                <w:b/>
                <w:bCs/>
                <w:szCs w:val="22"/>
              </w:rPr>
            </w:pPr>
            <w:r w:rsidRPr="005E05E8">
              <w:rPr>
                <w:rFonts w:ascii="Calibri" w:hAnsi="Calibri" w:cs="Calibri"/>
                <w:b/>
                <w:bCs/>
                <w:szCs w:val="22"/>
              </w:rPr>
              <w:t> </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3979DBB" w14:textId="77777777" w:rsidR="00956178" w:rsidRPr="005E05E8" w:rsidRDefault="00956178" w:rsidP="00956178">
            <w:pPr>
              <w:spacing w:before="0" w:after="0"/>
              <w:rPr>
                <w:rFonts w:ascii="Calibri" w:hAnsi="Calibri" w:cs="Calibri"/>
                <w:color w:val="0070C0"/>
                <w:szCs w:val="22"/>
              </w:rPr>
            </w:pPr>
            <w:r w:rsidRPr="005E05E8">
              <w:rPr>
                <w:rFonts w:ascii="Calibri" w:hAnsi="Calibri" w:cs="Calibri"/>
                <w:color w:val="0070C0"/>
                <w:szCs w:val="22"/>
              </w:rPr>
              <w:t>Schedule Conference calls for Q3 / Q4 2022</w:t>
            </w:r>
            <w:r>
              <w:rPr>
                <w:rFonts w:ascii="Calibri" w:hAnsi="Calibri" w:cs="Calibri"/>
                <w:color w:val="0070C0"/>
                <w:szCs w:val="22"/>
              </w:rPr>
              <w:t xml:space="preserve"> (CA WG co-Chairs)</w:t>
            </w:r>
          </w:p>
        </w:tc>
        <w:tc>
          <w:tcPr>
            <w:tcW w:w="5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A8B0A31" w14:textId="77777777" w:rsidR="00956178" w:rsidRPr="005E05E8" w:rsidRDefault="00956178" w:rsidP="00956178">
            <w:pPr>
              <w:spacing w:before="0" w:after="0"/>
              <w:rPr>
                <w:rFonts w:ascii="Calibri" w:hAnsi="Calibri" w:cs="Calibri"/>
                <w:b/>
                <w:bCs/>
                <w:szCs w:val="22"/>
              </w:rPr>
            </w:pPr>
            <w:r w:rsidRPr="005E05E8">
              <w:rPr>
                <w:rFonts w:ascii="Calibri" w:hAnsi="Calibri" w:cs="Calibri"/>
                <w:b/>
                <w:bCs/>
                <w:szCs w:val="22"/>
              </w:rPr>
              <w:t> </w:t>
            </w:r>
          </w:p>
        </w:tc>
        <w:tc>
          <w:tcPr>
            <w:tcW w:w="5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12CBFF" w14:textId="77777777" w:rsidR="00956178" w:rsidRPr="005E05E8" w:rsidRDefault="00956178" w:rsidP="00956178">
            <w:pPr>
              <w:spacing w:before="0" w:after="0"/>
              <w:jc w:val="center"/>
              <w:rPr>
                <w:rFonts w:ascii="Calibri" w:hAnsi="Calibri" w:cs="Calibri"/>
                <w:b/>
                <w:bCs/>
                <w:szCs w:val="22"/>
              </w:rPr>
            </w:pPr>
            <w:r w:rsidRPr="005E05E8">
              <w:rPr>
                <w:rFonts w:ascii="Calibri" w:hAnsi="Calibri" w:cs="Calibri"/>
                <w:b/>
                <w:bCs/>
                <w:szCs w:val="22"/>
              </w:rPr>
              <w:t> </w:t>
            </w:r>
          </w:p>
        </w:tc>
        <w:tc>
          <w:tcPr>
            <w:tcW w:w="14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328D970" w14:textId="77777777" w:rsidR="00956178" w:rsidRPr="005E05E8" w:rsidRDefault="00956178" w:rsidP="00956178">
            <w:pPr>
              <w:spacing w:before="0" w:after="0"/>
              <w:rPr>
                <w:rFonts w:ascii="Calibri" w:hAnsi="Calibri" w:cs="Calibri"/>
                <w:b/>
                <w:bCs/>
                <w:szCs w:val="22"/>
              </w:rPr>
            </w:pPr>
            <w:r w:rsidRPr="005E05E8">
              <w:rPr>
                <w:rFonts w:ascii="Calibri" w:hAnsi="Calibri" w:cs="Calibri"/>
                <w:b/>
                <w:bCs/>
                <w:szCs w:val="22"/>
              </w:rPr>
              <w:t> </w:t>
            </w:r>
          </w:p>
        </w:tc>
      </w:tr>
      <w:tr w:rsidR="00956178" w:rsidRPr="005E05E8" w14:paraId="49719356" w14:textId="77777777" w:rsidTr="00E34CB5">
        <w:trPr>
          <w:trHeight w:val="255"/>
        </w:trPr>
        <w:tc>
          <w:tcPr>
            <w:tcW w:w="320"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AA7891F"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 </w:t>
            </w:r>
          </w:p>
        </w:tc>
        <w:tc>
          <w:tcPr>
            <w:tcW w:w="137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84443F4" w14:textId="77777777" w:rsidR="00956178" w:rsidRPr="005E05E8" w:rsidRDefault="00956178" w:rsidP="00956178">
            <w:pPr>
              <w:spacing w:before="0" w:after="0"/>
              <w:rPr>
                <w:rFonts w:ascii="Calibri" w:hAnsi="Calibri" w:cs="Calibri"/>
                <w:b/>
                <w:bCs/>
                <w:szCs w:val="22"/>
              </w:rPr>
            </w:pPr>
            <w:r w:rsidRPr="005E05E8">
              <w:rPr>
                <w:rFonts w:ascii="Calibri" w:hAnsi="Calibri" w:cs="Calibri"/>
                <w:b/>
                <w:bCs/>
                <w:szCs w:val="22"/>
              </w:rPr>
              <w:t> </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DEFAB61" w14:textId="77777777" w:rsidR="00956178" w:rsidRPr="005E05E8" w:rsidRDefault="00956178" w:rsidP="00956178">
            <w:pPr>
              <w:spacing w:before="0" w:after="0"/>
              <w:rPr>
                <w:rFonts w:ascii="Calibri" w:hAnsi="Calibri" w:cs="Calibri"/>
                <w:color w:val="0070C0"/>
                <w:szCs w:val="22"/>
              </w:rPr>
            </w:pPr>
            <w:r w:rsidRPr="005E05E8">
              <w:rPr>
                <w:rFonts w:ascii="Calibri" w:hAnsi="Calibri" w:cs="Calibri"/>
                <w:color w:val="0070C0"/>
                <w:szCs w:val="22"/>
              </w:rPr>
              <w:t xml:space="preserve">Comments / Approval of March </w:t>
            </w:r>
            <w:proofErr w:type="gramStart"/>
            <w:r w:rsidRPr="005E05E8">
              <w:rPr>
                <w:rFonts w:ascii="Calibri" w:hAnsi="Calibri" w:cs="Calibri"/>
                <w:color w:val="0070C0"/>
                <w:szCs w:val="22"/>
              </w:rPr>
              <w:t xml:space="preserve">22  </w:t>
            </w:r>
            <w:proofErr w:type="spellStart"/>
            <w:r w:rsidRPr="005E05E8">
              <w:rPr>
                <w:rFonts w:ascii="Calibri" w:hAnsi="Calibri" w:cs="Calibri"/>
                <w:color w:val="0070C0"/>
                <w:szCs w:val="22"/>
              </w:rPr>
              <w:t>webex</w:t>
            </w:r>
            <w:proofErr w:type="spellEnd"/>
            <w:proofErr w:type="gramEnd"/>
            <w:r w:rsidRPr="005E05E8">
              <w:rPr>
                <w:rFonts w:ascii="Calibri" w:hAnsi="Calibri" w:cs="Calibri"/>
                <w:color w:val="0070C0"/>
                <w:szCs w:val="22"/>
              </w:rPr>
              <w:t xml:space="preserve"> / conf. call Minutes</w:t>
            </w:r>
          </w:p>
        </w:tc>
        <w:tc>
          <w:tcPr>
            <w:tcW w:w="5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E8E6382" w14:textId="77777777" w:rsidR="00956178" w:rsidRPr="005E05E8" w:rsidRDefault="00956178" w:rsidP="00956178">
            <w:pPr>
              <w:spacing w:before="0" w:after="0"/>
              <w:rPr>
                <w:rFonts w:ascii="Calibri" w:hAnsi="Calibri" w:cs="Calibri"/>
                <w:b/>
                <w:bCs/>
                <w:szCs w:val="22"/>
              </w:rPr>
            </w:pPr>
            <w:r w:rsidRPr="005E05E8">
              <w:rPr>
                <w:rFonts w:ascii="Calibri" w:hAnsi="Calibri" w:cs="Calibri"/>
                <w:b/>
                <w:bCs/>
                <w:szCs w:val="22"/>
              </w:rPr>
              <w:t> </w:t>
            </w:r>
          </w:p>
        </w:tc>
        <w:tc>
          <w:tcPr>
            <w:tcW w:w="5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8C3FB3" w14:textId="77777777" w:rsidR="00956178" w:rsidRPr="005E05E8" w:rsidRDefault="00956178" w:rsidP="00956178">
            <w:pPr>
              <w:spacing w:before="0" w:after="0"/>
              <w:jc w:val="center"/>
              <w:rPr>
                <w:rFonts w:ascii="Calibri" w:hAnsi="Calibri" w:cs="Calibri"/>
                <w:b/>
                <w:bCs/>
                <w:szCs w:val="22"/>
              </w:rPr>
            </w:pPr>
            <w:r w:rsidRPr="005E05E8">
              <w:rPr>
                <w:rFonts w:ascii="Calibri" w:hAnsi="Calibri" w:cs="Calibri"/>
                <w:b/>
                <w:bCs/>
                <w:szCs w:val="22"/>
              </w:rPr>
              <w:t> </w:t>
            </w:r>
          </w:p>
        </w:tc>
        <w:tc>
          <w:tcPr>
            <w:tcW w:w="14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A74AF2F" w14:textId="77777777" w:rsidR="00956178" w:rsidRPr="005E05E8" w:rsidRDefault="00956178" w:rsidP="00956178">
            <w:pPr>
              <w:spacing w:before="0" w:after="0"/>
              <w:rPr>
                <w:rFonts w:ascii="Calibri" w:hAnsi="Calibri" w:cs="Calibri"/>
                <w:b/>
                <w:bCs/>
                <w:szCs w:val="22"/>
              </w:rPr>
            </w:pPr>
            <w:r w:rsidRPr="005E05E8">
              <w:rPr>
                <w:rFonts w:ascii="Calibri" w:hAnsi="Calibri" w:cs="Calibri"/>
                <w:b/>
                <w:bCs/>
                <w:szCs w:val="22"/>
              </w:rPr>
              <w:t> </w:t>
            </w:r>
          </w:p>
        </w:tc>
      </w:tr>
      <w:tr w:rsidR="00956178" w:rsidRPr="005E05E8" w14:paraId="18887DC2" w14:textId="77777777" w:rsidTr="00E34CB5">
        <w:trPr>
          <w:trHeight w:val="255"/>
        </w:trPr>
        <w:tc>
          <w:tcPr>
            <w:tcW w:w="320"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252E2E59" w14:textId="77777777" w:rsidR="00956178" w:rsidRPr="005E05E8" w:rsidRDefault="00956178" w:rsidP="00956178">
            <w:pPr>
              <w:spacing w:before="0" w:after="0"/>
              <w:jc w:val="center"/>
              <w:rPr>
                <w:rFonts w:ascii="Calibri" w:hAnsi="Calibri" w:cs="Calibri"/>
                <w:szCs w:val="22"/>
              </w:rPr>
            </w:pPr>
          </w:p>
        </w:tc>
        <w:tc>
          <w:tcPr>
            <w:tcW w:w="1379"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7B4D994" w14:textId="77777777" w:rsidR="00956178" w:rsidRPr="005E05E8" w:rsidRDefault="00956178" w:rsidP="00956178">
            <w:pPr>
              <w:spacing w:before="0" w:after="0"/>
              <w:rPr>
                <w:rFonts w:ascii="Calibri" w:hAnsi="Calibri" w:cs="Calibri"/>
                <w:b/>
                <w:bCs/>
                <w:szCs w:val="22"/>
              </w:rPr>
            </w:pP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14:paraId="700C0D61" w14:textId="77777777" w:rsidR="00956178" w:rsidRPr="005E05E8" w:rsidRDefault="00956178" w:rsidP="00956178">
            <w:pPr>
              <w:spacing w:before="0" w:after="0"/>
              <w:rPr>
                <w:rFonts w:ascii="Calibri" w:hAnsi="Calibri" w:cs="Calibri"/>
                <w:color w:val="0070C0"/>
                <w:szCs w:val="22"/>
              </w:rPr>
            </w:pPr>
            <w:r>
              <w:rPr>
                <w:rFonts w:ascii="Calibri" w:hAnsi="Calibri" w:cs="Calibri"/>
                <w:color w:val="0070C0"/>
                <w:szCs w:val="22"/>
              </w:rPr>
              <w:t>CA WG co-Chair Election (Jacques)</w:t>
            </w:r>
          </w:p>
        </w:tc>
        <w:tc>
          <w:tcPr>
            <w:tcW w:w="5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14:paraId="196A43F1" w14:textId="77777777" w:rsidR="00956178" w:rsidRPr="005E05E8" w:rsidRDefault="00956178" w:rsidP="00956178">
            <w:pPr>
              <w:spacing w:before="0" w:after="0"/>
              <w:rPr>
                <w:rFonts w:ascii="Calibri" w:hAnsi="Calibri" w:cs="Calibri"/>
                <w:b/>
                <w:bCs/>
                <w:szCs w:val="22"/>
              </w:rPr>
            </w:pPr>
          </w:p>
        </w:tc>
        <w:tc>
          <w:tcPr>
            <w:tcW w:w="5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CBD3837" w14:textId="77777777" w:rsidR="00956178" w:rsidRPr="005E05E8" w:rsidRDefault="00956178" w:rsidP="00956178">
            <w:pPr>
              <w:spacing w:before="0" w:after="0"/>
              <w:jc w:val="center"/>
              <w:rPr>
                <w:rFonts w:ascii="Calibri" w:hAnsi="Calibri" w:cs="Calibri"/>
                <w:b/>
                <w:bCs/>
                <w:szCs w:val="22"/>
              </w:rPr>
            </w:pPr>
          </w:p>
        </w:tc>
        <w:tc>
          <w:tcPr>
            <w:tcW w:w="14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14:paraId="22224A48" w14:textId="77777777" w:rsidR="00956178" w:rsidRPr="005E05E8" w:rsidRDefault="00956178" w:rsidP="00956178">
            <w:pPr>
              <w:spacing w:before="0" w:after="0"/>
              <w:rPr>
                <w:rFonts w:ascii="Calibri" w:hAnsi="Calibri" w:cs="Calibri"/>
                <w:b/>
                <w:bCs/>
                <w:szCs w:val="22"/>
              </w:rPr>
            </w:pPr>
          </w:p>
        </w:tc>
      </w:tr>
      <w:tr w:rsidR="00956178" w:rsidRPr="005E05E8" w14:paraId="091F9915" w14:textId="77777777" w:rsidTr="00E34CB5">
        <w:trPr>
          <w:trHeight w:val="255"/>
        </w:trPr>
        <w:tc>
          <w:tcPr>
            <w:tcW w:w="320" w:type="dxa"/>
            <w:tcBorders>
              <w:top w:val="nil"/>
              <w:left w:val="single" w:sz="4" w:space="0" w:color="auto"/>
              <w:bottom w:val="single" w:sz="4" w:space="0" w:color="auto"/>
              <w:right w:val="single" w:sz="4" w:space="0" w:color="auto"/>
            </w:tcBorders>
            <w:shd w:val="clear" w:color="000000" w:fill="DDEBF7"/>
            <w:noWrap/>
            <w:tcMar>
              <w:top w:w="15" w:type="dxa"/>
              <w:left w:w="15" w:type="dxa"/>
              <w:bottom w:w="0" w:type="dxa"/>
              <w:right w:w="15" w:type="dxa"/>
            </w:tcMar>
            <w:vAlign w:val="center"/>
            <w:hideMark/>
          </w:tcPr>
          <w:p w14:paraId="474D2789"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 </w:t>
            </w:r>
          </w:p>
        </w:tc>
        <w:tc>
          <w:tcPr>
            <w:tcW w:w="1379" w:type="dxa"/>
            <w:tcBorders>
              <w:top w:val="nil"/>
              <w:left w:val="nil"/>
              <w:bottom w:val="single" w:sz="4" w:space="0" w:color="auto"/>
              <w:right w:val="single" w:sz="4" w:space="0" w:color="auto"/>
            </w:tcBorders>
            <w:shd w:val="clear" w:color="000000" w:fill="DDEBF7"/>
            <w:tcMar>
              <w:top w:w="15" w:type="dxa"/>
              <w:left w:w="15" w:type="dxa"/>
              <w:bottom w:w="0" w:type="dxa"/>
              <w:right w:w="15" w:type="dxa"/>
            </w:tcMar>
            <w:hideMark/>
          </w:tcPr>
          <w:p w14:paraId="75F2851D" w14:textId="77777777" w:rsidR="00956178" w:rsidRPr="005E05E8" w:rsidRDefault="00956178" w:rsidP="00956178">
            <w:pPr>
              <w:spacing w:before="0" w:after="0"/>
              <w:rPr>
                <w:rFonts w:ascii="Calibri" w:hAnsi="Calibri" w:cs="Calibri"/>
                <w:b/>
                <w:bCs/>
                <w:szCs w:val="22"/>
              </w:rPr>
            </w:pPr>
            <w:r w:rsidRPr="005E05E8">
              <w:rPr>
                <w:rFonts w:ascii="Calibri" w:hAnsi="Calibri" w:cs="Calibri"/>
                <w:b/>
                <w:bCs/>
                <w:szCs w:val="22"/>
              </w:rPr>
              <w:t> </w:t>
            </w:r>
          </w:p>
        </w:tc>
        <w:tc>
          <w:tcPr>
            <w:tcW w:w="5245" w:type="dxa"/>
            <w:tcBorders>
              <w:top w:val="nil"/>
              <w:left w:val="nil"/>
              <w:bottom w:val="single" w:sz="4" w:space="0" w:color="auto"/>
              <w:right w:val="single" w:sz="4" w:space="0" w:color="auto"/>
            </w:tcBorders>
            <w:shd w:val="clear" w:color="000000" w:fill="DDEBF7"/>
            <w:noWrap/>
            <w:tcMar>
              <w:top w:w="15" w:type="dxa"/>
              <w:left w:w="15" w:type="dxa"/>
              <w:bottom w:w="0" w:type="dxa"/>
              <w:right w:w="15" w:type="dxa"/>
            </w:tcMar>
            <w:hideMark/>
          </w:tcPr>
          <w:p w14:paraId="73E99B46" w14:textId="77777777" w:rsidR="00956178" w:rsidRPr="005E05E8" w:rsidRDefault="00956178" w:rsidP="00956178">
            <w:pPr>
              <w:spacing w:before="0" w:after="0"/>
              <w:rPr>
                <w:rFonts w:ascii="Calibri" w:hAnsi="Calibri" w:cs="Calibri"/>
                <w:b/>
                <w:bCs/>
                <w:color w:val="000000"/>
                <w:szCs w:val="22"/>
              </w:rPr>
            </w:pPr>
            <w:r w:rsidRPr="005E05E8">
              <w:rPr>
                <w:rFonts w:ascii="Calibri" w:hAnsi="Calibri" w:cs="Calibri"/>
                <w:b/>
                <w:bCs/>
                <w:color w:val="000000"/>
                <w:szCs w:val="22"/>
              </w:rPr>
              <w:t>CA Open Items</w:t>
            </w:r>
          </w:p>
        </w:tc>
        <w:tc>
          <w:tcPr>
            <w:tcW w:w="542" w:type="dxa"/>
            <w:tcBorders>
              <w:top w:val="nil"/>
              <w:left w:val="nil"/>
              <w:bottom w:val="single" w:sz="4" w:space="0" w:color="auto"/>
              <w:right w:val="single" w:sz="4" w:space="0" w:color="auto"/>
            </w:tcBorders>
            <w:shd w:val="clear" w:color="000000" w:fill="DDEBF7"/>
            <w:noWrap/>
            <w:tcMar>
              <w:top w:w="15" w:type="dxa"/>
              <w:left w:w="15" w:type="dxa"/>
              <w:bottom w:w="0" w:type="dxa"/>
              <w:right w:w="15" w:type="dxa"/>
            </w:tcMar>
            <w:hideMark/>
          </w:tcPr>
          <w:p w14:paraId="63F6C271" w14:textId="77777777" w:rsidR="00956178" w:rsidRPr="005E05E8" w:rsidRDefault="00956178" w:rsidP="00956178">
            <w:pPr>
              <w:spacing w:before="0" w:after="0"/>
              <w:rPr>
                <w:rFonts w:ascii="Calibri" w:hAnsi="Calibri" w:cs="Calibri"/>
                <w:b/>
                <w:bCs/>
                <w:szCs w:val="22"/>
              </w:rPr>
            </w:pPr>
            <w:r w:rsidRPr="005E05E8">
              <w:rPr>
                <w:rFonts w:ascii="Calibri" w:hAnsi="Calibri" w:cs="Calibri"/>
                <w:b/>
                <w:bCs/>
                <w:szCs w:val="22"/>
              </w:rPr>
              <w:t> </w:t>
            </w:r>
          </w:p>
        </w:tc>
        <w:tc>
          <w:tcPr>
            <w:tcW w:w="519" w:type="dxa"/>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center"/>
            <w:hideMark/>
          </w:tcPr>
          <w:p w14:paraId="0C8E4631" w14:textId="77777777" w:rsidR="00956178" w:rsidRPr="005E05E8" w:rsidRDefault="00956178" w:rsidP="00956178">
            <w:pPr>
              <w:spacing w:before="0" w:after="0"/>
              <w:jc w:val="center"/>
              <w:rPr>
                <w:rFonts w:ascii="Calibri" w:hAnsi="Calibri" w:cs="Calibri"/>
                <w:b/>
                <w:bCs/>
                <w:szCs w:val="22"/>
              </w:rPr>
            </w:pPr>
            <w:r w:rsidRPr="005E05E8">
              <w:rPr>
                <w:rFonts w:ascii="Calibri" w:hAnsi="Calibri" w:cs="Calibri"/>
                <w:b/>
                <w:bCs/>
                <w:szCs w:val="22"/>
              </w:rPr>
              <w:t> </w:t>
            </w:r>
          </w:p>
        </w:tc>
        <w:tc>
          <w:tcPr>
            <w:tcW w:w="1440" w:type="dxa"/>
            <w:tcBorders>
              <w:top w:val="nil"/>
              <w:left w:val="nil"/>
              <w:bottom w:val="single" w:sz="4" w:space="0" w:color="auto"/>
              <w:right w:val="single" w:sz="4" w:space="0" w:color="auto"/>
            </w:tcBorders>
            <w:shd w:val="clear" w:color="000000" w:fill="DDEBF7"/>
            <w:noWrap/>
            <w:tcMar>
              <w:top w:w="15" w:type="dxa"/>
              <w:left w:w="15" w:type="dxa"/>
              <w:bottom w:w="0" w:type="dxa"/>
              <w:right w:w="15" w:type="dxa"/>
            </w:tcMar>
            <w:hideMark/>
          </w:tcPr>
          <w:p w14:paraId="492770CF" w14:textId="77777777" w:rsidR="00956178" w:rsidRPr="005E05E8" w:rsidRDefault="00956178" w:rsidP="00956178">
            <w:pPr>
              <w:spacing w:before="0" w:after="0"/>
              <w:rPr>
                <w:rFonts w:ascii="Calibri" w:hAnsi="Calibri" w:cs="Calibri"/>
                <w:b/>
                <w:bCs/>
                <w:szCs w:val="22"/>
              </w:rPr>
            </w:pPr>
            <w:r w:rsidRPr="005E05E8">
              <w:rPr>
                <w:rFonts w:ascii="Calibri" w:hAnsi="Calibri" w:cs="Calibri"/>
                <w:b/>
                <w:bCs/>
                <w:szCs w:val="22"/>
              </w:rPr>
              <w:t> </w:t>
            </w:r>
          </w:p>
        </w:tc>
      </w:tr>
      <w:tr w:rsidR="00956178" w:rsidRPr="005E05E8" w14:paraId="46782354" w14:textId="77777777" w:rsidTr="00E34CB5">
        <w:trPr>
          <w:trHeight w:val="510"/>
        </w:trPr>
        <w:tc>
          <w:tcPr>
            <w:tcW w:w="3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4072FA"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1</w:t>
            </w:r>
          </w:p>
        </w:tc>
        <w:tc>
          <w:tcPr>
            <w:tcW w:w="137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87AB12"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CA503</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BAD1F7"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 - Add new URL and Narrative for Specific Additional Information for Next Party in Chain (SR2022 CR 001785)</w:t>
            </w:r>
          </w:p>
        </w:tc>
        <w:tc>
          <w:tcPr>
            <w:tcW w:w="5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15D776"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 </w:t>
            </w:r>
          </w:p>
        </w:tc>
        <w:tc>
          <w:tcPr>
            <w:tcW w:w="5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F77E78"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Y</w:t>
            </w:r>
          </w:p>
        </w:tc>
        <w:tc>
          <w:tcPr>
            <w:tcW w:w="14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BB88B3"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NMPGs</w:t>
            </w:r>
          </w:p>
        </w:tc>
      </w:tr>
      <w:tr w:rsidR="00956178" w:rsidRPr="005E05E8" w14:paraId="440BC3ED" w14:textId="77777777" w:rsidTr="00E34CB5">
        <w:trPr>
          <w:trHeight w:val="510"/>
        </w:trPr>
        <w:tc>
          <w:tcPr>
            <w:tcW w:w="3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F0215D"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2</w:t>
            </w:r>
          </w:p>
        </w:tc>
        <w:tc>
          <w:tcPr>
            <w:tcW w:w="137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3CAA13"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CA507</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558B13"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 xml:space="preserve">CA - Add New Protect Balance to Instruction Status (SR2022 CR 001792) </w:t>
            </w:r>
          </w:p>
        </w:tc>
        <w:tc>
          <w:tcPr>
            <w:tcW w:w="5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C50828"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 </w:t>
            </w:r>
          </w:p>
        </w:tc>
        <w:tc>
          <w:tcPr>
            <w:tcW w:w="5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D6BF78"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 </w:t>
            </w:r>
          </w:p>
        </w:tc>
        <w:tc>
          <w:tcPr>
            <w:tcW w:w="14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7C4FBD"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Mari &amp; Christine</w:t>
            </w:r>
          </w:p>
        </w:tc>
      </w:tr>
      <w:tr w:rsidR="00956178" w:rsidRPr="005E05E8" w14:paraId="72596F33" w14:textId="77777777" w:rsidTr="00E34CB5">
        <w:trPr>
          <w:trHeight w:val="255"/>
        </w:trPr>
        <w:tc>
          <w:tcPr>
            <w:tcW w:w="3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6832C4"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3</w:t>
            </w:r>
          </w:p>
        </w:tc>
        <w:tc>
          <w:tcPr>
            <w:tcW w:w="137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70509C"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CA511</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D14E7B"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 - Consistency between 22</w:t>
            </w:r>
            <w:proofErr w:type="gramStart"/>
            <w:r w:rsidRPr="005E05E8">
              <w:rPr>
                <w:rFonts w:ascii="Calibri" w:hAnsi="Calibri" w:cs="Calibri"/>
                <w:szCs w:val="22"/>
              </w:rPr>
              <w:t>F::</w:t>
            </w:r>
            <w:proofErr w:type="gramEnd"/>
            <w:r w:rsidRPr="005E05E8">
              <w:rPr>
                <w:rFonts w:ascii="Calibri" w:hAnsi="Calibri" w:cs="Calibri"/>
                <w:szCs w:val="22"/>
              </w:rPr>
              <w:t xml:space="preserve">SELL &amp;  69A::TRDP  </w:t>
            </w:r>
          </w:p>
        </w:tc>
        <w:tc>
          <w:tcPr>
            <w:tcW w:w="5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BCAE69"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 </w:t>
            </w:r>
          </w:p>
        </w:tc>
        <w:tc>
          <w:tcPr>
            <w:tcW w:w="5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7BB0EF"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Y</w:t>
            </w:r>
          </w:p>
        </w:tc>
        <w:tc>
          <w:tcPr>
            <w:tcW w:w="14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3FA2E8"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All NMPGs</w:t>
            </w:r>
          </w:p>
        </w:tc>
      </w:tr>
      <w:tr w:rsidR="00956178" w:rsidRPr="005E05E8" w14:paraId="48965160" w14:textId="77777777" w:rsidTr="00E34CB5">
        <w:trPr>
          <w:trHeight w:val="255"/>
        </w:trPr>
        <w:tc>
          <w:tcPr>
            <w:tcW w:w="3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0BFE52"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4</w:t>
            </w:r>
          </w:p>
        </w:tc>
        <w:tc>
          <w:tcPr>
            <w:tcW w:w="137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28874D"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CA512</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DB6405"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 - Review DRIP CHOS with Interim template</w:t>
            </w:r>
          </w:p>
        </w:tc>
        <w:tc>
          <w:tcPr>
            <w:tcW w:w="5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9905DB"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 </w:t>
            </w:r>
          </w:p>
        </w:tc>
        <w:tc>
          <w:tcPr>
            <w:tcW w:w="5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828DEE"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Y</w:t>
            </w:r>
          </w:p>
        </w:tc>
        <w:tc>
          <w:tcPr>
            <w:tcW w:w="14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8BC876"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All NMPG</w:t>
            </w:r>
          </w:p>
        </w:tc>
      </w:tr>
      <w:tr w:rsidR="00956178" w:rsidRPr="005E05E8" w14:paraId="509149E1" w14:textId="77777777" w:rsidTr="00E34CB5">
        <w:trPr>
          <w:trHeight w:val="300"/>
        </w:trPr>
        <w:tc>
          <w:tcPr>
            <w:tcW w:w="3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BCA91D"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5</w:t>
            </w:r>
          </w:p>
        </w:tc>
        <w:tc>
          <w:tcPr>
            <w:tcW w:w="137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B0A42F"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CA513</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97996F"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 - Reversal / repayment process in ISO20022</w:t>
            </w:r>
          </w:p>
        </w:tc>
        <w:tc>
          <w:tcPr>
            <w:tcW w:w="5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E6028E" w14:textId="3D3BAFA4" w:rsidR="00956178" w:rsidRPr="005E05E8" w:rsidRDefault="00956178" w:rsidP="00956178">
            <w:pPr>
              <w:spacing w:before="0" w:after="0"/>
              <w:rPr>
                <w:rFonts w:ascii="Calibri" w:hAnsi="Calibri" w:cs="Calibri"/>
                <w:szCs w:val="22"/>
              </w:rPr>
            </w:pPr>
            <w:r w:rsidRPr="005E05E8">
              <w:rPr>
                <w:rFonts w:ascii="Calibri" w:hAnsi="Calibri" w:cs="Calibri"/>
                <w:szCs w:val="22"/>
              </w:rPr>
              <w:t> </w:t>
            </w:r>
            <w:r w:rsidR="006D7FB4">
              <w:rPr>
                <w:rFonts w:ascii="Calibri" w:hAnsi="Calibri" w:cs="Calibri"/>
                <w:szCs w:val="22"/>
              </w:rPr>
              <w:t>CR</w:t>
            </w:r>
          </w:p>
        </w:tc>
        <w:tc>
          <w:tcPr>
            <w:tcW w:w="5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FCC326"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Y</w:t>
            </w:r>
          </w:p>
        </w:tc>
        <w:tc>
          <w:tcPr>
            <w:tcW w:w="14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D7602C"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NMPGs / Jacques</w:t>
            </w:r>
          </w:p>
        </w:tc>
      </w:tr>
      <w:tr w:rsidR="00956178" w:rsidRPr="005E05E8" w14:paraId="74BF3E3B" w14:textId="77777777" w:rsidTr="00E34CB5">
        <w:trPr>
          <w:trHeight w:val="300"/>
        </w:trPr>
        <w:tc>
          <w:tcPr>
            <w:tcW w:w="3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CC2B08"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6</w:t>
            </w:r>
          </w:p>
        </w:tc>
        <w:tc>
          <w:tcPr>
            <w:tcW w:w="137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9BBA21"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CA515</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40774D"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 - Withdrawal / Change / Revocability MP</w:t>
            </w:r>
          </w:p>
        </w:tc>
        <w:tc>
          <w:tcPr>
            <w:tcW w:w="5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2DB3B8"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 </w:t>
            </w:r>
          </w:p>
        </w:tc>
        <w:tc>
          <w:tcPr>
            <w:tcW w:w="5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545F27"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 </w:t>
            </w:r>
          </w:p>
        </w:tc>
        <w:tc>
          <w:tcPr>
            <w:tcW w:w="14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D335AE"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NMPGs</w:t>
            </w:r>
          </w:p>
        </w:tc>
      </w:tr>
      <w:tr w:rsidR="00956178" w:rsidRPr="005E05E8" w14:paraId="6E5B64AC" w14:textId="77777777" w:rsidTr="00E34CB5">
        <w:trPr>
          <w:trHeight w:val="300"/>
        </w:trPr>
        <w:tc>
          <w:tcPr>
            <w:tcW w:w="3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C35E75"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7</w:t>
            </w:r>
          </w:p>
        </w:tc>
        <w:tc>
          <w:tcPr>
            <w:tcW w:w="137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0BA69D"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CA519</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03B564"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 xml:space="preserve">CA - Handling of Instructions after DTCH event </w:t>
            </w:r>
          </w:p>
        </w:tc>
        <w:tc>
          <w:tcPr>
            <w:tcW w:w="5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52ADCB"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 </w:t>
            </w:r>
          </w:p>
        </w:tc>
        <w:tc>
          <w:tcPr>
            <w:tcW w:w="5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E2373D"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 </w:t>
            </w:r>
          </w:p>
        </w:tc>
        <w:tc>
          <w:tcPr>
            <w:tcW w:w="14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6DE79E"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Mari</w:t>
            </w:r>
          </w:p>
        </w:tc>
      </w:tr>
      <w:tr w:rsidR="00956178" w:rsidRPr="005E05E8" w14:paraId="39825F3C" w14:textId="77777777" w:rsidTr="00E34CB5">
        <w:trPr>
          <w:trHeight w:val="510"/>
        </w:trPr>
        <w:tc>
          <w:tcPr>
            <w:tcW w:w="3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32173D"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8</w:t>
            </w:r>
          </w:p>
        </w:tc>
        <w:tc>
          <w:tcPr>
            <w:tcW w:w="137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B269A1"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CA520</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8B49F7"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 - CAPS Message Flow Description</w:t>
            </w:r>
          </w:p>
        </w:tc>
        <w:tc>
          <w:tcPr>
            <w:tcW w:w="5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A14199"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 </w:t>
            </w:r>
          </w:p>
        </w:tc>
        <w:tc>
          <w:tcPr>
            <w:tcW w:w="5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5E859E"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Y</w:t>
            </w:r>
          </w:p>
        </w:tc>
        <w:tc>
          <w:tcPr>
            <w:tcW w:w="14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38BB9E"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Steve/Paul / NMPGs</w:t>
            </w:r>
          </w:p>
        </w:tc>
      </w:tr>
      <w:tr w:rsidR="00956178" w:rsidRPr="005E05E8" w14:paraId="3720A44C" w14:textId="77777777" w:rsidTr="00E34CB5">
        <w:trPr>
          <w:trHeight w:val="600"/>
        </w:trPr>
        <w:tc>
          <w:tcPr>
            <w:tcW w:w="3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8C5B89"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9</w:t>
            </w:r>
          </w:p>
        </w:tc>
        <w:tc>
          <w:tcPr>
            <w:tcW w:w="137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A06F55"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CA526</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DC048B"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 - Review GMP1 section 3.14 and 6.11 (movement sequences)</w:t>
            </w:r>
          </w:p>
        </w:tc>
        <w:tc>
          <w:tcPr>
            <w:tcW w:w="5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A71B4B"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 </w:t>
            </w:r>
          </w:p>
        </w:tc>
        <w:tc>
          <w:tcPr>
            <w:tcW w:w="5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CEDB11"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Y</w:t>
            </w:r>
          </w:p>
        </w:tc>
        <w:tc>
          <w:tcPr>
            <w:tcW w:w="14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B71EAD"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 </w:t>
            </w:r>
          </w:p>
        </w:tc>
      </w:tr>
      <w:tr w:rsidR="00956178" w:rsidRPr="005E05E8" w14:paraId="2CADD7D4" w14:textId="77777777" w:rsidTr="00E34CB5">
        <w:trPr>
          <w:trHeight w:val="600"/>
        </w:trPr>
        <w:tc>
          <w:tcPr>
            <w:tcW w:w="3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4BBC17"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10</w:t>
            </w:r>
          </w:p>
        </w:tc>
        <w:tc>
          <w:tcPr>
            <w:tcW w:w="137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7BBF4F"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CA528</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670468"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 - Reversal processing in the context of tax adjustment (contractual payment)</w:t>
            </w:r>
          </w:p>
        </w:tc>
        <w:tc>
          <w:tcPr>
            <w:tcW w:w="5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20C0EE"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 </w:t>
            </w:r>
          </w:p>
        </w:tc>
        <w:tc>
          <w:tcPr>
            <w:tcW w:w="5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963850"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 </w:t>
            </w:r>
          </w:p>
        </w:tc>
        <w:tc>
          <w:tcPr>
            <w:tcW w:w="14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FB2456"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 </w:t>
            </w:r>
          </w:p>
        </w:tc>
      </w:tr>
      <w:tr w:rsidR="00956178" w:rsidRPr="005E05E8" w14:paraId="61011B1A" w14:textId="77777777" w:rsidTr="00E34CB5">
        <w:trPr>
          <w:trHeight w:val="510"/>
        </w:trPr>
        <w:tc>
          <w:tcPr>
            <w:tcW w:w="320" w:type="dxa"/>
            <w:tcBorders>
              <w:top w:val="nil"/>
              <w:left w:val="single" w:sz="4" w:space="0" w:color="auto"/>
              <w:bottom w:val="single" w:sz="4" w:space="0" w:color="auto"/>
              <w:right w:val="single" w:sz="4" w:space="0" w:color="auto"/>
            </w:tcBorders>
            <w:shd w:val="clear" w:color="000000" w:fill="FFFF00"/>
            <w:noWrap/>
            <w:tcMar>
              <w:top w:w="15" w:type="dxa"/>
              <w:left w:w="15" w:type="dxa"/>
              <w:bottom w:w="0" w:type="dxa"/>
              <w:right w:w="15" w:type="dxa"/>
            </w:tcMar>
            <w:vAlign w:val="center"/>
            <w:hideMark/>
          </w:tcPr>
          <w:p w14:paraId="243D98AA"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 </w:t>
            </w:r>
          </w:p>
        </w:tc>
        <w:tc>
          <w:tcPr>
            <w:tcW w:w="1379"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vAlign w:val="center"/>
            <w:hideMark/>
          </w:tcPr>
          <w:p w14:paraId="6A167185" w14:textId="77777777" w:rsidR="00956178" w:rsidRPr="005E05E8" w:rsidRDefault="00956178" w:rsidP="00956178">
            <w:pPr>
              <w:spacing w:before="0" w:after="0"/>
              <w:rPr>
                <w:rFonts w:ascii="Calibri" w:hAnsi="Calibri" w:cs="Calibri"/>
                <w:b/>
                <w:bCs/>
                <w:szCs w:val="22"/>
              </w:rPr>
            </w:pPr>
            <w:r w:rsidRPr="005E05E8">
              <w:rPr>
                <w:rFonts w:ascii="Calibri" w:hAnsi="Calibri" w:cs="Calibri"/>
                <w:b/>
                <w:bCs/>
                <w:szCs w:val="22"/>
              </w:rPr>
              <w:t>Tuesday 26/ Wednesday 27</w:t>
            </w:r>
          </w:p>
        </w:tc>
        <w:tc>
          <w:tcPr>
            <w:tcW w:w="5245"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vAlign w:val="center"/>
            <w:hideMark/>
          </w:tcPr>
          <w:p w14:paraId="7A0DEB42" w14:textId="77777777" w:rsidR="00956178" w:rsidRPr="005E05E8" w:rsidRDefault="00956178" w:rsidP="00956178">
            <w:pPr>
              <w:spacing w:before="0" w:after="0"/>
              <w:rPr>
                <w:rFonts w:ascii="Calibri" w:hAnsi="Calibri" w:cs="Calibri"/>
                <w:b/>
                <w:bCs/>
                <w:szCs w:val="22"/>
              </w:rPr>
            </w:pPr>
            <w:r w:rsidRPr="005E05E8">
              <w:rPr>
                <w:rFonts w:ascii="Calibri" w:hAnsi="Calibri" w:cs="Calibri"/>
                <w:b/>
                <w:bCs/>
                <w:szCs w:val="22"/>
              </w:rPr>
              <w:t>CA Open Items</w:t>
            </w:r>
          </w:p>
        </w:tc>
        <w:tc>
          <w:tcPr>
            <w:tcW w:w="542"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vAlign w:val="center"/>
            <w:hideMark/>
          </w:tcPr>
          <w:p w14:paraId="03072B0E"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 </w:t>
            </w:r>
          </w:p>
        </w:tc>
        <w:tc>
          <w:tcPr>
            <w:tcW w:w="519"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vAlign w:val="center"/>
            <w:hideMark/>
          </w:tcPr>
          <w:p w14:paraId="450B771A"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 </w:t>
            </w:r>
          </w:p>
        </w:tc>
        <w:tc>
          <w:tcPr>
            <w:tcW w:w="1440"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vAlign w:val="center"/>
            <w:hideMark/>
          </w:tcPr>
          <w:p w14:paraId="63E4F112"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 </w:t>
            </w:r>
          </w:p>
        </w:tc>
      </w:tr>
      <w:tr w:rsidR="00956178" w:rsidRPr="005E05E8" w14:paraId="1884F71D" w14:textId="77777777" w:rsidTr="00E34CB5">
        <w:trPr>
          <w:trHeight w:val="255"/>
        </w:trPr>
        <w:tc>
          <w:tcPr>
            <w:tcW w:w="320" w:type="dxa"/>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02798CF1"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11</w:t>
            </w:r>
          </w:p>
        </w:tc>
        <w:tc>
          <w:tcPr>
            <w:tcW w:w="137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C209A86"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CA470</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D4B729"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 Tax - DVOP - how to best reflect tax and CINL on DVOP</w:t>
            </w:r>
          </w:p>
        </w:tc>
        <w:tc>
          <w:tcPr>
            <w:tcW w:w="5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837E5E" w14:textId="0886E1B1" w:rsidR="00956178" w:rsidRPr="005E05E8" w:rsidRDefault="00956178" w:rsidP="00956178">
            <w:pPr>
              <w:spacing w:before="0" w:after="0"/>
              <w:rPr>
                <w:rFonts w:ascii="Calibri" w:hAnsi="Calibri" w:cs="Calibri"/>
                <w:szCs w:val="22"/>
              </w:rPr>
            </w:pPr>
            <w:r w:rsidRPr="005E05E8">
              <w:rPr>
                <w:rFonts w:ascii="Calibri" w:hAnsi="Calibri" w:cs="Calibri"/>
                <w:szCs w:val="22"/>
              </w:rPr>
              <w:t> </w:t>
            </w:r>
            <w:r w:rsidR="00B76F8A">
              <w:rPr>
                <w:rFonts w:ascii="Calibri" w:hAnsi="Calibri" w:cs="Calibri"/>
                <w:szCs w:val="22"/>
              </w:rPr>
              <w:t>CR</w:t>
            </w:r>
          </w:p>
        </w:tc>
        <w:tc>
          <w:tcPr>
            <w:tcW w:w="5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93CEF0"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Y</w:t>
            </w:r>
          </w:p>
        </w:tc>
        <w:tc>
          <w:tcPr>
            <w:tcW w:w="14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76B184"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Mari</w:t>
            </w:r>
          </w:p>
        </w:tc>
      </w:tr>
      <w:tr w:rsidR="00956178" w:rsidRPr="005E05E8" w14:paraId="33613774" w14:textId="77777777" w:rsidTr="00E34CB5">
        <w:trPr>
          <w:trHeight w:val="255"/>
        </w:trPr>
        <w:tc>
          <w:tcPr>
            <w:tcW w:w="32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08C510"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12</w:t>
            </w:r>
          </w:p>
        </w:tc>
        <w:tc>
          <w:tcPr>
            <w:tcW w:w="137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7CD320"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CA493</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BC4412"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 - Repetitive Place of Safekeeping (SAFE) in MT564, MT 535</w:t>
            </w:r>
          </w:p>
        </w:tc>
        <w:tc>
          <w:tcPr>
            <w:tcW w:w="5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8C5163" w14:textId="7ED68F6E" w:rsidR="00956178" w:rsidRPr="005E05E8" w:rsidRDefault="00956178" w:rsidP="00956178">
            <w:pPr>
              <w:spacing w:before="0" w:after="0"/>
              <w:rPr>
                <w:rFonts w:ascii="Calibri" w:hAnsi="Calibri" w:cs="Calibri"/>
                <w:szCs w:val="22"/>
              </w:rPr>
            </w:pPr>
            <w:r w:rsidRPr="005E05E8">
              <w:rPr>
                <w:rFonts w:ascii="Calibri" w:hAnsi="Calibri" w:cs="Calibri"/>
                <w:szCs w:val="22"/>
              </w:rPr>
              <w:t>CR</w:t>
            </w:r>
            <w:r w:rsidR="00295B8A">
              <w:rPr>
                <w:rFonts w:ascii="Calibri" w:hAnsi="Calibri" w:cs="Calibri"/>
                <w:szCs w:val="22"/>
              </w:rPr>
              <w:t>?</w:t>
            </w:r>
          </w:p>
        </w:tc>
        <w:tc>
          <w:tcPr>
            <w:tcW w:w="5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1B1DB3"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Y</w:t>
            </w:r>
          </w:p>
        </w:tc>
        <w:tc>
          <w:tcPr>
            <w:tcW w:w="14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4F5AF5"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Mari</w:t>
            </w:r>
          </w:p>
        </w:tc>
      </w:tr>
      <w:tr w:rsidR="00956178" w:rsidRPr="005E05E8" w14:paraId="073CA4D1" w14:textId="77777777" w:rsidTr="00E34CB5">
        <w:trPr>
          <w:trHeight w:val="510"/>
        </w:trPr>
        <w:tc>
          <w:tcPr>
            <w:tcW w:w="320" w:type="dxa"/>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33993DCD"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13</w:t>
            </w:r>
          </w:p>
        </w:tc>
        <w:tc>
          <w:tcPr>
            <w:tcW w:w="137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8E4A117"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CA508</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04AB00"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 xml:space="preserve">CA - </w:t>
            </w:r>
            <w:proofErr w:type="spellStart"/>
            <w:r w:rsidRPr="005E05E8">
              <w:rPr>
                <w:rFonts w:ascii="Calibri" w:hAnsi="Calibri" w:cs="Calibri"/>
                <w:szCs w:val="22"/>
              </w:rPr>
              <w:t>DateTime</w:t>
            </w:r>
            <w:proofErr w:type="spellEnd"/>
            <w:r w:rsidRPr="005E05E8">
              <w:rPr>
                <w:rFonts w:ascii="Calibri" w:hAnsi="Calibri" w:cs="Calibri"/>
                <w:szCs w:val="22"/>
              </w:rPr>
              <w:t xml:space="preserve"> Format Options Consistency and Names </w:t>
            </w:r>
            <w:proofErr w:type="spellStart"/>
            <w:r w:rsidRPr="005E05E8">
              <w:rPr>
                <w:rFonts w:ascii="Calibri" w:hAnsi="Calibri" w:cs="Calibri"/>
                <w:szCs w:val="22"/>
              </w:rPr>
              <w:t>Harmonisation</w:t>
            </w:r>
            <w:proofErr w:type="spellEnd"/>
            <w:r w:rsidRPr="005E05E8">
              <w:rPr>
                <w:rFonts w:ascii="Calibri" w:hAnsi="Calibri" w:cs="Calibri"/>
                <w:szCs w:val="22"/>
              </w:rPr>
              <w:t xml:space="preserve"> (SR2022 CR 001780)</w:t>
            </w:r>
          </w:p>
        </w:tc>
        <w:tc>
          <w:tcPr>
            <w:tcW w:w="5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20E8F4"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CR</w:t>
            </w:r>
          </w:p>
        </w:tc>
        <w:tc>
          <w:tcPr>
            <w:tcW w:w="5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95BD32"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Y</w:t>
            </w:r>
          </w:p>
        </w:tc>
        <w:tc>
          <w:tcPr>
            <w:tcW w:w="14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87F7DC"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All NMPGs / Jacques</w:t>
            </w:r>
          </w:p>
        </w:tc>
      </w:tr>
      <w:tr w:rsidR="00956178" w:rsidRPr="005E05E8" w14:paraId="5C829AAA" w14:textId="77777777" w:rsidTr="00E34CB5">
        <w:trPr>
          <w:trHeight w:val="255"/>
        </w:trPr>
        <w:tc>
          <w:tcPr>
            <w:tcW w:w="32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8B9D00"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14</w:t>
            </w:r>
          </w:p>
        </w:tc>
        <w:tc>
          <w:tcPr>
            <w:tcW w:w="137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12CFE2"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CA510</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BDE480"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 - Review REPL/REPE MP in MT/MX (GMP1 section 3.2.5)</w:t>
            </w:r>
          </w:p>
        </w:tc>
        <w:tc>
          <w:tcPr>
            <w:tcW w:w="5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F3BC57"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CR</w:t>
            </w:r>
          </w:p>
        </w:tc>
        <w:tc>
          <w:tcPr>
            <w:tcW w:w="5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8D5E7F"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Y</w:t>
            </w:r>
          </w:p>
        </w:tc>
        <w:tc>
          <w:tcPr>
            <w:tcW w:w="14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6F28F1"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All NMPGs</w:t>
            </w:r>
          </w:p>
        </w:tc>
      </w:tr>
      <w:tr w:rsidR="00956178" w:rsidRPr="005E05E8" w14:paraId="21531CC6" w14:textId="77777777" w:rsidTr="00E34CB5">
        <w:trPr>
          <w:trHeight w:val="300"/>
        </w:trPr>
        <w:tc>
          <w:tcPr>
            <w:tcW w:w="320" w:type="dxa"/>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19744201"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15</w:t>
            </w:r>
          </w:p>
        </w:tc>
        <w:tc>
          <w:tcPr>
            <w:tcW w:w="137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C14D677"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CA525</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744C40"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 - Pagination MP for seev.031, 035, 036</w:t>
            </w:r>
          </w:p>
        </w:tc>
        <w:tc>
          <w:tcPr>
            <w:tcW w:w="5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9E15DC" w14:textId="6408D335" w:rsidR="00956178" w:rsidRPr="005E05E8" w:rsidRDefault="00956178" w:rsidP="00956178">
            <w:pPr>
              <w:spacing w:before="0" w:after="0"/>
              <w:rPr>
                <w:rFonts w:ascii="Calibri" w:hAnsi="Calibri" w:cs="Calibri"/>
                <w:szCs w:val="22"/>
              </w:rPr>
            </w:pPr>
          </w:p>
        </w:tc>
        <w:tc>
          <w:tcPr>
            <w:tcW w:w="5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B94DE5"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Y</w:t>
            </w:r>
          </w:p>
        </w:tc>
        <w:tc>
          <w:tcPr>
            <w:tcW w:w="14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EE3423"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All NMPGs</w:t>
            </w:r>
          </w:p>
        </w:tc>
      </w:tr>
      <w:tr w:rsidR="00956178" w:rsidRPr="005E05E8" w14:paraId="4B032C10" w14:textId="77777777" w:rsidTr="00E34CB5">
        <w:trPr>
          <w:trHeight w:val="668"/>
        </w:trPr>
        <w:tc>
          <w:tcPr>
            <w:tcW w:w="32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83ADA7"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16</w:t>
            </w:r>
          </w:p>
        </w:tc>
        <w:tc>
          <w:tcPr>
            <w:tcW w:w="137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A98B5A"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CA527</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53D191"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CA/GM/SID - Rejection of non-accepted CA events (Disclosure, CA and GM) via semt.</w:t>
            </w:r>
            <w:proofErr w:type="gramStart"/>
            <w:r w:rsidRPr="005E05E8">
              <w:rPr>
                <w:rFonts w:ascii="Calibri" w:hAnsi="Calibri" w:cs="Calibri"/>
                <w:szCs w:val="22"/>
              </w:rPr>
              <w:t>001 ?</w:t>
            </w:r>
            <w:proofErr w:type="gramEnd"/>
          </w:p>
        </w:tc>
        <w:tc>
          <w:tcPr>
            <w:tcW w:w="5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9B614D" w14:textId="419B82F4" w:rsidR="00956178" w:rsidRPr="005E05E8" w:rsidRDefault="00956178" w:rsidP="00956178">
            <w:pPr>
              <w:spacing w:before="0" w:after="0"/>
              <w:rPr>
                <w:rFonts w:ascii="Calibri" w:hAnsi="Calibri" w:cs="Calibri"/>
                <w:szCs w:val="22"/>
              </w:rPr>
            </w:pPr>
            <w:r w:rsidRPr="005E05E8">
              <w:rPr>
                <w:rFonts w:ascii="Calibri" w:hAnsi="Calibri" w:cs="Calibri"/>
                <w:szCs w:val="22"/>
              </w:rPr>
              <w:t>CR</w:t>
            </w:r>
          </w:p>
        </w:tc>
        <w:tc>
          <w:tcPr>
            <w:tcW w:w="5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F06E3B"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Y</w:t>
            </w:r>
          </w:p>
        </w:tc>
        <w:tc>
          <w:tcPr>
            <w:tcW w:w="14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C1D487"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 </w:t>
            </w:r>
          </w:p>
        </w:tc>
      </w:tr>
      <w:tr w:rsidR="00956178" w:rsidRPr="005E05E8" w14:paraId="23A38249" w14:textId="77777777" w:rsidTr="00E34CB5">
        <w:trPr>
          <w:trHeight w:val="300"/>
        </w:trPr>
        <w:tc>
          <w:tcPr>
            <w:tcW w:w="3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3BE46BD" w14:textId="77777777" w:rsidR="00956178" w:rsidRPr="00F75EC0" w:rsidRDefault="00956178" w:rsidP="00956178">
            <w:pPr>
              <w:spacing w:before="0" w:after="0"/>
              <w:jc w:val="center"/>
              <w:rPr>
                <w:rFonts w:ascii="Calibri" w:hAnsi="Calibri" w:cs="Calibri"/>
                <w:szCs w:val="22"/>
              </w:rPr>
            </w:pPr>
          </w:p>
        </w:tc>
        <w:tc>
          <w:tcPr>
            <w:tcW w:w="1379"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45ACB433" w14:textId="77777777" w:rsidR="00956178" w:rsidRPr="00F75EC0" w:rsidRDefault="00956178" w:rsidP="00956178">
            <w:pPr>
              <w:spacing w:before="0" w:after="0"/>
              <w:rPr>
                <w:rFonts w:ascii="Calibri" w:hAnsi="Calibri" w:cs="Calibri"/>
                <w:szCs w:val="22"/>
              </w:rPr>
            </w:pPr>
            <w:r w:rsidRPr="00956178">
              <w:rPr>
                <w:rFonts w:ascii="Calibri" w:hAnsi="Calibri" w:cs="Calibri"/>
                <w:szCs w:val="22"/>
              </w:rPr>
              <w:t>CA534</w:t>
            </w:r>
            <w:r>
              <w:rPr>
                <w:rFonts w:ascii="Calibri" w:hAnsi="Calibri" w:cs="Calibri"/>
                <w:szCs w:val="22"/>
              </w:rPr>
              <w:t xml:space="preserve"> (new)</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0D89E5D1" w14:textId="77777777" w:rsidR="00956178" w:rsidRPr="00442444" w:rsidRDefault="00956178" w:rsidP="00956178">
            <w:pPr>
              <w:spacing w:before="0" w:after="0"/>
              <w:rPr>
                <w:rFonts w:ascii="Calibri" w:hAnsi="Calibri"/>
                <w:lang w:val="en-GB"/>
              </w:rPr>
            </w:pPr>
            <w:r w:rsidRPr="00442444">
              <w:rPr>
                <w:rFonts w:ascii="Calibri" w:hAnsi="Calibri" w:cs="Calibri"/>
                <w:szCs w:val="22"/>
              </w:rPr>
              <w:t>CA - discuss the way ECMS will manage versions of CA messages and see if SMPG shouldn’t officially write something to the ECB to highlight that having different versions of CA messages between ECMS and the rest of the world could create big issues.</w:t>
            </w:r>
            <w:r>
              <w:rPr>
                <w:rFonts w:ascii="Calibri" w:hAnsi="Calibri" w:cs="Calibri"/>
                <w:szCs w:val="22"/>
              </w:rPr>
              <w:t xml:space="preserve"> (Jean-Paul)</w:t>
            </w:r>
          </w:p>
        </w:tc>
        <w:tc>
          <w:tcPr>
            <w:tcW w:w="54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E423BDE" w14:textId="77777777" w:rsidR="00956178" w:rsidRPr="005E05E8" w:rsidRDefault="00956178" w:rsidP="00956178">
            <w:pPr>
              <w:spacing w:before="0" w:after="0"/>
              <w:rPr>
                <w:rFonts w:ascii="Calibri" w:hAnsi="Calibri" w:cs="Calibri"/>
                <w:b/>
                <w:bCs/>
                <w:szCs w:val="22"/>
              </w:rPr>
            </w:pPr>
          </w:p>
        </w:tc>
        <w:tc>
          <w:tcPr>
            <w:tcW w:w="5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DFFB5A6" w14:textId="77777777" w:rsidR="00956178" w:rsidRPr="005E05E8" w:rsidRDefault="00956178" w:rsidP="00956178">
            <w:pPr>
              <w:spacing w:before="0" w:after="0"/>
              <w:jc w:val="center"/>
              <w:rPr>
                <w:rFonts w:ascii="Calibri" w:hAnsi="Calibri" w:cs="Calibri"/>
                <w:b/>
                <w:bCs/>
                <w:szCs w:val="22"/>
              </w:rPr>
            </w:pPr>
          </w:p>
        </w:tc>
        <w:tc>
          <w:tcPr>
            <w:tcW w:w="144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65E880D6" w14:textId="77777777" w:rsidR="00956178" w:rsidRPr="005E05E8" w:rsidRDefault="00956178" w:rsidP="00956178">
            <w:pPr>
              <w:spacing w:before="0" w:after="0"/>
              <w:rPr>
                <w:rFonts w:ascii="Calibri" w:hAnsi="Calibri" w:cs="Calibri"/>
                <w:szCs w:val="22"/>
              </w:rPr>
            </w:pPr>
          </w:p>
        </w:tc>
      </w:tr>
      <w:tr w:rsidR="00956178" w:rsidRPr="005E05E8" w14:paraId="3398A754" w14:textId="77777777" w:rsidTr="00E34CB5">
        <w:trPr>
          <w:trHeight w:val="300"/>
        </w:trPr>
        <w:tc>
          <w:tcPr>
            <w:tcW w:w="320" w:type="dxa"/>
            <w:tcBorders>
              <w:top w:val="nil"/>
              <w:left w:val="single" w:sz="4" w:space="0" w:color="auto"/>
              <w:bottom w:val="single" w:sz="4" w:space="0" w:color="auto"/>
              <w:right w:val="single" w:sz="4" w:space="0" w:color="auto"/>
            </w:tcBorders>
            <w:shd w:val="clear" w:color="000000" w:fill="DDEBF7"/>
            <w:noWrap/>
            <w:tcMar>
              <w:top w:w="15" w:type="dxa"/>
              <w:left w:w="15" w:type="dxa"/>
              <w:bottom w:w="0" w:type="dxa"/>
              <w:right w:w="15" w:type="dxa"/>
            </w:tcMar>
            <w:vAlign w:val="center"/>
            <w:hideMark/>
          </w:tcPr>
          <w:p w14:paraId="52C9FD9D"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 </w:t>
            </w:r>
          </w:p>
        </w:tc>
        <w:tc>
          <w:tcPr>
            <w:tcW w:w="1379" w:type="dxa"/>
            <w:tcBorders>
              <w:top w:val="nil"/>
              <w:left w:val="nil"/>
              <w:bottom w:val="single" w:sz="4" w:space="0" w:color="auto"/>
              <w:right w:val="single" w:sz="4" w:space="0" w:color="auto"/>
            </w:tcBorders>
            <w:shd w:val="clear" w:color="000000" w:fill="DDEBF7"/>
            <w:tcMar>
              <w:top w:w="15" w:type="dxa"/>
              <w:left w:w="15" w:type="dxa"/>
              <w:bottom w:w="0" w:type="dxa"/>
              <w:right w:w="15" w:type="dxa"/>
            </w:tcMar>
            <w:hideMark/>
          </w:tcPr>
          <w:p w14:paraId="2A135ABC" w14:textId="77777777" w:rsidR="00956178" w:rsidRPr="005E05E8" w:rsidRDefault="00956178" w:rsidP="00956178">
            <w:pPr>
              <w:spacing w:before="0" w:after="0"/>
              <w:rPr>
                <w:rFonts w:ascii="Calibri" w:hAnsi="Calibri" w:cs="Calibri"/>
                <w:b/>
                <w:bCs/>
                <w:szCs w:val="22"/>
              </w:rPr>
            </w:pPr>
            <w:r w:rsidRPr="005E05E8">
              <w:rPr>
                <w:rFonts w:ascii="Calibri" w:hAnsi="Calibri" w:cs="Calibri"/>
                <w:b/>
                <w:bCs/>
                <w:szCs w:val="22"/>
              </w:rPr>
              <w:t> </w:t>
            </w:r>
          </w:p>
        </w:tc>
        <w:tc>
          <w:tcPr>
            <w:tcW w:w="5245" w:type="dxa"/>
            <w:tcBorders>
              <w:top w:val="nil"/>
              <w:left w:val="nil"/>
              <w:bottom w:val="single" w:sz="4" w:space="0" w:color="auto"/>
              <w:right w:val="single" w:sz="4" w:space="0" w:color="auto"/>
            </w:tcBorders>
            <w:shd w:val="clear" w:color="000000" w:fill="DDEBF7"/>
            <w:tcMar>
              <w:top w:w="15" w:type="dxa"/>
              <w:left w:w="15" w:type="dxa"/>
              <w:bottom w:w="0" w:type="dxa"/>
              <w:right w:w="15" w:type="dxa"/>
            </w:tcMar>
            <w:hideMark/>
          </w:tcPr>
          <w:p w14:paraId="438CAAF3" w14:textId="77777777" w:rsidR="00956178" w:rsidRPr="005E05E8" w:rsidRDefault="00956178" w:rsidP="00956178">
            <w:pPr>
              <w:spacing w:before="0" w:after="0"/>
              <w:rPr>
                <w:rFonts w:ascii="Calibri" w:hAnsi="Calibri" w:cs="Calibri"/>
                <w:b/>
                <w:bCs/>
                <w:szCs w:val="22"/>
              </w:rPr>
            </w:pPr>
            <w:r w:rsidRPr="005E05E8">
              <w:rPr>
                <w:rFonts w:ascii="Calibri" w:hAnsi="Calibri" w:cs="Calibri"/>
                <w:b/>
                <w:bCs/>
                <w:szCs w:val="22"/>
              </w:rPr>
              <w:t>GM / SID Open Items</w:t>
            </w:r>
          </w:p>
        </w:tc>
        <w:tc>
          <w:tcPr>
            <w:tcW w:w="542" w:type="dxa"/>
            <w:tcBorders>
              <w:top w:val="nil"/>
              <w:left w:val="nil"/>
              <w:bottom w:val="single" w:sz="4" w:space="0" w:color="auto"/>
              <w:right w:val="single" w:sz="4" w:space="0" w:color="auto"/>
            </w:tcBorders>
            <w:shd w:val="clear" w:color="000000" w:fill="DDEBF7"/>
            <w:tcMar>
              <w:top w:w="15" w:type="dxa"/>
              <w:left w:w="15" w:type="dxa"/>
              <w:bottom w:w="0" w:type="dxa"/>
              <w:right w:w="15" w:type="dxa"/>
            </w:tcMar>
            <w:hideMark/>
          </w:tcPr>
          <w:p w14:paraId="0686FF27" w14:textId="77777777" w:rsidR="00956178" w:rsidRPr="005E05E8" w:rsidRDefault="00956178" w:rsidP="00956178">
            <w:pPr>
              <w:spacing w:before="0" w:after="0"/>
              <w:rPr>
                <w:rFonts w:ascii="Calibri" w:hAnsi="Calibri" w:cs="Calibri"/>
                <w:b/>
                <w:bCs/>
                <w:szCs w:val="22"/>
              </w:rPr>
            </w:pPr>
            <w:r w:rsidRPr="005E05E8">
              <w:rPr>
                <w:rFonts w:ascii="Calibri" w:hAnsi="Calibri" w:cs="Calibri"/>
                <w:b/>
                <w:bCs/>
                <w:szCs w:val="22"/>
              </w:rPr>
              <w:t> </w:t>
            </w:r>
          </w:p>
        </w:tc>
        <w:tc>
          <w:tcPr>
            <w:tcW w:w="519" w:type="dxa"/>
            <w:tcBorders>
              <w:top w:val="nil"/>
              <w:left w:val="nil"/>
              <w:bottom w:val="single" w:sz="4" w:space="0" w:color="auto"/>
              <w:right w:val="single" w:sz="4" w:space="0" w:color="auto"/>
            </w:tcBorders>
            <w:shd w:val="clear" w:color="000000" w:fill="DDEBF7"/>
            <w:tcMar>
              <w:top w:w="15" w:type="dxa"/>
              <w:left w:w="15" w:type="dxa"/>
              <w:bottom w:w="0" w:type="dxa"/>
              <w:right w:w="15" w:type="dxa"/>
            </w:tcMar>
            <w:vAlign w:val="center"/>
            <w:hideMark/>
          </w:tcPr>
          <w:p w14:paraId="03F72A9A" w14:textId="77777777" w:rsidR="00956178" w:rsidRPr="005E05E8" w:rsidRDefault="00956178" w:rsidP="00956178">
            <w:pPr>
              <w:spacing w:before="0" w:after="0"/>
              <w:jc w:val="center"/>
              <w:rPr>
                <w:rFonts w:ascii="Calibri" w:hAnsi="Calibri" w:cs="Calibri"/>
                <w:b/>
                <w:bCs/>
                <w:szCs w:val="22"/>
              </w:rPr>
            </w:pPr>
            <w:r w:rsidRPr="005E05E8">
              <w:rPr>
                <w:rFonts w:ascii="Calibri" w:hAnsi="Calibri" w:cs="Calibri"/>
                <w:b/>
                <w:bCs/>
                <w:szCs w:val="22"/>
              </w:rPr>
              <w:t> </w:t>
            </w:r>
          </w:p>
        </w:tc>
        <w:tc>
          <w:tcPr>
            <w:tcW w:w="1440" w:type="dxa"/>
            <w:tcBorders>
              <w:top w:val="nil"/>
              <w:left w:val="nil"/>
              <w:bottom w:val="single" w:sz="4" w:space="0" w:color="auto"/>
              <w:right w:val="single" w:sz="4" w:space="0" w:color="auto"/>
            </w:tcBorders>
            <w:shd w:val="clear" w:color="000000" w:fill="DDEBF7"/>
            <w:tcMar>
              <w:top w:w="15" w:type="dxa"/>
              <w:left w:w="15" w:type="dxa"/>
              <w:bottom w:w="0" w:type="dxa"/>
              <w:right w:w="15" w:type="dxa"/>
            </w:tcMar>
            <w:hideMark/>
          </w:tcPr>
          <w:p w14:paraId="3C2A0899"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 </w:t>
            </w:r>
          </w:p>
        </w:tc>
      </w:tr>
      <w:tr w:rsidR="00956178" w:rsidRPr="005E05E8" w14:paraId="05BC2E17" w14:textId="77777777" w:rsidTr="00E34CB5">
        <w:trPr>
          <w:trHeight w:val="510"/>
        </w:trPr>
        <w:tc>
          <w:tcPr>
            <w:tcW w:w="3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5821E1"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17</w:t>
            </w:r>
          </w:p>
        </w:tc>
        <w:tc>
          <w:tcPr>
            <w:tcW w:w="137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A18587C"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CA473</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30732D0"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 xml:space="preserve">GM - </w:t>
            </w:r>
            <w:proofErr w:type="spellStart"/>
            <w:r w:rsidRPr="005E05E8">
              <w:rPr>
                <w:rFonts w:ascii="Calibri" w:hAnsi="Calibri" w:cs="Calibri"/>
                <w:szCs w:val="22"/>
              </w:rPr>
              <w:t>GoR</w:t>
            </w:r>
            <w:proofErr w:type="spellEnd"/>
            <w:r w:rsidRPr="005E05E8">
              <w:rPr>
                <w:rFonts w:ascii="Calibri" w:hAnsi="Calibri" w:cs="Calibri"/>
                <w:szCs w:val="22"/>
              </w:rPr>
              <w:t xml:space="preserve"> TF GM template review</w:t>
            </w:r>
          </w:p>
        </w:tc>
        <w:tc>
          <w:tcPr>
            <w:tcW w:w="54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6353504"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 </w:t>
            </w:r>
          </w:p>
        </w:tc>
        <w:tc>
          <w:tcPr>
            <w:tcW w:w="5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3F8E60"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Y</w:t>
            </w:r>
          </w:p>
        </w:tc>
        <w:tc>
          <w:tcPr>
            <w:tcW w:w="144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B45F45C"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Mari, Christine &amp; Jacques</w:t>
            </w:r>
          </w:p>
        </w:tc>
      </w:tr>
      <w:tr w:rsidR="00956178" w:rsidRPr="005E05E8" w14:paraId="444CBCBD" w14:textId="77777777" w:rsidTr="00E34CB5">
        <w:trPr>
          <w:trHeight w:val="255"/>
        </w:trPr>
        <w:tc>
          <w:tcPr>
            <w:tcW w:w="3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40D278"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18</w:t>
            </w:r>
          </w:p>
        </w:tc>
        <w:tc>
          <w:tcPr>
            <w:tcW w:w="137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4D6FC38"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CA494</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696B3C8"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GM - Request of a seev.007 outside the original seev.004</w:t>
            </w:r>
          </w:p>
        </w:tc>
        <w:tc>
          <w:tcPr>
            <w:tcW w:w="54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E7BC56A"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 </w:t>
            </w:r>
          </w:p>
        </w:tc>
        <w:tc>
          <w:tcPr>
            <w:tcW w:w="5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515177"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 </w:t>
            </w:r>
          </w:p>
        </w:tc>
        <w:tc>
          <w:tcPr>
            <w:tcW w:w="144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3AF39E5"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SRDII subgroup</w:t>
            </w:r>
          </w:p>
        </w:tc>
      </w:tr>
      <w:tr w:rsidR="00956178" w:rsidRPr="005E05E8" w14:paraId="5F89DF47" w14:textId="77777777" w:rsidTr="00E34CB5">
        <w:trPr>
          <w:trHeight w:val="1020"/>
        </w:trPr>
        <w:tc>
          <w:tcPr>
            <w:tcW w:w="3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F1817D"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19</w:t>
            </w:r>
          </w:p>
        </w:tc>
        <w:tc>
          <w:tcPr>
            <w:tcW w:w="137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20188A8"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CA509</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FE44C41"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GM - CMH-TF ASEG New Requirements and BJ</w:t>
            </w:r>
          </w:p>
        </w:tc>
        <w:tc>
          <w:tcPr>
            <w:tcW w:w="5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4E2E6E"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CR</w:t>
            </w:r>
          </w:p>
        </w:tc>
        <w:tc>
          <w:tcPr>
            <w:tcW w:w="5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58237B"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Y</w:t>
            </w:r>
          </w:p>
        </w:tc>
        <w:tc>
          <w:tcPr>
            <w:tcW w:w="144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E55E048"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All NMPGs / Jacques</w:t>
            </w:r>
          </w:p>
        </w:tc>
      </w:tr>
      <w:tr w:rsidR="00956178" w:rsidRPr="005E05E8" w14:paraId="60439FE4" w14:textId="77777777" w:rsidTr="00E34CB5">
        <w:trPr>
          <w:trHeight w:val="765"/>
        </w:trPr>
        <w:tc>
          <w:tcPr>
            <w:tcW w:w="3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479EAE"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lastRenderedPageBreak/>
              <w:t>20</w:t>
            </w:r>
          </w:p>
        </w:tc>
        <w:tc>
          <w:tcPr>
            <w:tcW w:w="137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19F44AA"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CA514</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61A0439"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GM - seev.004 Linkages</w:t>
            </w:r>
          </w:p>
        </w:tc>
        <w:tc>
          <w:tcPr>
            <w:tcW w:w="5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20F012"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CR</w:t>
            </w:r>
          </w:p>
        </w:tc>
        <w:tc>
          <w:tcPr>
            <w:tcW w:w="5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A6DC00"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Y</w:t>
            </w:r>
          </w:p>
        </w:tc>
        <w:tc>
          <w:tcPr>
            <w:tcW w:w="144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552B055"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NMPGs</w:t>
            </w:r>
          </w:p>
        </w:tc>
      </w:tr>
      <w:tr w:rsidR="00956178" w:rsidRPr="005E05E8" w14:paraId="5CE6628D" w14:textId="77777777" w:rsidTr="00E34CB5">
        <w:trPr>
          <w:trHeight w:val="300"/>
        </w:trPr>
        <w:tc>
          <w:tcPr>
            <w:tcW w:w="3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59E711"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21</w:t>
            </w:r>
          </w:p>
        </w:tc>
        <w:tc>
          <w:tcPr>
            <w:tcW w:w="137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D02269C"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CA517</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68FE152"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GM - CR on Instructed Quantity in Instructions</w:t>
            </w:r>
          </w:p>
        </w:tc>
        <w:tc>
          <w:tcPr>
            <w:tcW w:w="5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C3FEE7"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CR</w:t>
            </w:r>
          </w:p>
        </w:tc>
        <w:tc>
          <w:tcPr>
            <w:tcW w:w="5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169DFC"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Y</w:t>
            </w:r>
          </w:p>
        </w:tc>
        <w:tc>
          <w:tcPr>
            <w:tcW w:w="144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8B7C3FC"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NMPGs</w:t>
            </w:r>
          </w:p>
        </w:tc>
      </w:tr>
      <w:tr w:rsidR="00956178" w:rsidRPr="005E05E8" w14:paraId="5AAF82D4" w14:textId="77777777" w:rsidTr="00E34CB5">
        <w:trPr>
          <w:trHeight w:val="255"/>
        </w:trPr>
        <w:tc>
          <w:tcPr>
            <w:tcW w:w="3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5FAA6B"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22</w:t>
            </w:r>
          </w:p>
        </w:tc>
        <w:tc>
          <w:tcPr>
            <w:tcW w:w="137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A1993A1" w14:textId="77777777" w:rsidR="00956178" w:rsidRPr="005E05E8" w:rsidRDefault="00956178" w:rsidP="00956178">
            <w:pPr>
              <w:spacing w:before="0" w:after="0"/>
              <w:rPr>
                <w:rFonts w:ascii="Calibri" w:hAnsi="Calibri" w:cs="Calibri"/>
                <w:szCs w:val="22"/>
              </w:rPr>
            </w:pPr>
            <w:r w:rsidRPr="00956178">
              <w:rPr>
                <w:rFonts w:ascii="Calibri" w:hAnsi="Calibri" w:cs="Calibri"/>
                <w:szCs w:val="22"/>
              </w:rPr>
              <w:t>CA521</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2414947"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GM - BIC used for the Vote though Network?</w:t>
            </w:r>
          </w:p>
        </w:tc>
        <w:tc>
          <w:tcPr>
            <w:tcW w:w="54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DA4EEB4" w14:textId="05FB974C" w:rsidR="00956178" w:rsidRPr="005E05E8" w:rsidRDefault="00A85954" w:rsidP="00956178">
            <w:pPr>
              <w:spacing w:before="0" w:after="0"/>
              <w:rPr>
                <w:rFonts w:ascii="Calibri" w:hAnsi="Calibri" w:cs="Calibri"/>
                <w:szCs w:val="22"/>
              </w:rPr>
            </w:pPr>
            <w:r>
              <w:rPr>
                <w:rFonts w:ascii="Calibri" w:hAnsi="Calibri" w:cs="Calibri"/>
                <w:szCs w:val="22"/>
              </w:rPr>
              <w:t>CR</w:t>
            </w:r>
          </w:p>
        </w:tc>
        <w:tc>
          <w:tcPr>
            <w:tcW w:w="5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6634ED"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 </w:t>
            </w:r>
          </w:p>
        </w:tc>
        <w:tc>
          <w:tcPr>
            <w:tcW w:w="144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B093127"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 </w:t>
            </w:r>
          </w:p>
        </w:tc>
      </w:tr>
      <w:tr w:rsidR="00956178" w:rsidRPr="005E05E8" w14:paraId="3342A242" w14:textId="77777777" w:rsidTr="00E34CB5">
        <w:trPr>
          <w:trHeight w:val="300"/>
        </w:trPr>
        <w:tc>
          <w:tcPr>
            <w:tcW w:w="3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3ADAF5"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23</w:t>
            </w:r>
          </w:p>
        </w:tc>
        <w:tc>
          <w:tcPr>
            <w:tcW w:w="137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EEE979C"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CA523</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23B14C4"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GM - seev.004 &amp; seev.001 pagination MP</w:t>
            </w:r>
          </w:p>
        </w:tc>
        <w:tc>
          <w:tcPr>
            <w:tcW w:w="5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98558E"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CR</w:t>
            </w:r>
          </w:p>
        </w:tc>
        <w:tc>
          <w:tcPr>
            <w:tcW w:w="5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1704D4"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 </w:t>
            </w:r>
          </w:p>
        </w:tc>
        <w:tc>
          <w:tcPr>
            <w:tcW w:w="144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820F422"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 </w:t>
            </w:r>
          </w:p>
        </w:tc>
      </w:tr>
      <w:tr w:rsidR="00956178" w:rsidRPr="005E05E8" w14:paraId="5AFDCE76" w14:textId="77777777" w:rsidTr="00E34CB5">
        <w:trPr>
          <w:trHeight w:val="300"/>
        </w:trPr>
        <w:tc>
          <w:tcPr>
            <w:tcW w:w="3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5789A8"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24</w:t>
            </w:r>
          </w:p>
        </w:tc>
        <w:tc>
          <w:tcPr>
            <w:tcW w:w="137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F48B70B"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CA524</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3A2DFA3"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 xml:space="preserve">GM - seev.007 Market Practice on </w:t>
            </w:r>
            <w:proofErr w:type="spellStart"/>
            <w:proofErr w:type="gramStart"/>
            <w:r w:rsidRPr="005E05E8">
              <w:rPr>
                <w:rFonts w:ascii="Calibri" w:hAnsi="Calibri" w:cs="Calibri"/>
                <w:szCs w:val="22"/>
              </w:rPr>
              <w:t>VoteInstructions</w:t>
            </w:r>
            <w:proofErr w:type="spellEnd"/>
            <w:r w:rsidRPr="005E05E8">
              <w:rPr>
                <w:rFonts w:ascii="Calibri" w:hAnsi="Calibri" w:cs="Calibri"/>
                <w:szCs w:val="22"/>
              </w:rPr>
              <w:t xml:space="preserve"> ?</w:t>
            </w:r>
            <w:proofErr w:type="gramEnd"/>
          </w:p>
        </w:tc>
        <w:tc>
          <w:tcPr>
            <w:tcW w:w="5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6A445C" w14:textId="1FE7EB1E" w:rsidR="00956178" w:rsidRPr="005E05E8" w:rsidRDefault="00956178" w:rsidP="00956178">
            <w:pPr>
              <w:spacing w:before="0" w:after="0"/>
              <w:rPr>
                <w:rFonts w:ascii="Calibri" w:hAnsi="Calibri" w:cs="Calibri"/>
                <w:szCs w:val="22"/>
              </w:rPr>
            </w:pPr>
          </w:p>
        </w:tc>
        <w:tc>
          <w:tcPr>
            <w:tcW w:w="5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CD5696"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Y</w:t>
            </w:r>
          </w:p>
        </w:tc>
        <w:tc>
          <w:tcPr>
            <w:tcW w:w="144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57F982E"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 </w:t>
            </w:r>
          </w:p>
        </w:tc>
      </w:tr>
      <w:tr w:rsidR="00956178" w:rsidRPr="005E05E8" w14:paraId="2D98881D" w14:textId="77777777" w:rsidTr="00E34CB5">
        <w:trPr>
          <w:trHeight w:val="300"/>
        </w:trPr>
        <w:tc>
          <w:tcPr>
            <w:tcW w:w="3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E67615"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2</w:t>
            </w:r>
            <w:r>
              <w:rPr>
                <w:rFonts w:ascii="Calibri" w:hAnsi="Calibri" w:cs="Calibri"/>
                <w:szCs w:val="22"/>
              </w:rPr>
              <w:t>5</w:t>
            </w:r>
          </w:p>
        </w:tc>
        <w:tc>
          <w:tcPr>
            <w:tcW w:w="137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54CEF14"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CA531</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37C97DF"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SID - Report jurisdiction and the applicable law in Disclosure requests (New)</w:t>
            </w:r>
          </w:p>
        </w:tc>
        <w:tc>
          <w:tcPr>
            <w:tcW w:w="5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DB3C67" w14:textId="1F33B3B2" w:rsidR="00956178" w:rsidRPr="005E05E8" w:rsidRDefault="00956178" w:rsidP="00956178">
            <w:pPr>
              <w:spacing w:before="0" w:after="0"/>
              <w:rPr>
                <w:rFonts w:ascii="Calibri" w:hAnsi="Calibri" w:cs="Calibri"/>
                <w:szCs w:val="22"/>
              </w:rPr>
            </w:pPr>
          </w:p>
        </w:tc>
        <w:tc>
          <w:tcPr>
            <w:tcW w:w="5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A8EE98"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Y</w:t>
            </w:r>
          </w:p>
        </w:tc>
        <w:tc>
          <w:tcPr>
            <w:tcW w:w="144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1D61962"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 </w:t>
            </w:r>
          </w:p>
        </w:tc>
      </w:tr>
      <w:tr w:rsidR="00956178" w:rsidRPr="005E05E8" w14:paraId="250D38E4" w14:textId="77777777" w:rsidTr="00E34CB5">
        <w:trPr>
          <w:trHeight w:val="600"/>
        </w:trPr>
        <w:tc>
          <w:tcPr>
            <w:tcW w:w="3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AA8D43"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2</w:t>
            </w:r>
            <w:r>
              <w:rPr>
                <w:rFonts w:ascii="Calibri" w:hAnsi="Calibri" w:cs="Calibri"/>
                <w:szCs w:val="22"/>
              </w:rPr>
              <w:t>6</w:t>
            </w:r>
          </w:p>
        </w:tc>
        <w:tc>
          <w:tcPr>
            <w:tcW w:w="137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CFA1D2D"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CA532</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23E3F63"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 xml:space="preserve">GM - Add the resolution item description in Execution Confirmation and results </w:t>
            </w:r>
            <w:proofErr w:type="gramStart"/>
            <w:r w:rsidRPr="005E05E8">
              <w:rPr>
                <w:rFonts w:ascii="Calibri" w:hAnsi="Calibri" w:cs="Calibri"/>
                <w:szCs w:val="22"/>
              </w:rPr>
              <w:t>distribution  messages</w:t>
            </w:r>
            <w:proofErr w:type="gramEnd"/>
            <w:r w:rsidRPr="005E05E8">
              <w:rPr>
                <w:rFonts w:ascii="Calibri" w:hAnsi="Calibri" w:cs="Calibri"/>
                <w:szCs w:val="22"/>
              </w:rPr>
              <w:t xml:space="preserve"> (New)</w:t>
            </w:r>
          </w:p>
        </w:tc>
        <w:tc>
          <w:tcPr>
            <w:tcW w:w="5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126BFE"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CR</w:t>
            </w:r>
          </w:p>
        </w:tc>
        <w:tc>
          <w:tcPr>
            <w:tcW w:w="5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C5BD80"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Y</w:t>
            </w:r>
          </w:p>
        </w:tc>
        <w:tc>
          <w:tcPr>
            <w:tcW w:w="144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703BA42"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 </w:t>
            </w:r>
          </w:p>
        </w:tc>
      </w:tr>
      <w:tr w:rsidR="00956178" w:rsidRPr="005E05E8" w14:paraId="286C8615" w14:textId="77777777" w:rsidTr="00E34CB5">
        <w:trPr>
          <w:trHeight w:val="300"/>
        </w:trPr>
        <w:tc>
          <w:tcPr>
            <w:tcW w:w="320" w:type="dxa"/>
            <w:tcBorders>
              <w:top w:val="nil"/>
              <w:left w:val="single" w:sz="4" w:space="0" w:color="auto"/>
              <w:bottom w:val="single" w:sz="4" w:space="0" w:color="auto"/>
              <w:right w:val="single" w:sz="4" w:space="0" w:color="auto"/>
            </w:tcBorders>
            <w:shd w:val="clear" w:color="000000" w:fill="FFFF00"/>
            <w:noWrap/>
            <w:tcMar>
              <w:top w:w="15" w:type="dxa"/>
              <w:left w:w="15" w:type="dxa"/>
              <w:bottom w:w="0" w:type="dxa"/>
              <w:right w:w="15" w:type="dxa"/>
            </w:tcMar>
            <w:vAlign w:val="center"/>
            <w:hideMark/>
          </w:tcPr>
          <w:p w14:paraId="074C3E2D"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 </w:t>
            </w:r>
          </w:p>
        </w:tc>
        <w:tc>
          <w:tcPr>
            <w:tcW w:w="1379"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vAlign w:val="center"/>
            <w:hideMark/>
          </w:tcPr>
          <w:p w14:paraId="12F9F26E" w14:textId="77777777" w:rsidR="00956178" w:rsidRPr="005E05E8" w:rsidRDefault="00956178" w:rsidP="00956178">
            <w:pPr>
              <w:spacing w:before="0" w:after="0"/>
              <w:rPr>
                <w:rFonts w:ascii="Calibri" w:hAnsi="Calibri" w:cs="Calibri"/>
                <w:b/>
                <w:bCs/>
                <w:szCs w:val="22"/>
              </w:rPr>
            </w:pPr>
            <w:r w:rsidRPr="005E05E8">
              <w:rPr>
                <w:rFonts w:ascii="Calibri" w:hAnsi="Calibri" w:cs="Calibri"/>
                <w:b/>
                <w:bCs/>
                <w:szCs w:val="22"/>
              </w:rPr>
              <w:t>Thursday 28</w:t>
            </w:r>
          </w:p>
        </w:tc>
        <w:tc>
          <w:tcPr>
            <w:tcW w:w="5245"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vAlign w:val="center"/>
            <w:hideMark/>
          </w:tcPr>
          <w:p w14:paraId="19D634A3" w14:textId="77777777" w:rsidR="00956178" w:rsidRPr="005E05E8" w:rsidRDefault="00956178" w:rsidP="00956178">
            <w:pPr>
              <w:spacing w:before="0" w:after="0"/>
              <w:rPr>
                <w:rFonts w:ascii="Calibri" w:hAnsi="Calibri" w:cs="Calibri"/>
                <w:b/>
                <w:bCs/>
                <w:szCs w:val="22"/>
              </w:rPr>
            </w:pPr>
            <w:r w:rsidRPr="005E05E8">
              <w:rPr>
                <w:rFonts w:ascii="Calibri" w:hAnsi="Calibri" w:cs="Calibri"/>
                <w:b/>
                <w:bCs/>
                <w:szCs w:val="22"/>
              </w:rPr>
              <w:t>CA Open Items</w:t>
            </w:r>
          </w:p>
        </w:tc>
        <w:tc>
          <w:tcPr>
            <w:tcW w:w="542"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vAlign w:val="center"/>
            <w:hideMark/>
          </w:tcPr>
          <w:p w14:paraId="49AE206A"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 </w:t>
            </w:r>
          </w:p>
        </w:tc>
        <w:tc>
          <w:tcPr>
            <w:tcW w:w="519"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vAlign w:val="center"/>
            <w:hideMark/>
          </w:tcPr>
          <w:p w14:paraId="381E5C1F"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 </w:t>
            </w:r>
          </w:p>
        </w:tc>
        <w:tc>
          <w:tcPr>
            <w:tcW w:w="1440"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vAlign w:val="center"/>
            <w:hideMark/>
          </w:tcPr>
          <w:p w14:paraId="7FC0F463"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 </w:t>
            </w:r>
          </w:p>
        </w:tc>
      </w:tr>
      <w:tr w:rsidR="00956178" w:rsidRPr="005E05E8" w14:paraId="31EF5F2B" w14:textId="77777777" w:rsidTr="00E34CB5">
        <w:trPr>
          <w:trHeight w:val="510"/>
        </w:trPr>
        <w:tc>
          <w:tcPr>
            <w:tcW w:w="320" w:type="dxa"/>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6660A0E1"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27</w:t>
            </w:r>
          </w:p>
        </w:tc>
        <w:tc>
          <w:tcPr>
            <w:tcW w:w="137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408BBFF"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CA469</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20DA75"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 xml:space="preserve">CA - Managing CA instructions in scope of CSDR when partial settlement </w:t>
            </w:r>
            <w:proofErr w:type="gramStart"/>
            <w:r w:rsidRPr="005E05E8">
              <w:rPr>
                <w:rFonts w:ascii="Calibri" w:hAnsi="Calibri" w:cs="Calibri"/>
                <w:szCs w:val="22"/>
              </w:rPr>
              <w:t>are</w:t>
            </w:r>
            <w:proofErr w:type="gramEnd"/>
            <w:r w:rsidRPr="005E05E8">
              <w:rPr>
                <w:rFonts w:ascii="Calibri" w:hAnsi="Calibri" w:cs="Calibri"/>
                <w:szCs w:val="22"/>
              </w:rPr>
              <w:t xml:space="preserve"> implemented</w:t>
            </w:r>
          </w:p>
        </w:tc>
        <w:tc>
          <w:tcPr>
            <w:tcW w:w="5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69BCE1"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 </w:t>
            </w:r>
          </w:p>
        </w:tc>
        <w:tc>
          <w:tcPr>
            <w:tcW w:w="5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7FDFAC"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Y</w:t>
            </w:r>
          </w:p>
        </w:tc>
        <w:tc>
          <w:tcPr>
            <w:tcW w:w="14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B4C4D2"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Mari</w:t>
            </w:r>
          </w:p>
        </w:tc>
      </w:tr>
      <w:tr w:rsidR="00956178" w:rsidRPr="005E05E8" w14:paraId="2B44A700" w14:textId="77777777" w:rsidTr="00E34CB5">
        <w:trPr>
          <w:trHeight w:val="510"/>
        </w:trPr>
        <w:tc>
          <w:tcPr>
            <w:tcW w:w="320" w:type="dxa"/>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4722B4E9"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28</w:t>
            </w:r>
          </w:p>
        </w:tc>
        <w:tc>
          <w:tcPr>
            <w:tcW w:w="137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9832E25"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CA501</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8DF4FE"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 xml:space="preserve">CA - Amend scope of Tax on </w:t>
            </w:r>
            <w:proofErr w:type="gramStart"/>
            <w:r w:rsidRPr="005E05E8">
              <w:rPr>
                <w:rFonts w:ascii="Calibri" w:hAnsi="Calibri" w:cs="Calibri"/>
                <w:szCs w:val="22"/>
              </w:rPr>
              <w:t>Non Distributed</w:t>
            </w:r>
            <w:proofErr w:type="gramEnd"/>
            <w:r w:rsidRPr="005E05E8">
              <w:rPr>
                <w:rFonts w:ascii="Calibri" w:hAnsi="Calibri" w:cs="Calibri"/>
                <w:szCs w:val="22"/>
              </w:rPr>
              <w:t xml:space="preserve"> Proceeds Indicator (SR2022 CR 001794)</w:t>
            </w:r>
          </w:p>
        </w:tc>
        <w:tc>
          <w:tcPr>
            <w:tcW w:w="5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FC8CEA"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 </w:t>
            </w:r>
          </w:p>
        </w:tc>
        <w:tc>
          <w:tcPr>
            <w:tcW w:w="5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B6C246"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 </w:t>
            </w:r>
          </w:p>
        </w:tc>
        <w:tc>
          <w:tcPr>
            <w:tcW w:w="14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47EC64"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Steve</w:t>
            </w:r>
          </w:p>
        </w:tc>
      </w:tr>
      <w:tr w:rsidR="00956178" w:rsidRPr="005E05E8" w14:paraId="0B31388F" w14:textId="77777777" w:rsidTr="00E34CB5">
        <w:trPr>
          <w:trHeight w:val="510"/>
        </w:trPr>
        <w:tc>
          <w:tcPr>
            <w:tcW w:w="320" w:type="dxa"/>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03C76958"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29</w:t>
            </w:r>
          </w:p>
        </w:tc>
        <w:tc>
          <w:tcPr>
            <w:tcW w:w="137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4210D3E"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CA502</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05C6CF"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 - Add new First and Last Bid Increment Price to CA Details and Option Level for TEND and DTCH events (SR2022 CR 001789)</w:t>
            </w:r>
          </w:p>
        </w:tc>
        <w:tc>
          <w:tcPr>
            <w:tcW w:w="5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A8D163"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 </w:t>
            </w:r>
          </w:p>
        </w:tc>
        <w:tc>
          <w:tcPr>
            <w:tcW w:w="5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7582CE"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 </w:t>
            </w:r>
          </w:p>
        </w:tc>
        <w:tc>
          <w:tcPr>
            <w:tcW w:w="14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27E961"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Steve</w:t>
            </w:r>
          </w:p>
        </w:tc>
      </w:tr>
      <w:tr w:rsidR="00956178" w:rsidRPr="005E05E8" w14:paraId="5FC98B8B" w14:textId="77777777" w:rsidTr="00E34CB5">
        <w:trPr>
          <w:trHeight w:val="510"/>
        </w:trPr>
        <w:tc>
          <w:tcPr>
            <w:tcW w:w="320" w:type="dxa"/>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7A538569"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30</w:t>
            </w:r>
          </w:p>
        </w:tc>
        <w:tc>
          <w:tcPr>
            <w:tcW w:w="137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1320793"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CA504</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598B1D"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 - Add new OFFE Indicator code when Dissenters Rights are Not Applicable (SR2022 CR 001793)</w:t>
            </w:r>
          </w:p>
        </w:tc>
        <w:tc>
          <w:tcPr>
            <w:tcW w:w="5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3AA2FD"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 </w:t>
            </w:r>
          </w:p>
        </w:tc>
        <w:tc>
          <w:tcPr>
            <w:tcW w:w="5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8B9A61"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 </w:t>
            </w:r>
          </w:p>
        </w:tc>
        <w:tc>
          <w:tcPr>
            <w:tcW w:w="14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AE463E"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Steve</w:t>
            </w:r>
          </w:p>
        </w:tc>
      </w:tr>
      <w:tr w:rsidR="00956178" w:rsidRPr="005E05E8" w14:paraId="5203E267" w14:textId="77777777" w:rsidTr="00E34CB5">
        <w:trPr>
          <w:trHeight w:val="510"/>
        </w:trPr>
        <w:tc>
          <w:tcPr>
            <w:tcW w:w="320" w:type="dxa"/>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51FB373A"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31</w:t>
            </w:r>
          </w:p>
        </w:tc>
        <w:tc>
          <w:tcPr>
            <w:tcW w:w="137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D827CD8"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CA506</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FC3CF8"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 - Add new Status Reason Code for Rejections by Agent and Invalid Paperwork (SR2022 CR 001795)</w:t>
            </w:r>
          </w:p>
        </w:tc>
        <w:tc>
          <w:tcPr>
            <w:tcW w:w="5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BBA90C"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CR</w:t>
            </w:r>
          </w:p>
        </w:tc>
        <w:tc>
          <w:tcPr>
            <w:tcW w:w="5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50F89E"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 </w:t>
            </w:r>
          </w:p>
        </w:tc>
        <w:tc>
          <w:tcPr>
            <w:tcW w:w="14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5EAC47"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Steve/ISITC</w:t>
            </w:r>
          </w:p>
        </w:tc>
      </w:tr>
      <w:tr w:rsidR="00956178" w:rsidRPr="005E05E8" w14:paraId="32F216E7" w14:textId="77777777" w:rsidTr="00E34CB5">
        <w:trPr>
          <w:trHeight w:val="510"/>
        </w:trPr>
        <w:tc>
          <w:tcPr>
            <w:tcW w:w="320" w:type="dxa"/>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7A11759C"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32</w:t>
            </w:r>
          </w:p>
        </w:tc>
        <w:tc>
          <w:tcPr>
            <w:tcW w:w="137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AD9ECF8"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CA522</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648CFB"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 - SR2022 EIG+/Events Templates &amp; MP Updates</w:t>
            </w:r>
          </w:p>
        </w:tc>
        <w:tc>
          <w:tcPr>
            <w:tcW w:w="5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815D70"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 </w:t>
            </w:r>
          </w:p>
        </w:tc>
        <w:tc>
          <w:tcPr>
            <w:tcW w:w="5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EA6CE0"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 </w:t>
            </w:r>
          </w:p>
        </w:tc>
        <w:tc>
          <w:tcPr>
            <w:tcW w:w="14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5FA963"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NMPGs / Christine / Jacques</w:t>
            </w:r>
          </w:p>
        </w:tc>
      </w:tr>
      <w:tr w:rsidR="00956178" w:rsidRPr="005E05E8" w14:paraId="56EE5E26" w14:textId="77777777" w:rsidTr="00E34CB5">
        <w:trPr>
          <w:trHeight w:val="300"/>
        </w:trPr>
        <w:tc>
          <w:tcPr>
            <w:tcW w:w="320" w:type="dxa"/>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0C6570E4"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33</w:t>
            </w:r>
          </w:p>
        </w:tc>
        <w:tc>
          <w:tcPr>
            <w:tcW w:w="137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AA88D8E"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CA529</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4B594E"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 - Deletion of Agent CA Messages seev.009-seev.030</w:t>
            </w:r>
          </w:p>
        </w:tc>
        <w:tc>
          <w:tcPr>
            <w:tcW w:w="5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ADBB36" w14:textId="1D816651" w:rsidR="00956178" w:rsidRPr="005E05E8" w:rsidRDefault="00956178" w:rsidP="00956178">
            <w:pPr>
              <w:spacing w:before="0" w:after="0"/>
              <w:rPr>
                <w:rFonts w:ascii="Calibri" w:hAnsi="Calibri" w:cs="Calibri"/>
                <w:szCs w:val="22"/>
              </w:rPr>
            </w:pPr>
          </w:p>
        </w:tc>
        <w:tc>
          <w:tcPr>
            <w:tcW w:w="5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F3D119"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Y</w:t>
            </w:r>
          </w:p>
        </w:tc>
        <w:tc>
          <w:tcPr>
            <w:tcW w:w="14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A974B0"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 </w:t>
            </w:r>
          </w:p>
        </w:tc>
      </w:tr>
      <w:tr w:rsidR="00956178" w:rsidRPr="005E05E8" w14:paraId="443CA858" w14:textId="77777777" w:rsidTr="00E34CB5">
        <w:trPr>
          <w:trHeight w:val="659"/>
        </w:trPr>
        <w:tc>
          <w:tcPr>
            <w:tcW w:w="320" w:type="dxa"/>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119ECC52"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34</w:t>
            </w:r>
          </w:p>
        </w:tc>
        <w:tc>
          <w:tcPr>
            <w:tcW w:w="137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4112A94"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CA530</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9B197F"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 - Interest coupon paying in kind and cash (New)</w:t>
            </w:r>
          </w:p>
        </w:tc>
        <w:tc>
          <w:tcPr>
            <w:tcW w:w="5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2E2401"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 </w:t>
            </w:r>
          </w:p>
        </w:tc>
        <w:tc>
          <w:tcPr>
            <w:tcW w:w="5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2838C5"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 </w:t>
            </w:r>
          </w:p>
        </w:tc>
        <w:tc>
          <w:tcPr>
            <w:tcW w:w="14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16A175"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 </w:t>
            </w:r>
          </w:p>
        </w:tc>
      </w:tr>
      <w:tr w:rsidR="00956178" w:rsidRPr="005E05E8" w14:paraId="372F43F5" w14:textId="77777777" w:rsidTr="00E34CB5">
        <w:trPr>
          <w:trHeight w:val="255"/>
        </w:trPr>
        <w:tc>
          <w:tcPr>
            <w:tcW w:w="320" w:type="dxa"/>
            <w:tcBorders>
              <w:top w:val="single" w:sz="4" w:space="0" w:color="auto"/>
              <w:left w:val="single" w:sz="4" w:space="0" w:color="auto"/>
              <w:bottom w:val="single" w:sz="4" w:space="0" w:color="auto"/>
              <w:right w:val="single" w:sz="4" w:space="0" w:color="auto"/>
            </w:tcBorders>
            <w:shd w:val="clear" w:color="000000" w:fill="DDEBF7"/>
            <w:noWrap/>
            <w:tcMar>
              <w:top w:w="15" w:type="dxa"/>
              <w:left w:w="15" w:type="dxa"/>
              <w:bottom w:w="0" w:type="dxa"/>
              <w:right w:w="15" w:type="dxa"/>
            </w:tcMar>
            <w:vAlign w:val="center"/>
            <w:hideMark/>
          </w:tcPr>
          <w:p w14:paraId="66132390"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 </w:t>
            </w:r>
          </w:p>
        </w:tc>
        <w:tc>
          <w:tcPr>
            <w:tcW w:w="1379" w:type="dxa"/>
            <w:tcBorders>
              <w:top w:val="nil"/>
              <w:left w:val="nil"/>
              <w:bottom w:val="single" w:sz="4" w:space="0" w:color="auto"/>
              <w:right w:val="single" w:sz="4" w:space="0" w:color="auto"/>
            </w:tcBorders>
            <w:shd w:val="clear" w:color="000000" w:fill="DDEBF7"/>
            <w:tcMar>
              <w:top w:w="15" w:type="dxa"/>
              <w:left w:w="15" w:type="dxa"/>
              <w:bottom w:w="0" w:type="dxa"/>
              <w:right w:w="15" w:type="dxa"/>
            </w:tcMar>
            <w:hideMark/>
          </w:tcPr>
          <w:p w14:paraId="0748453A" w14:textId="77777777" w:rsidR="00956178" w:rsidRPr="005E05E8" w:rsidRDefault="00956178" w:rsidP="00956178">
            <w:pPr>
              <w:spacing w:before="0" w:after="0"/>
              <w:rPr>
                <w:rFonts w:ascii="Calibri" w:hAnsi="Calibri" w:cs="Calibri"/>
                <w:b/>
                <w:bCs/>
                <w:szCs w:val="22"/>
              </w:rPr>
            </w:pPr>
            <w:r w:rsidRPr="005E05E8">
              <w:rPr>
                <w:rFonts w:ascii="Calibri" w:hAnsi="Calibri" w:cs="Calibri"/>
                <w:b/>
                <w:bCs/>
                <w:szCs w:val="22"/>
              </w:rPr>
              <w:t> </w:t>
            </w:r>
          </w:p>
        </w:tc>
        <w:tc>
          <w:tcPr>
            <w:tcW w:w="5245" w:type="dxa"/>
            <w:tcBorders>
              <w:top w:val="nil"/>
              <w:left w:val="nil"/>
              <w:bottom w:val="single" w:sz="4" w:space="0" w:color="auto"/>
              <w:right w:val="single" w:sz="4" w:space="0" w:color="auto"/>
            </w:tcBorders>
            <w:shd w:val="clear" w:color="000000" w:fill="DDEBF7"/>
            <w:tcMar>
              <w:top w:w="15" w:type="dxa"/>
              <w:left w:w="15" w:type="dxa"/>
              <w:bottom w:w="0" w:type="dxa"/>
              <w:right w:w="15" w:type="dxa"/>
            </w:tcMar>
            <w:hideMark/>
          </w:tcPr>
          <w:p w14:paraId="7A94637C" w14:textId="77777777" w:rsidR="00956178" w:rsidRPr="005E05E8" w:rsidRDefault="00956178" w:rsidP="00956178">
            <w:pPr>
              <w:spacing w:before="0" w:after="0"/>
              <w:rPr>
                <w:rFonts w:ascii="Calibri" w:hAnsi="Calibri" w:cs="Calibri"/>
                <w:b/>
                <w:bCs/>
                <w:szCs w:val="22"/>
              </w:rPr>
            </w:pPr>
            <w:r w:rsidRPr="005E05E8">
              <w:rPr>
                <w:rFonts w:ascii="Calibri" w:hAnsi="Calibri" w:cs="Calibri"/>
                <w:b/>
                <w:bCs/>
                <w:szCs w:val="22"/>
              </w:rPr>
              <w:t>Tax Subgroup</w:t>
            </w:r>
          </w:p>
        </w:tc>
        <w:tc>
          <w:tcPr>
            <w:tcW w:w="542" w:type="dxa"/>
            <w:tcBorders>
              <w:top w:val="nil"/>
              <w:left w:val="nil"/>
              <w:bottom w:val="single" w:sz="4" w:space="0" w:color="auto"/>
              <w:right w:val="single" w:sz="4" w:space="0" w:color="auto"/>
            </w:tcBorders>
            <w:shd w:val="clear" w:color="000000" w:fill="DDEBF7"/>
            <w:tcMar>
              <w:top w:w="15" w:type="dxa"/>
              <w:left w:w="15" w:type="dxa"/>
              <w:bottom w:w="0" w:type="dxa"/>
              <w:right w:w="15" w:type="dxa"/>
            </w:tcMar>
            <w:hideMark/>
          </w:tcPr>
          <w:p w14:paraId="29B98CB3" w14:textId="77777777" w:rsidR="00956178" w:rsidRPr="005E05E8" w:rsidRDefault="00956178" w:rsidP="00956178">
            <w:pPr>
              <w:spacing w:before="0" w:after="0"/>
              <w:rPr>
                <w:rFonts w:ascii="Calibri" w:hAnsi="Calibri" w:cs="Calibri"/>
                <w:b/>
                <w:bCs/>
                <w:szCs w:val="22"/>
              </w:rPr>
            </w:pPr>
            <w:r w:rsidRPr="005E05E8">
              <w:rPr>
                <w:rFonts w:ascii="Calibri" w:hAnsi="Calibri" w:cs="Calibri"/>
                <w:b/>
                <w:bCs/>
                <w:szCs w:val="22"/>
              </w:rPr>
              <w:t> </w:t>
            </w:r>
          </w:p>
        </w:tc>
        <w:tc>
          <w:tcPr>
            <w:tcW w:w="519" w:type="dxa"/>
            <w:tcBorders>
              <w:top w:val="nil"/>
              <w:left w:val="nil"/>
              <w:bottom w:val="single" w:sz="4" w:space="0" w:color="auto"/>
              <w:right w:val="single" w:sz="4" w:space="0" w:color="auto"/>
            </w:tcBorders>
            <w:shd w:val="clear" w:color="000000" w:fill="DDEBF7"/>
            <w:tcMar>
              <w:top w:w="15" w:type="dxa"/>
              <w:left w:w="15" w:type="dxa"/>
              <w:bottom w:w="0" w:type="dxa"/>
              <w:right w:w="15" w:type="dxa"/>
            </w:tcMar>
            <w:vAlign w:val="center"/>
            <w:hideMark/>
          </w:tcPr>
          <w:p w14:paraId="4E578438" w14:textId="77777777" w:rsidR="00956178" w:rsidRPr="005E05E8" w:rsidRDefault="00956178" w:rsidP="00956178">
            <w:pPr>
              <w:spacing w:before="0" w:after="0"/>
              <w:jc w:val="center"/>
              <w:rPr>
                <w:rFonts w:ascii="Calibri" w:hAnsi="Calibri" w:cs="Calibri"/>
                <w:b/>
                <w:bCs/>
                <w:szCs w:val="22"/>
              </w:rPr>
            </w:pPr>
            <w:r w:rsidRPr="005E05E8">
              <w:rPr>
                <w:rFonts w:ascii="Calibri" w:hAnsi="Calibri" w:cs="Calibri"/>
                <w:b/>
                <w:bCs/>
                <w:szCs w:val="22"/>
              </w:rPr>
              <w:t> </w:t>
            </w:r>
          </w:p>
        </w:tc>
        <w:tc>
          <w:tcPr>
            <w:tcW w:w="1440" w:type="dxa"/>
            <w:tcBorders>
              <w:top w:val="nil"/>
              <w:left w:val="nil"/>
              <w:bottom w:val="single" w:sz="4" w:space="0" w:color="auto"/>
              <w:right w:val="single" w:sz="4" w:space="0" w:color="auto"/>
            </w:tcBorders>
            <w:shd w:val="clear" w:color="000000" w:fill="DDEBF7"/>
            <w:tcMar>
              <w:top w:w="15" w:type="dxa"/>
              <w:left w:w="15" w:type="dxa"/>
              <w:bottom w:w="0" w:type="dxa"/>
              <w:right w:w="15" w:type="dxa"/>
            </w:tcMar>
            <w:hideMark/>
          </w:tcPr>
          <w:p w14:paraId="0E784658" w14:textId="77777777" w:rsidR="00956178" w:rsidRPr="005E05E8" w:rsidRDefault="00956178" w:rsidP="00956178">
            <w:pPr>
              <w:spacing w:before="0" w:after="0"/>
              <w:rPr>
                <w:rFonts w:ascii="Calibri" w:hAnsi="Calibri" w:cs="Calibri"/>
                <w:szCs w:val="22"/>
                <w:u w:val="single"/>
              </w:rPr>
            </w:pPr>
            <w:r w:rsidRPr="005E05E8">
              <w:rPr>
                <w:rFonts w:ascii="Calibri" w:hAnsi="Calibri" w:cs="Calibri"/>
                <w:szCs w:val="22"/>
                <w:u w:val="single"/>
              </w:rPr>
              <w:t> </w:t>
            </w:r>
          </w:p>
        </w:tc>
      </w:tr>
      <w:tr w:rsidR="00956178" w:rsidRPr="005E05E8" w14:paraId="2EEE739A" w14:textId="77777777" w:rsidTr="00E34CB5">
        <w:trPr>
          <w:trHeight w:val="510"/>
        </w:trPr>
        <w:tc>
          <w:tcPr>
            <w:tcW w:w="320" w:type="dxa"/>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2B4EEB5E"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35</w:t>
            </w:r>
          </w:p>
        </w:tc>
        <w:tc>
          <w:tcPr>
            <w:tcW w:w="1379" w:type="dxa"/>
            <w:tcBorders>
              <w:top w:val="nil"/>
              <w:left w:val="single" w:sz="4" w:space="0" w:color="auto"/>
              <w:bottom w:val="nil"/>
              <w:right w:val="single" w:sz="4" w:space="0" w:color="auto"/>
            </w:tcBorders>
            <w:shd w:val="clear" w:color="auto" w:fill="auto"/>
            <w:tcMar>
              <w:top w:w="15" w:type="dxa"/>
              <w:left w:w="15" w:type="dxa"/>
              <w:bottom w:w="0" w:type="dxa"/>
              <w:right w:w="15" w:type="dxa"/>
            </w:tcMar>
            <w:hideMark/>
          </w:tcPr>
          <w:p w14:paraId="0DA83511"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CA500</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9087E55"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 Tax - Add new Event Type for Tax Classification (SR2022 CR 001796)</w:t>
            </w:r>
          </w:p>
        </w:tc>
        <w:tc>
          <w:tcPr>
            <w:tcW w:w="54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5E33C5A"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CR</w:t>
            </w:r>
          </w:p>
        </w:tc>
        <w:tc>
          <w:tcPr>
            <w:tcW w:w="5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8F0863"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 </w:t>
            </w:r>
          </w:p>
        </w:tc>
        <w:tc>
          <w:tcPr>
            <w:tcW w:w="144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F418094"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SMPG CA WG - Tax Subgroup</w:t>
            </w:r>
          </w:p>
        </w:tc>
      </w:tr>
      <w:tr w:rsidR="00956178" w:rsidRPr="005E05E8" w14:paraId="29CD17EE" w14:textId="77777777" w:rsidTr="00E34CB5">
        <w:trPr>
          <w:trHeight w:val="300"/>
        </w:trPr>
        <w:tc>
          <w:tcPr>
            <w:tcW w:w="320" w:type="dxa"/>
            <w:tcBorders>
              <w:top w:val="single" w:sz="4" w:space="0" w:color="auto"/>
              <w:left w:val="single" w:sz="4" w:space="0" w:color="auto"/>
              <w:bottom w:val="single" w:sz="4" w:space="0" w:color="auto"/>
              <w:right w:val="single" w:sz="4" w:space="0" w:color="auto"/>
            </w:tcBorders>
            <w:shd w:val="clear" w:color="000000" w:fill="DDEBF7"/>
            <w:noWrap/>
            <w:tcMar>
              <w:top w:w="15" w:type="dxa"/>
              <w:left w:w="15" w:type="dxa"/>
              <w:bottom w:w="0" w:type="dxa"/>
              <w:right w:w="15" w:type="dxa"/>
            </w:tcMar>
            <w:vAlign w:val="center"/>
            <w:hideMark/>
          </w:tcPr>
          <w:p w14:paraId="0CD59984" w14:textId="77777777" w:rsidR="00956178" w:rsidRPr="005E05E8" w:rsidRDefault="00956178" w:rsidP="00956178">
            <w:pPr>
              <w:spacing w:before="0" w:after="0"/>
              <w:jc w:val="center"/>
              <w:rPr>
                <w:rFonts w:ascii="Calibri" w:hAnsi="Calibri" w:cs="Calibri"/>
                <w:b/>
                <w:bCs/>
                <w:szCs w:val="22"/>
              </w:rPr>
            </w:pPr>
            <w:r w:rsidRPr="005E05E8">
              <w:rPr>
                <w:rFonts w:ascii="Calibri" w:hAnsi="Calibri" w:cs="Calibri"/>
                <w:b/>
                <w:bCs/>
                <w:szCs w:val="22"/>
              </w:rPr>
              <w:t> </w:t>
            </w:r>
          </w:p>
        </w:tc>
        <w:tc>
          <w:tcPr>
            <w:tcW w:w="1379" w:type="dxa"/>
            <w:tcBorders>
              <w:top w:val="single" w:sz="4" w:space="0" w:color="auto"/>
              <w:left w:val="nil"/>
              <w:bottom w:val="single" w:sz="4" w:space="0" w:color="auto"/>
              <w:right w:val="single" w:sz="4" w:space="0" w:color="auto"/>
            </w:tcBorders>
            <w:shd w:val="clear" w:color="000000" w:fill="DDEBF7"/>
            <w:tcMar>
              <w:top w:w="15" w:type="dxa"/>
              <w:left w:w="15" w:type="dxa"/>
              <w:bottom w:w="0" w:type="dxa"/>
              <w:right w:w="15" w:type="dxa"/>
            </w:tcMar>
            <w:hideMark/>
          </w:tcPr>
          <w:p w14:paraId="796F03C3" w14:textId="77777777" w:rsidR="00956178" w:rsidRPr="005E05E8" w:rsidRDefault="00956178" w:rsidP="00956178">
            <w:pPr>
              <w:spacing w:before="0" w:after="0"/>
              <w:rPr>
                <w:rFonts w:ascii="Calibri" w:hAnsi="Calibri" w:cs="Calibri"/>
                <w:b/>
                <w:bCs/>
                <w:szCs w:val="22"/>
              </w:rPr>
            </w:pPr>
            <w:r w:rsidRPr="005E05E8">
              <w:rPr>
                <w:rFonts w:ascii="Calibri" w:hAnsi="Calibri" w:cs="Calibri"/>
                <w:b/>
                <w:bCs/>
                <w:szCs w:val="22"/>
              </w:rPr>
              <w:t> </w:t>
            </w:r>
          </w:p>
        </w:tc>
        <w:tc>
          <w:tcPr>
            <w:tcW w:w="5245" w:type="dxa"/>
            <w:tcBorders>
              <w:top w:val="nil"/>
              <w:left w:val="nil"/>
              <w:bottom w:val="single" w:sz="4" w:space="0" w:color="auto"/>
              <w:right w:val="single" w:sz="4" w:space="0" w:color="auto"/>
            </w:tcBorders>
            <w:shd w:val="clear" w:color="000000" w:fill="DDEBF7"/>
            <w:tcMar>
              <w:top w:w="15" w:type="dxa"/>
              <w:left w:w="15" w:type="dxa"/>
              <w:bottom w:w="0" w:type="dxa"/>
              <w:right w:w="15" w:type="dxa"/>
            </w:tcMar>
            <w:hideMark/>
          </w:tcPr>
          <w:p w14:paraId="32F0537D" w14:textId="77777777" w:rsidR="00956178" w:rsidRPr="005E05E8" w:rsidRDefault="00956178" w:rsidP="00956178">
            <w:pPr>
              <w:spacing w:before="0" w:after="0"/>
              <w:rPr>
                <w:rFonts w:ascii="Calibri" w:hAnsi="Calibri" w:cs="Calibri"/>
                <w:b/>
                <w:bCs/>
                <w:szCs w:val="22"/>
              </w:rPr>
            </w:pPr>
            <w:r w:rsidRPr="005E05E8">
              <w:rPr>
                <w:rFonts w:ascii="Calibri" w:hAnsi="Calibri" w:cs="Calibri"/>
                <w:b/>
                <w:bCs/>
                <w:szCs w:val="22"/>
              </w:rPr>
              <w:t>Market Claim</w:t>
            </w:r>
          </w:p>
        </w:tc>
        <w:tc>
          <w:tcPr>
            <w:tcW w:w="542" w:type="dxa"/>
            <w:tcBorders>
              <w:top w:val="nil"/>
              <w:left w:val="nil"/>
              <w:bottom w:val="single" w:sz="4" w:space="0" w:color="auto"/>
              <w:right w:val="single" w:sz="4" w:space="0" w:color="auto"/>
            </w:tcBorders>
            <w:shd w:val="clear" w:color="000000" w:fill="DDEBF7"/>
            <w:tcMar>
              <w:top w:w="15" w:type="dxa"/>
              <w:left w:w="15" w:type="dxa"/>
              <w:bottom w:w="0" w:type="dxa"/>
              <w:right w:w="15" w:type="dxa"/>
            </w:tcMar>
            <w:hideMark/>
          </w:tcPr>
          <w:p w14:paraId="48BFC1CB" w14:textId="77777777" w:rsidR="00956178" w:rsidRPr="005E05E8" w:rsidRDefault="00956178" w:rsidP="00956178">
            <w:pPr>
              <w:spacing w:before="0" w:after="0"/>
              <w:rPr>
                <w:rFonts w:ascii="Calibri" w:hAnsi="Calibri" w:cs="Calibri"/>
                <w:b/>
                <w:bCs/>
                <w:szCs w:val="22"/>
              </w:rPr>
            </w:pPr>
            <w:r w:rsidRPr="005E05E8">
              <w:rPr>
                <w:rFonts w:ascii="Calibri" w:hAnsi="Calibri" w:cs="Calibri"/>
                <w:b/>
                <w:bCs/>
                <w:szCs w:val="22"/>
              </w:rPr>
              <w:t> </w:t>
            </w:r>
          </w:p>
        </w:tc>
        <w:tc>
          <w:tcPr>
            <w:tcW w:w="519" w:type="dxa"/>
            <w:tcBorders>
              <w:top w:val="nil"/>
              <w:left w:val="nil"/>
              <w:bottom w:val="single" w:sz="4" w:space="0" w:color="auto"/>
              <w:right w:val="single" w:sz="4" w:space="0" w:color="auto"/>
            </w:tcBorders>
            <w:shd w:val="clear" w:color="000000" w:fill="DDEBF7"/>
            <w:tcMar>
              <w:top w:w="15" w:type="dxa"/>
              <w:left w:w="15" w:type="dxa"/>
              <w:bottom w:w="0" w:type="dxa"/>
              <w:right w:w="15" w:type="dxa"/>
            </w:tcMar>
            <w:vAlign w:val="center"/>
            <w:hideMark/>
          </w:tcPr>
          <w:p w14:paraId="7F7A6B59" w14:textId="77777777" w:rsidR="00956178" w:rsidRPr="005E05E8" w:rsidRDefault="00956178" w:rsidP="00956178">
            <w:pPr>
              <w:spacing w:before="0" w:after="0"/>
              <w:jc w:val="center"/>
              <w:rPr>
                <w:rFonts w:ascii="Calibri" w:hAnsi="Calibri" w:cs="Calibri"/>
                <w:b/>
                <w:bCs/>
                <w:szCs w:val="22"/>
              </w:rPr>
            </w:pPr>
            <w:r w:rsidRPr="005E05E8">
              <w:rPr>
                <w:rFonts w:ascii="Calibri" w:hAnsi="Calibri" w:cs="Calibri"/>
                <w:b/>
                <w:bCs/>
                <w:szCs w:val="22"/>
              </w:rPr>
              <w:t> </w:t>
            </w:r>
          </w:p>
        </w:tc>
        <w:tc>
          <w:tcPr>
            <w:tcW w:w="1440" w:type="dxa"/>
            <w:tcBorders>
              <w:top w:val="nil"/>
              <w:left w:val="nil"/>
              <w:bottom w:val="single" w:sz="4" w:space="0" w:color="auto"/>
              <w:right w:val="single" w:sz="4" w:space="0" w:color="auto"/>
            </w:tcBorders>
            <w:shd w:val="clear" w:color="000000" w:fill="DDEBF7"/>
            <w:tcMar>
              <w:top w:w="15" w:type="dxa"/>
              <w:left w:w="15" w:type="dxa"/>
              <w:bottom w:w="0" w:type="dxa"/>
              <w:right w:w="15" w:type="dxa"/>
            </w:tcMar>
            <w:hideMark/>
          </w:tcPr>
          <w:p w14:paraId="16753709" w14:textId="77777777" w:rsidR="00956178" w:rsidRPr="005E05E8" w:rsidRDefault="00956178" w:rsidP="00956178">
            <w:pPr>
              <w:spacing w:before="0" w:after="0"/>
              <w:rPr>
                <w:rFonts w:ascii="Calibri" w:hAnsi="Calibri" w:cs="Calibri"/>
                <w:b/>
                <w:bCs/>
                <w:szCs w:val="22"/>
              </w:rPr>
            </w:pPr>
            <w:r w:rsidRPr="005E05E8">
              <w:rPr>
                <w:rFonts w:ascii="Calibri" w:hAnsi="Calibri" w:cs="Calibri"/>
                <w:b/>
                <w:bCs/>
                <w:szCs w:val="22"/>
              </w:rPr>
              <w:t> </w:t>
            </w:r>
          </w:p>
        </w:tc>
      </w:tr>
      <w:tr w:rsidR="00956178" w:rsidRPr="005E05E8" w14:paraId="47261281" w14:textId="77777777" w:rsidTr="00E34CB5">
        <w:trPr>
          <w:trHeight w:val="765"/>
        </w:trPr>
        <w:tc>
          <w:tcPr>
            <w:tcW w:w="3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1BE020"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36</w:t>
            </w:r>
          </w:p>
        </w:tc>
        <w:tc>
          <w:tcPr>
            <w:tcW w:w="137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471FD3A"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CA466</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40C4620"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MC - Handling MCs in the Cash Penalties and ECMS Context (SR2021 CR 001649)</w:t>
            </w:r>
          </w:p>
        </w:tc>
        <w:tc>
          <w:tcPr>
            <w:tcW w:w="54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5EB3256"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 </w:t>
            </w:r>
          </w:p>
        </w:tc>
        <w:tc>
          <w:tcPr>
            <w:tcW w:w="5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F6D8B1" w14:textId="77777777" w:rsidR="00956178" w:rsidRPr="005E05E8" w:rsidRDefault="00956178" w:rsidP="00956178">
            <w:pPr>
              <w:spacing w:before="0" w:after="0"/>
              <w:jc w:val="center"/>
              <w:rPr>
                <w:rFonts w:ascii="Calibri" w:hAnsi="Calibri" w:cs="Calibri"/>
                <w:szCs w:val="22"/>
              </w:rPr>
            </w:pPr>
            <w:r w:rsidRPr="005E05E8">
              <w:rPr>
                <w:rFonts w:ascii="Calibri" w:hAnsi="Calibri" w:cs="Calibri"/>
                <w:szCs w:val="22"/>
              </w:rPr>
              <w:t> </w:t>
            </w:r>
          </w:p>
        </w:tc>
        <w:tc>
          <w:tcPr>
            <w:tcW w:w="144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AE3FB21" w14:textId="77777777" w:rsidR="00956178" w:rsidRPr="005E05E8" w:rsidRDefault="00956178" w:rsidP="00956178">
            <w:pPr>
              <w:spacing w:before="0" w:after="0"/>
              <w:rPr>
                <w:rFonts w:ascii="Calibri" w:hAnsi="Calibri" w:cs="Calibri"/>
                <w:szCs w:val="22"/>
              </w:rPr>
            </w:pPr>
            <w:r w:rsidRPr="005E05E8">
              <w:rPr>
                <w:rFonts w:ascii="Calibri" w:hAnsi="Calibri" w:cs="Calibri"/>
                <w:szCs w:val="22"/>
              </w:rPr>
              <w:t>MC Subgroup &amp; Mari/Christine</w:t>
            </w:r>
          </w:p>
        </w:tc>
      </w:tr>
      <w:tr w:rsidR="00956178" w:rsidRPr="005E05E8" w14:paraId="39C1D710" w14:textId="77777777" w:rsidTr="00E34CB5">
        <w:trPr>
          <w:trHeight w:val="765"/>
        </w:trPr>
        <w:tc>
          <w:tcPr>
            <w:tcW w:w="3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A0BFE6" w14:textId="77777777" w:rsidR="00956178" w:rsidRPr="005E05E8" w:rsidRDefault="00956178" w:rsidP="00956178">
            <w:pPr>
              <w:spacing w:before="0" w:after="0"/>
              <w:jc w:val="center"/>
              <w:rPr>
                <w:rFonts w:ascii="Calibri" w:hAnsi="Calibri" w:cs="Calibri"/>
                <w:szCs w:val="22"/>
              </w:rPr>
            </w:pPr>
          </w:p>
        </w:tc>
        <w:tc>
          <w:tcPr>
            <w:tcW w:w="137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3EE96A6" w14:textId="77777777" w:rsidR="00956178" w:rsidRPr="005E05E8" w:rsidRDefault="00956178" w:rsidP="00956178">
            <w:pPr>
              <w:spacing w:before="0" w:after="0"/>
              <w:rPr>
                <w:rFonts w:ascii="Calibri" w:hAnsi="Calibri" w:cs="Calibri"/>
                <w:szCs w:val="22"/>
              </w:rPr>
            </w:pP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3162BB5" w14:textId="77777777" w:rsidR="00956178" w:rsidRPr="00716A40" w:rsidRDefault="00956178" w:rsidP="00956178">
            <w:pPr>
              <w:spacing w:before="0" w:after="0"/>
              <w:jc w:val="both"/>
              <w:rPr>
                <w:rFonts w:ascii="Calibri" w:eastAsia="MS Mincho" w:hAnsi="Calibri" w:cs="Calibri"/>
                <w:b/>
                <w:bCs/>
                <w:sz w:val="22"/>
                <w:szCs w:val="22"/>
                <w:u w:val="single"/>
              </w:rPr>
            </w:pPr>
            <w:r w:rsidRPr="00716A40">
              <w:rPr>
                <w:rFonts w:ascii="Calibri" w:eastAsia="MS Mincho" w:hAnsi="Calibri" w:cs="Calibri"/>
                <w:b/>
                <w:bCs/>
                <w:sz w:val="22"/>
                <w:szCs w:val="22"/>
                <w:u w:val="single"/>
              </w:rPr>
              <w:t>Questions from MDPUG</w:t>
            </w:r>
          </w:p>
          <w:p w14:paraId="54978A95" w14:textId="77777777" w:rsidR="00956178" w:rsidRPr="00716A40" w:rsidRDefault="00956178" w:rsidP="00956178">
            <w:pPr>
              <w:spacing w:before="0" w:after="0"/>
              <w:jc w:val="both"/>
              <w:rPr>
                <w:rFonts w:ascii="Calibri" w:eastAsia="MS Mincho" w:hAnsi="Calibri" w:cs="Calibri"/>
                <w:sz w:val="22"/>
                <w:szCs w:val="22"/>
              </w:rPr>
            </w:pPr>
            <w:r w:rsidRPr="00716A40">
              <w:rPr>
                <w:rFonts w:ascii="Calibri" w:eastAsia="MS Mincho" w:hAnsi="Calibri" w:cs="Calibri"/>
                <w:sz w:val="22"/>
                <w:szCs w:val="22"/>
              </w:rPr>
              <w:t xml:space="preserve">Q1. Buyback event on </w:t>
            </w:r>
            <w:proofErr w:type="spellStart"/>
            <w:r w:rsidRPr="00716A40">
              <w:rPr>
                <w:rFonts w:ascii="Calibri" w:eastAsia="MS Mincho" w:hAnsi="Calibri" w:cs="Calibri"/>
                <w:sz w:val="22"/>
                <w:szCs w:val="22"/>
              </w:rPr>
              <w:t>Qube</w:t>
            </w:r>
            <w:proofErr w:type="spellEnd"/>
            <w:r w:rsidRPr="00716A40">
              <w:rPr>
                <w:rFonts w:ascii="Calibri" w:eastAsia="MS Mincho" w:hAnsi="Calibri" w:cs="Calibri"/>
                <w:sz w:val="22"/>
                <w:szCs w:val="22"/>
              </w:rPr>
              <w:t xml:space="preserve">, AU000000QUB5, </w:t>
            </w:r>
            <w:hyperlink r:id="rId18" w:history="1">
              <w:r w:rsidRPr="00716A40">
                <w:rPr>
                  <w:rStyle w:val="Hyperlink"/>
                  <w:rFonts w:ascii="Calibri" w:hAnsi="Calibri" w:cs="Calibri"/>
                  <w:szCs w:val="22"/>
                </w:rPr>
                <w:t>https://secure.ice/?https://cdn-api.markitdigital.com/apiman-gateway/ASX/asx-research/1.0/file/2924-02501035-2A1363979?access_token=83ff96335c2d45a094df02a206a39ff4</w:t>
              </w:r>
            </w:hyperlink>
            <w:r w:rsidRPr="00716A40">
              <w:rPr>
                <w:rFonts w:ascii="Calibri" w:eastAsia="MS Mincho" w:hAnsi="Calibri" w:cs="Calibri"/>
                <w:sz w:val="22"/>
                <w:szCs w:val="22"/>
              </w:rPr>
              <w:t>.  The company wishes to buy back AUD 400 million of its shares.  In order to show this in the ISO 15022 message, we would use “:36</w:t>
            </w:r>
            <w:proofErr w:type="gramStart"/>
            <w:r w:rsidRPr="00716A40">
              <w:rPr>
                <w:rFonts w:ascii="Calibri" w:eastAsia="MS Mincho" w:hAnsi="Calibri" w:cs="Calibri"/>
                <w:sz w:val="22"/>
                <w:szCs w:val="22"/>
              </w:rPr>
              <w:t>B::</w:t>
            </w:r>
            <w:proofErr w:type="gramEnd"/>
            <w:r w:rsidRPr="00716A40">
              <w:rPr>
                <w:rFonts w:ascii="Calibri" w:eastAsia="MS Mincho" w:hAnsi="Calibri" w:cs="Calibri"/>
                <w:sz w:val="22"/>
                <w:szCs w:val="22"/>
              </w:rPr>
              <w:t>MQSO//”, “Maximum Quantity of Securities”.  The Quantity Type Codes available for use are:</w:t>
            </w:r>
          </w:p>
          <w:p w14:paraId="54AC4913" w14:textId="77777777" w:rsidR="00956178" w:rsidRPr="00716A40" w:rsidRDefault="00956178" w:rsidP="00956178">
            <w:pPr>
              <w:spacing w:before="0" w:after="0"/>
              <w:jc w:val="both"/>
              <w:rPr>
                <w:rFonts w:ascii="Calibri" w:eastAsia="MS Mincho" w:hAnsi="Calibri" w:cs="Calibri"/>
                <w:sz w:val="22"/>
                <w:szCs w:val="22"/>
              </w:rPr>
            </w:pPr>
            <w:r w:rsidRPr="00716A40">
              <w:rPr>
                <w:rFonts w:ascii="Calibri" w:eastAsia="MS Mincho" w:hAnsi="Calibri" w:cs="Calibri"/>
                <w:sz w:val="22"/>
                <w:szCs w:val="22"/>
              </w:rPr>
              <w:t>FAMT in the case of a Cash amount</w:t>
            </w:r>
          </w:p>
          <w:p w14:paraId="707C3AA9" w14:textId="77777777" w:rsidR="00956178" w:rsidRPr="00716A40" w:rsidRDefault="00956178" w:rsidP="00956178">
            <w:pPr>
              <w:spacing w:before="0" w:after="0"/>
              <w:jc w:val="both"/>
              <w:rPr>
                <w:rFonts w:ascii="Calibri" w:eastAsia="MS Mincho" w:hAnsi="Calibri" w:cs="Calibri"/>
                <w:sz w:val="22"/>
                <w:szCs w:val="22"/>
              </w:rPr>
            </w:pPr>
            <w:r w:rsidRPr="00716A40">
              <w:rPr>
                <w:rFonts w:ascii="Calibri" w:eastAsia="MS Mincho" w:hAnsi="Calibri" w:cs="Calibri"/>
                <w:sz w:val="22"/>
                <w:szCs w:val="22"/>
              </w:rPr>
              <w:t>UNIT in the case of Shares/stock amount</w:t>
            </w:r>
          </w:p>
          <w:p w14:paraId="68E360A6" w14:textId="77777777" w:rsidR="00956178" w:rsidRPr="00716A40" w:rsidRDefault="00956178" w:rsidP="00956178">
            <w:pPr>
              <w:spacing w:before="0" w:after="0"/>
              <w:jc w:val="both"/>
              <w:rPr>
                <w:rFonts w:ascii="Calibri" w:eastAsia="MS Mincho" w:hAnsi="Calibri" w:cs="Calibri"/>
                <w:sz w:val="22"/>
                <w:szCs w:val="22"/>
              </w:rPr>
            </w:pPr>
            <w:r w:rsidRPr="00716A40">
              <w:rPr>
                <w:rFonts w:ascii="Calibri" w:hAnsi="Calibri" w:cs="Calibri"/>
                <w:sz w:val="22"/>
                <w:szCs w:val="22"/>
              </w:rPr>
              <w:lastRenderedPageBreak/>
              <w:t>Neither is appropriate in this case as the company wants to buy back a cash amount of shares.  “FAMT” refers to Face amount for bonds, therefore this quantity type code isn’t applicable.  How can this share amount be represented?</w:t>
            </w:r>
          </w:p>
          <w:p w14:paraId="75FFB8DD" w14:textId="77777777" w:rsidR="00956178" w:rsidRPr="00716A40" w:rsidRDefault="00956178" w:rsidP="00956178">
            <w:pPr>
              <w:spacing w:before="0" w:after="0"/>
              <w:jc w:val="both"/>
              <w:rPr>
                <w:rFonts w:ascii="Calibri" w:eastAsia="MS Mincho" w:hAnsi="Calibri" w:cs="Calibri"/>
                <w:sz w:val="22"/>
                <w:szCs w:val="22"/>
              </w:rPr>
            </w:pPr>
            <w:r w:rsidRPr="00716A40">
              <w:rPr>
                <w:rFonts w:ascii="Calibri" w:eastAsia="MS Mincho" w:hAnsi="Calibri" w:cs="Calibri"/>
                <w:sz w:val="22"/>
                <w:szCs w:val="22"/>
              </w:rPr>
              <w:t>Q2. Board lot changes.  Is it correct to use event type SMAL, Smallest Negotiable Unit to announce the change to the board lot?  Example attached.</w:t>
            </w:r>
          </w:p>
        </w:tc>
        <w:tc>
          <w:tcPr>
            <w:tcW w:w="54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E63DA16" w14:textId="77777777" w:rsidR="00956178" w:rsidRPr="005E05E8" w:rsidRDefault="00956178" w:rsidP="00956178">
            <w:pPr>
              <w:spacing w:before="0" w:after="0"/>
              <w:rPr>
                <w:rFonts w:ascii="Calibri" w:hAnsi="Calibri" w:cs="Calibri"/>
                <w:szCs w:val="22"/>
              </w:rPr>
            </w:pPr>
          </w:p>
        </w:tc>
        <w:tc>
          <w:tcPr>
            <w:tcW w:w="5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B27C1A" w14:textId="77777777" w:rsidR="00956178" w:rsidRPr="005E05E8" w:rsidRDefault="00956178" w:rsidP="00956178">
            <w:pPr>
              <w:spacing w:before="0" w:after="0"/>
              <w:jc w:val="center"/>
              <w:rPr>
                <w:rFonts w:ascii="Calibri" w:hAnsi="Calibri" w:cs="Calibri"/>
                <w:szCs w:val="22"/>
              </w:rPr>
            </w:pPr>
          </w:p>
        </w:tc>
        <w:tc>
          <w:tcPr>
            <w:tcW w:w="144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54F9988" w14:textId="77777777" w:rsidR="00956178" w:rsidRPr="005E05E8" w:rsidRDefault="00956178" w:rsidP="00956178">
            <w:pPr>
              <w:spacing w:before="0" w:after="0"/>
              <w:rPr>
                <w:rFonts w:ascii="Calibri" w:hAnsi="Calibri" w:cs="Calibri"/>
                <w:szCs w:val="22"/>
              </w:rPr>
            </w:pPr>
          </w:p>
        </w:tc>
      </w:tr>
    </w:tbl>
    <w:p w14:paraId="4494641A" w14:textId="2F638BE7" w:rsidR="00A02B93" w:rsidRDefault="007C13C7" w:rsidP="00A02B93">
      <w:pPr>
        <w:pStyle w:val="Heading1"/>
      </w:pPr>
      <w:bookmarkStart w:id="8" w:name="_Toc102747047"/>
      <w:r>
        <w:t>Meeting Dates</w:t>
      </w:r>
      <w:r w:rsidR="00A02B93" w:rsidRPr="005E05E8">
        <w:t xml:space="preserve"> for Q3 / Q4 2022</w:t>
      </w:r>
      <w:bookmarkEnd w:id="8"/>
    </w:p>
    <w:p w14:paraId="6F0FDFB0" w14:textId="6090A160" w:rsidR="00D17E7B" w:rsidRDefault="00D17E7B" w:rsidP="00D17E7B">
      <w:pPr>
        <w:rPr>
          <w:lang w:eastAsia="en-GB"/>
        </w:rPr>
      </w:pPr>
      <w:r>
        <w:rPr>
          <w:lang w:eastAsia="en-GB"/>
        </w:rPr>
        <w:t xml:space="preserve">The following CA WG </w:t>
      </w:r>
      <w:r w:rsidR="00D60912">
        <w:rPr>
          <w:lang w:eastAsia="en-GB"/>
        </w:rPr>
        <w:t>Teams</w:t>
      </w:r>
      <w:r>
        <w:rPr>
          <w:lang w:eastAsia="en-GB"/>
        </w:rPr>
        <w:t xml:space="preserve"> meeting dates have been agreed for 2022 Q</w:t>
      </w:r>
      <w:r w:rsidR="00A34A59">
        <w:rPr>
          <w:lang w:eastAsia="en-GB"/>
        </w:rPr>
        <w:t>3</w:t>
      </w:r>
      <w:r>
        <w:rPr>
          <w:lang w:eastAsia="en-GB"/>
        </w:rPr>
        <w:t xml:space="preserve"> &amp; Q</w:t>
      </w:r>
      <w:r w:rsidR="00A34A59">
        <w:rPr>
          <w:lang w:eastAsia="en-GB"/>
        </w:rPr>
        <w:t>4</w:t>
      </w:r>
      <w:r>
        <w:rPr>
          <w:lang w:eastAsia="en-GB"/>
        </w:rPr>
        <w:t>:</w:t>
      </w:r>
    </w:p>
    <w:p w14:paraId="4F05611E" w14:textId="75E59A54" w:rsidR="00D17E7B" w:rsidRDefault="006552FE" w:rsidP="00D17E7B">
      <w:pPr>
        <w:spacing w:before="0" w:after="0"/>
      </w:pPr>
      <w:r>
        <w:rPr>
          <w:b/>
        </w:rPr>
        <w:t>13</w:t>
      </w:r>
      <w:r w:rsidR="00D17E7B" w:rsidRPr="00BD21D5">
        <w:rPr>
          <w:b/>
        </w:rPr>
        <w:t xml:space="preserve"> </w:t>
      </w:r>
      <w:r>
        <w:rPr>
          <w:b/>
        </w:rPr>
        <w:t>September</w:t>
      </w:r>
      <w:r w:rsidR="00D17E7B" w:rsidRPr="00BD21D5">
        <w:rPr>
          <w:b/>
        </w:rPr>
        <w:t xml:space="preserve">, </w:t>
      </w:r>
      <w:r w:rsidR="009160C6">
        <w:rPr>
          <w:b/>
        </w:rPr>
        <w:t>November 8, December 13</w:t>
      </w:r>
      <w:r w:rsidR="00D17E7B">
        <w:rPr>
          <w:b/>
        </w:rPr>
        <w:t xml:space="preserve"> </w:t>
      </w:r>
      <w:r w:rsidR="00D17E7B" w:rsidRPr="00BD21D5">
        <w:t>(all from 2:00 to 4:00 PM CET)</w:t>
      </w:r>
      <w:r w:rsidR="00C01A9F">
        <w:t>.</w:t>
      </w:r>
    </w:p>
    <w:p w14:paraId="045E8CEB" w14:textId="614B8ACD" w:rsidR="00C01A9F" w:rsidRPr="00BD21D5" w:rsidRDefault="00C01A9F" w:rsidP="00D17E7B">
      <w:pPr>
        <w:spacing w:before="0" w:after="0"/>
        <w:rPr>
          <w:b/>
        </w:rPr>
      </w:pPr>
      <w:r>
        <w:t xml:space="preserve">The </w:t>
      </w:r>
      <w:r w:rsidR="000F2837">
        <w:t xml:space="preserve">Global </w:t>
      </w:r>
      <w:r>
        <w:t xml:space="preserve">SMPG Autumn meeting dates (around </w:t>
      </w:r>
      <w:r w:rsidR="000F2837">
        <w:t xml:space="preserve">October) still to be decided. </w:t>
      </w:r>
      <w:r>
        <w:t xml:space="preserve"> </w:t>
      </w:r>
    </w:p>
    <w:p w14:paraId="0BD121D3" w14:textId="3EC3BDA2" w:rsidR="00A02B93" w:rsidRDefault="00A02B93" w:rsidP="00A02B93">
      <w:pPr>
        <w:pStyle w:val="Heading1"/>
      </w:pPr>
      <w:bookmarkStart w:id="9" w:name="_Toc102747048"/>
      <w:r w:rsidRPr="005E05E8">
        <w:t>Approval of March 22</w:t>
      </w:r>
      <w:r w:rsidR="001E4434">
        <w:t xml:space="preserve">, </w:t>
      </w:r>
      <w:proofErr w:type="gramStart"/>
      <w:r w:rsidR="001E4434">
        <w:t>2022</w:t>
      </w:r>
      <w:proofErr w:type="gramEnd"/>
      <w:r w:rsidRPr="005E05E8">
        <w:t xml:space="preserve"> Minutes</w:t>
      </w:r>
      <w:bookmarkEnd w:id="9"/>
    </w:p>
    <w:p w14:paraId="67A27F6F" w14:textId="77777777" w:rsidR="009D2B24" w:rsidRDefault="00223B6D" w:rsidP="00D17E7B">
      <w:r>
        <w:t>A version 0.2 of the March m</w:t>
      </w:r>
      <w:r w:rsidR="00D17E7B">
        <w:t>inutes</w:t>
      </w:r>
      <w:r w:rsidR="003F54F7">
        <w:t xml:space="preserve"> </w:t>
      </w:r>
      <w:r w:rsidR="00FA0894">
        <w:t>ha</w:t>
      </w:r>
      <w:r w:rsidR="009D2B24">
        <w:t>s</w:t>
      </w:r>
      <w:r w:rsidR="00FA0894">
        <w:t xml:space="preserve"> been posted on April 14 </w:t>
      </w:r>
      <w:r w:rsidR="009D2B24">
        <w:t xml:space="preserve">on the SMPG web site </w:t>
      </w:r>
      <w:r w:rsidR="00FA0894">
        <w:t xml:space="preserve">and included the </w:t>
      </w:r>
      <w:r w:rsidR="00E119C8">
        <w:t xml:space="preserve">output of the </w:t>
      </w:r>
      <w:r w:rsidR="00E363B6">
        <w:t xml:space="preserve">SRDII Subgroup meeting </w:t>
      </w:r>
      <w:r w:rsidR="009D2B24">
        <w:t xml:space="preserve">of </w:t>
      </w:r>
      <w:r w:rsidR="00E363B6">
        <w:t>April 5</w:t>
      </w:r>
      <w:r w:rsidR="009D2B24">
        <w:t>.</w:t>
      </w:r>
    </w:p>
    <w:p w14:paraId="5DD61EDB" w14:textId="1752FC18" w:rsidR="00D17E7B" w:rsidRPr="00D17E7B" w:rsidRDefault="00855236" w:rsidP="00D17E7B">
      <w:pPr>
        <w:rPr>
          <w:lang w:eastAsia="en-GB"/>
        </w:rPr>
      </w:pPr>
      <w:r>
        <w:t xml:space="preserve">The minutes of April 5 </w:t>
      </w:r>
      <w:r w:rsidR="00D17E7B">
        <w:t>are approved without any</w:t>
      </w:r>
      <w:r w:rsidR="00FB1423">
        <w:t xml:space="preserve"> additional</w:t>
      </w:r>
      <w:r w:rsidR="00D17E7B">
        <w:t xml:space="preserve"> comments</w:t>
      </w:r>
      <w:r w:rsidR="001E4434">
        <w:t>.</w:t>
      </w:r>
    </w:p>
    <w:p w14:paraId="710B5019" w14:textId="51BCFE9D" w:rsidR="00A02B93" w:rsidRDefault="00A02B93" w:rsidP="00A02B93">
      <w:pPr>
        <w:pStyle w:val="Heading1"/>
      </w:pPr>
      <w:bookmarkStart w:id="10" w:name="_Toc102747049"/>
      <w:r>
        <w:t>CA WG co-Chair Electio</w:t>
      </w:r>
      <w:r w:rsidR="00D17E7B">
        <w:t>n</w:t>
      </w:r>
      <w:bookmarkEnd w:id="10"/>
    </w:p>
    <w:p w14:paraId="5A809C9C" w14:textId="548582D8" w:rsidR="0046403E" w:rsidRDefault="00196F30" w:rsidP="0046403E">
      <w:pPr>
        <w:rPr>
          <w:lang w:eastAsia="en-GB"/>
        </w:rPr>
      </w:pPr>
      <w:r>
        <w:rPr>
          <w:lang w:eastAsia="en-GB"/>
        </w:rPr>
        <w:t xml:space="preserve">Christine Strandberg has </w:t>
      </w:r>
      <w:r w:rsidR="00C0099D">
        <w:rPr>
          <w:lang w:eastAsia="en-GB"/>
        </w:rPr>
        <w:t xml:space="preserve">been reelected </w:t>
      </w:r>
      <w:r w:rsidR="00B84939">
        <w:rPr>
          <w:lang w:eastAsia="en-GB"/>
        </w:rPr>
        <w:t>at the unanimity of the 15 NMPGs votes</w:t>
      </w:r>
      <w:r w:rsidR="00A94A96">
        <w:rPr>
          <w:lang w:eastAsia="en-GB"/>
        </w:rPr>
        <w:t xml:space="preserve"> received </w:t>
      </w:r>
      <w:r w:rsidR="003013F6">
        <w:rPr>
          <w:lang w:eastAsia="en-GB"/>
        </w:rPr>
        <w:t xml:space="preserve">by Jacques </w:t>
      </w:r>
      <w:r w:rsidR="00A94A96">
        <w:rPr>
          <w:lang w:eastAsia="en-GB"/>
        </w:rPr>
        <w:t>via email between April 25</w:t>
      </w:r>
      <w:r w:rsidR="003013F6">
        <w:rPr>
          <w:lang w:eastAsia="en-GB"/>
        </w:rPr>
        <w:t xml:space="preserve"> –</w:t>
      </w:r>
      <w:r w:rsidR="00A94A96">
        <w:rPr>
          <w:lang w:eastAsia="en-GB"/>
        </w:rPr>
        <w:t xml:space="preserve"> </w:t>
      </w:r>
      <w:r w:rsidR="003013F6">
        <w:rPr>
          <w:lang w:eastAsia="en-GB"/>
        </w:rPr>
        <w:t>28.</w:t>
      </w:r>
      <w:r w:rsidR="000D4B6A">
        <w:rPr>
          <w:lang w:eastAsia="en-GB"/>
        </w:rPr>
        <w:t xml:space="preserve"> </w:t>
      </w:r>
    </w:p>
    <w:p w14:paraId="20F98830" w14:textId="5390B0E6" w:rsidR="000D4B6A" w:rsidRPr="0046403E" w:rsidRDefault="000D4B6A" w:rsidP="0046403E">
      <w:pPr>
        <w:rPr>
          <w:lang w:eastAsia="en-GB"/>
        </w:rPr>
      </w:pPr>
      <w:r>
        <w:rPr>
          <w:lang w:eastAsia="en-GB"/>
        </w:rPr>
        <w:t xml:space="preserve">Jacques will send an email to the </w:t>
      </w:r>
      <w:r w:rsidR="00B25406">
        <w:rPr>
          <w:lang w:eastAsia="en-GB"/>
        </w:rPr>
        <w:t>SC and CA WG to inform about the vote results.</w:t>
      </w:r>
      <w:r>
        <w:rPr>
          <w:lang w:eastAsia="en-GB"/>
        </w:rPr>
        <w:t xml:space="preserve"> </w:t>
      </w:r>
    </w:p>
    <w:p w14:paraId="7A3FA090" w14:textId="111EB22B" w:rsidR="00C5466B" w:rsidRDefault="00C5466B" w:rsidP="006C2BD2">
      <w:pPr>
        <w:pStyle w:val="Heading1"/>
      </w:pPr>
      <w:bookmarkStart w:id="11" w:name="_Toc102747050"/>
      <w:bookmarkEnd w:id="3"/>
      <w:bookmarkEnd w:id="4"/>
      <w:bookmarkEnd w:id="5"/>
      <w:bookmarkEnd w:id="6"/>
      <w:r w:rsidRPr="005E05E8">
        <w:t>CA466 MC - Handling MCs in the Cash Penalties and ECMS Context</w:t>
      </w:r>
      <w:bookmarkEnd w:id="11"/>
    </w:p>
    <w:p w14:paraId="3D7C47BA" w14:textId="0F5ED0F4" w:rsidR="0046403E" w:rsidRDefault="00E7053E" w:rsidP="0046403E">
      <w:pPr>
        <w:rPr>
          <w:lang w:eastAsia="en-GB"/>
        </w:rPr>
      </w:pPr>
      <w:r>
        <w:rPr>
          <w:lang w:eastAsia="en-GB"/>
        </w:rPr>
        <w:t>No input received yet.</w:t>
      </w:r>
    </w:p>
    <w:p w14:paraId="4382CAAE" w14:textId="337FB1E8" w:rsidR="00E7053E" w:rsidRPr="0046403E" w:rsidRDefault="00960BF5" w:rsidP="00960BF5">
      <w:pPr>
        <w:pStyle w:val="Decisions"/>
        <w:rPr>
          <w:lang w:eastAsia="en-GB"/>
        </w:rPr>
      </w:pPr>
      <w:r w:rsidRPr="00960BF5">
        <w:rPr>
          <w:b/>
          <w:bCs/>
          <w:u w:val="single"/>
          <w:lang w:eastAsia="en-GB"/>
        </w:rPr>
        <w:t>Decision</w:t>
      </w:r>
      <w:r>
        <w:rPr>
          <w:lang w:eastAsia="en-GB"/>
        </w:rPr>
        <w:t>: Park the item for now.</w:t>
      </w:r>
    </w:p>
    <w:p w14:paraId="75FFB4BD" w14:textId="05264DC1" w:rsidR="00C5466B" w:rsidRDefault="00C5466B" w:rsidP="006C2BD2">
      <w:pPr>
        <w:pStyle w:val="Heading1"/>
      </w:pPr>
      <w:bookmarkStart w:id="12" w:name="_Toc102747051"/>
      <w:r w:rsidRPr="005E05E8">
        <w:t xml:space="preserve">CA469 CA - Managing CA instructions in scope of CSDR when partial settlement </w:t>
      </w:r>
      <w:proofErr w:type="gramStart"/>
      <w:r w:rsidRPr="005E05E8">
        <w:t>are</w:t>
      </w:r>
      <w:proofErr w:type="gramEnd"/>
      <w:r w:rsidRPr="005E05E8">
        <w:t xml:space="preserve"> implemented</w:t>
      </w:r>
      <w:bookmarkEnd w:id="12"/>
    </w:p>
    <w:p w14:paraId="29819837" w14:textId="0975A301" w:rsidR="000715A3" w:rsidRPr="000715A3" w:rsidRDefault="000715A3" w:rsidP="000715A3">
      <w:pPr>
        <w:rPr>
          <w:u w:val="single"/>
          <w:lang w:eastAsia="en-GB"/>
        </w:rPr>
      </w:pPr>
      <w:r w:rsidRPr="000715A3">
        <w:rPr>
          <w:u w:val="single"/>
          <w:lang w:eastAsia="en-GB"/>
        </w:rPr>
        <w:t>Input from Mari:</w:t>
      </w:r>
    </w:p>
    <w:bookmarkStart w:id="13" w:name="_MON_1713278979"/>
    <w:bookmarkEnd w:id="13"/>
    <w:p w14:paraId="5D5142CF" w14:textId="00FB1D22" w:rsidR="00A767E0" w:rsidRDefault="000715A3" w:rsidP="00A767E0">
      <w:pPr>
        <w:rPr>
          <w:lang w:eastAsia="en-GB"/>
        </w:rPr>
      </w:pPr>
      <w:r>
        <w:rPr>
          <w:lang w:eastAsia="en-GB"/>
        </w:rPr>
        <w:object w:dxaOrig="1541" w:dyaOrig="998" w14:anchorId="5EF2E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9" o:title=""/>
          </v:shape>
          <o:OLEObject Type="Embed" ProgID="Word.Document.12" ShapeID="_x0000_i1025" DrawAspect="Icon" ObjectID="_1715604119" r:id="rId20">
            <o:FieldCodes>\s</o:FieldCodes>
          </o:OLEObject>
        </w:object>
      </w:r>
    </w:p>
    <w:p w14:paraId="3C994492" w14:textId="0E36BD3E" w:rsidR="000715A3" w:rsidRDefault="00793844" w:rsidP="00A767E0">
      <w:pPr>
        <w:rPr>
          <w:lang w:eastAsia="en-GB"/>
        </w:rPr>
      </w:pPr>
      <w:r>
        <w:rPr>
          <w:lang w:eastAsia="en-GB"/>
        </w:rPr>
        <w:t xml:space="preserve">Mari </w:t>
      </w:r>
      <w:r w:rsidR="00A362B9">
        <w:rPr>
          <w:lang w:eastAsia="en-GB"/>
        </w:rPr>
        <w:t>went</w:t>
      </w:r>
      <w:r>
        <w:rPr>
          <w:lang w:eastAsia="en-GB"/>
        </w:rPr>
        <w:t xml:space="preserve"> through the updated </w:t>
      </w:r>
      <w:r w:rsidR="00A362B9">
        <w:rPr>
          <w:lang w:eastAsia="en-GB"/>
        </w:rPr>
        <w:t xml:space="preserve">MP during the </w:t>
      </w:r>
      <w:r w:rsidR="000E6D63">
        <w:rPr>
          <w:lang w:eastAsia="en-GB"/>
        </w:rPr>
        <w:t>meeting</w:t>
      </w:r>
      <w:r w:rsidR="00A362B9">
        <w:rPr>
          <w:lang w:eastAsia="en-GB"/>
        </w:rPr>
        <w:t>.</w:t>
      </w:r>
    </w:p>
    <w:p w14:paraId="02C4AA75" w14:textId="41EE96B4" w:rsidR="00287E2F" w:rsidRDefault="00287E2F" w:rsidP="00287E2F">
      <w:pPr>
        <w:pStyle w:val="Actions"/>
        <w:rPr>
          <w:rFonts w:ascii="Calibri" w:hAnsi="Calibri" w:cs="Times New Roman"/>
        </w:rPr>
      </w:pPr>
      <w:r w:rsidRPr="00287E2F">
        <w:rPr>
          <w:b/>
          <w:bCs/>
          <w:u w:val="single"/>
          <w:lang w:eastAsia="en-GB"/>
        </w:rPr>
        <w:t>Action</w:t>
      </w:r>
      <w:r>
        <w:rPr>
          <w:lang w:eastAsia="en-GB"/>
        </w:rPr>
        <w:t xml:space="preserve">: </w:t>
      </w:r>
      <w:r w:rsidRPr="00287E2F">
        <w:rPr>
          <w:u w:val="single"/>
        </w:rPr>
        <w:t>Mari</w:t>
      </w:r>
      <w:r>
        <w:t xml:space="preserve"> to update the MP with the pending delivery scenario </w:t>
      </w:r>
      <w:r w:rsidR="00970FF5">
        <w:t xml:space="preserve">for next call </w:t>
      </w:r>
      <w:r>
        <w:t xml:space="preserve">to be </w:t>
      </w:r>
      <w:r w:rsidR="00970FF5">
        <w:t>reviewed</w:t>
      </w:r>
      <w:r>
        <w:t xml:space="preserve"> for approval by NMPGs</w:t>
      </w:r>
      <w:r w:rsidR="00970FF5">
        <w:t>.</w:t>
      </w:r>
    </w:p>
    <w:p w14:paraId="6DC59D62" w14:textId="0DF96C12" w:rsidR="00C5466B" w:rsidRDefault="00C5466B" w:rsidP="006C2BD2">
      <w:pPr>
        <w:pStyle w:val="Heading1"/>
      </w:pPr>
      <w:bookmarkStart w:id="14" w:name="_Toc102747052"/>
      <w:r w:rsidRPr="005E05E8">
        <w:t>CA470 CA Tax - DVOP - how to best reflect tax and CINL on DVOP</w:t>
      </w:r>
      <w:r w:rsidR="002F7D0E">
        <w:t xml:space="preserve"> (CR)</w:t>
      </w:r>
      <w:bookmarkEnd w:id="14"/>
    </w:p>
    <w:p w14:paraId="09876685" w14:textId="16A92F1C" w:rsidR="001F4818" w:rsidRDefault="00897EC3" w:rsidP="00A767E0">
      <w:pPr>
        <w:rPr>
          <w:lang w:eastAsia="en-GB"/>
        </w:rPr>
      </w:pPr>
      <w:r w:rsidRPr="00EB2CF4">
        <w:rPr>
          <w:u w:val="single"/>
          <w:lang w:eastAsia="en-GB"/>
        </w:rPr>
        <w:t>Input</w:t>
      </w:r>
      <w:r w:rsidR="00EB2CF4">
        <w:rPr>
          <w:u w:val="single"/>
          <w:lang w:eastAsia="en-GB"/>
        </w:rPr>
        <w:t xml:space="preserve"> from Mari</w:t>
      </w:r>
      <w:r w:rsidR="00011C68">
        <w:rPr>
          <w:u w:val="single"/>
          <w:lang w:eastAsia="en-GB"/>
        </w:rPr>
        <w:t>/Randi/</w:t>
      </w:r>
      <w:r w:rsidR="00A96419">
        <w:rPr>
          <w:u w:val="single"/>
          <w:lang w:eastAsia="en-GB"/>
        </w:rPr>
        <w:t>JP</w:t>
      </w:r>
      <w:r>
        <w:rPr>
          <w:lang w:eastAsia="en-GB"/>
        </w:rPr>
        <w:t xml:space="preserve">: </w:t>
      </w:r>
    </w:p>
    <w:bookmarkStart w:id="15" w:name="_MON_1713252958"/>
    <w:bookmarkEnd w:id="15"/>
    <w:p w14:paraId="5FB3F77D" w14:textId="68BBDBC6" w:rsidR="004E7CC5" w:rsidRDefault="00D811E9" w:rsidP="00A767E0">
      <w:pPr>
        <w:rPr>
          <w:lang w:eastAsia="en-GB"/>
        </w:rPr>
      </w:pPr>
      <w:r>
        <w:rPr>
          <w:lang w:eastAsia="en-GB"/>
        </w:rPr>
        <w:object w:dxaOrig="1541" w:dyaOrig="998" w14:anchorId="4D8C733C">
          <v:shape id="_x0000_i1026" type="#_x0000_t75" style="width:77.25pt;height:50.25pt" o:ole="">
            <v:imagedata r:id="rId21" o:title=""/>
          </v:shape>
          <o:OLEObject Type="Embed" ProgID="Word.Document.12" ShapeID="_x0000_i1026" DrawAspect="Icon" ObjectID="_1715604120" r:id="rId22">
            <o:FieldCodes>\s</o:FieldCodes>
          </o:OLEObject>
        </w:object>
      </w:r>
    </w:p>
    <w:p w14:paraId="09EB3C1A" w14:textId="2B244AB0" w:rsidR="004E7CC5" w:rsidRDefault="004E7CC5" w:rsidP="00A767E0">
      <w:pPr>
        <w:rPr>
          <w:lang w:eastAsia="en-GB"/>
        </w:rPr>
      </w:pPr>
      <w:r>
        <w:rPr>
          <w:lang w:eastAsia="en-GB"/>
        </w:rPr>
        <w:t>Mari presents the updated input document to the WG.</w:t>
      </w:r>
    </w:p>
    <w:p w14:paraId="165C43F9" w14:textId="46EEE52D" w:rsidR="00036F1A" w:rsidRDefault="00166DCE" w:rsidP="00A767E0">
      <w:pPr>
        <w:rPr>
          <w:lang w:val="en-GB"/>
        </w:rPr>
      </w:pPr>
      <w:r w:rsidRPr="00B02B02">
        <w:rPr>
          <w:lang w:val="en-GB"/>
        </w:rPr>
        <w:t>The WG a</w:t>
      </w:r>
      <w:r w:rsidR="00764D2D" w:rsidRPr="00B02B02">
        <w:rPr>
          <w:lang w:val="en-GB"/>
        </w:rPr>
        <w:t>gree</w:t>
      </w:r>
      <w:r w:rsidRPr="00B02B02">
        <w:rPr>
          <w:lang w:val="en-GB"/>
        </w:rPr>
        <w:t>s</w:t>
      </w:r>
      <w:r w:rsidR="00764D2D" w:rsidRPr="00B02B02">
        <w:rPr>
          <w:lang w:val="en-GB"/>
        </w:rPr>
        <w:t xml:space="preserve"> to </w:t>
      </w:r>
      <w:r w:rsidRPr="00B02B02">
        <w:rPr>
          <w:lang w:val="en-GB"/>
        </w:rPr>
        <w:t>submit a</w:t>
      </w:r>
      <w:r w:rsidR="00764D2D" w:rsidRPr="00B02B02">
        <w:rPr>
          <w:lang w:val="en-GB"/>
        </w:rPr>
        <w:t xml:space="preserve"> CR to add a TAXR </w:t>
      </w:r>
      <w:r w:rsidR="000269BF" w:rsidRPr="00B02B02">
        <w:rPr>
          <w:lang w:val="en-GB"/>
        </w:rPr>
        <w:t xml:space="preserve">qualifier </w:t>
      </w:r>
      <w:r w:rsidR="00764D2D" w:rsidRPr="00B02B02">
        <w:rPr>
          <w:lang w:val="en-GB"/>
        </w:rPr>
        <w:t xml:space="preserve">as rate and amount </w:t>
      </w:r>
      <w:r w:rsidR="002A44FA">
        <w:rPr>
          <w:lang w:val="en-GB"/>
        </w:rPr>
        <w:t>(</w:t>
      </w:r>
      <w:r w:rsidR="00B02B02" w:rsidRPr="00B02B02">
        <w:rPr>
          <w:lang w:val="en-GB"/>
        </w:rPr>
        <w:t xml:space="preserve">and a CAVA amount?) </w:t>
      </w:r>
      <w:r w:rsidR="00764D2D" w:rsidRPr="00B02B02">
        <w:rPr>
          <w:lang w:val="en-GB"/>
        </w:rPr>
        <w:t>in the SECMOVE</w:t>
      </w:r>
      <w:r w:rsidR="00B02B02" w:rsidRPr="00B02B02">
        <w:rPr>
          <w:lang w:val="en-GB"/>
        </w:rPr>
        <w:t xml:space="preserve"> sequence of the MT 566.</w:t>
      </w:r>
    </w:p>
    <w:p w14:paraId="55DAD4CD" w14:textId="6D0BD281" w:rsidR="000F3EF4" w:rsidRDefault="00BE0FFC" w:rsidP="00A767E0">
      <w:pPr>
        <w:rPr>
          <w:lang w:eastAsia="en-GB"/>
        </w:rPr>
      </w:pPr>
      <w:r>
        <w:rPr>
          <w:lang w:eastAsia="en-GB"/>
        </w:rPr>
        <w:t>The WG also agree</w:t>
      </w:r>
      <w:r w:rsidR="00F53B61">
        <w:rPr>
          <w:lang w:eastAsia="en-GB"/>
        </w:rPr>
        <w:t>s</w:t>
      </w:r>
      <w:r>
        <w:rPr>
          <w:lang w:eastAsia="en-GB"/>
        </w:rPr>
        <w:t xml:space="preserve"> to slightly amend in the EIG+, the DVOP CHOS</w:t>
      </w:r>
      <w:r w:rsidR="00DE31EA">
        <w:rPr>
          <w:lang w:eastAsia="en-GB"/>
        </w:rPr>
        <w:t xml:space="preserve"> without intermediate securities </w:t>
      </w:r>
      <w:r w:rsidR="00F53B61">
        <w:rPr>
          <w:lang w:eastAsia="en-GB"/>
        </w:rPr>
        <w:t xml:space="preserve">comment in the K61 cell of the </w:t>
      </w:r>
      <w:r w:rsidR="00E732EC">
        <w:rPr>
          <w:lang w:eastAsia="en-GB"/>
        </w:rPr>
        <w:t>excel sheet as follows: “</w:t>
      </w:r>
      <w:r w:rsidR="00E732EC" w:rsidRPr="00E732EC">
        <w:rPr>
          <w:i/>
          <w:iCs/>
          <w:lang w:eastAsia="en-GB"/>
        </w:rPr>
        <w:t>When issuer announces GRSS and PRPP for SECU instead of ADEX, include PRPP in E1. ADEX becomes optional.”</w:t>
      </w:r>
    </w:p>
    <w:p w14:paraId="095D9E92" w14:textId="6B3ED562" w:rsidR="001F4818" w:rsidRPr="00A767E0" w:rsidRDefault="007319BB" w:rsidP="0048233C">
      <w:pPr>
        <w:pStyle w:val="Actions"/>
        <w:rPr>
          <w:lang w:eastAsia="en-GB"/>
        </w:rPr>
      </w:pPr>
      <w:r w:rsidRPr="0048233C">
        <w:rPr>
          <w:b/>
          <w:bCs/>
          <w:u w:val="single"/>
          <w:lang w:eastAsia="en-GB"/>
        </w:rPr>
        <w:t>Action</w:t>
      </w:r>
      <w:r>
        <w:rPr>
          <w:lang w:eastAsia="en-GB"/>
        </w:rPr>
        <w:t xml:space="preserve">: </w:t>
      </w:r>
      <w:r w:rsidRPr="0048233C">
        <w:rPr>
          <w:u w:val="single"/>
          <w:lang w:eastAsia="en-GB"/>
        </w:rPr>
        <w:t>Mari</w:t>
      </w:r>
      <w:r>
        <w:rPr>
          <w:lang w:eastAsia="en-GB"/>
        </w:rPr>
        <w:t xml:space="preserve"> to write the </w:t>
      </w:r>
      <w:r w:rsidR="0048233C">
        <w:rPr>
          <w:lang w:eastAsia="en-GB"/>
        </w:rPr>
        <w:t xml:space="preserve">CR </w:t>
      </w:r>
      <w:r w:rsidR="000F3EF4">
        <w:rPr>
          <w:lang w:eastAsia="en-GB"/>
        </w:rPr>
        <w:t xml:space="preserve">on MT 566 </w:t>
      </w:r>
      <w:r w:rsidR="0048233C">
        <w:rPr>
          <w:lang w:eastAsia="en-GB"/>
        </w:rPr>
        <w:t>for review at next call.</w:t>
      </w:r>
    </w:p>
    <w:p w14:paraId="5133BA01" w14:textId="63F50C3F" w:rsidR="00C5466B" w:rsidRDefault="00C5466B" w:rsidP="006C2BD2">
      <w:pPr>
        <w:pStyle w:val="Heading1"/>
      </w:pPr>
      <w:bookmarkStart w:id="16" w:name="_Toc102747053"/>
      <w:r w:rsidRPr="005E05E8">
        <w:t>CA473 GM - GoR TF GM template review</w:t>
      </w:r>
      <w:bookmarkEnd w:id="16"/>
    </w:p>
    <w:p w14:paraId="4AE3B1E4" w14:textId="6E1F6912" w:rsidR="00A767E0" w:rsidRDefault="00184EB5" w:rsidP="00A767E0">
      <w:pPr>
        <w:rPr>
          <w:lang w:eastAsia="en-GB"/>
        </w:rPr>
      </w:pPr>
      <w:r>
        <w:rPr>
          <w:lang w:eastAsia="en-GB"/>
        </w:rPr>
        <w:t xml:space="preserve">Action item not completed. </w:t>
      </w:r>
    </w:p>
    <w:p w14:paraId="460EC9F4" w14:textId="0E29A7CA" w:rsidR="00184EB5" w:rsidRDefault="00184EB5" w:rsidP="00A767E0">
      <w:pPr>
        <w:rPr>
          <w:lang w:eastAsia="en-GB"/>
        </w:rPr>
      </w:pPr>
      <w:r>
        <w:rPr>
          <w:lang w:eastAsia="en-GB"/>
        </w:rPr>
        <w:t>To be rescheduled for next call.</w:t>
      </w:r>
    </w:p>
    <w:p w14:paraId="6F16B085" w14:textId="3F4FBEA6" w:rsidR="00184EB5" w:rsidRPr="00A767E0" w:rsidRDefault="00271555" w:rsidP="00271555">
      <w:pPr>
        <w:pStyle w:val="Actions"/>
        <w:rPr>
          <w:lang w:eastAsia="en-GB"/>
        </w:rPr>
      </w:pPr>
      <w:r w:rsidRPr="00271555">
        <w:rPr>
          <w:b/>
          <w:bCs/>
          <w:u w:val="single"/>
          <w:lang w:eastAsia="en-GB"/>
        </w:rPr>
        <w:t>Action</w:t>
      </w:r>
      <w:r>
        <w:rPr>
          <w:lang w:eastAsia="en-GB"/>
        </w:rPr>
        <w:t xml:space="preserve">: </w:t>
      </w:r>
      <w:r w:rsidRPr="00271555">
        <w:rPr>
          <w:u w:val="single"/>
          <w:lang w:eastAsia="en-GB"/>
        </w:rPr>
        <w:t>Mari, Christine &amp; Jacques</w:t>
      </w:r>
      <w:r w:rsidRPr="00271555">
        <w:rPr>
          <w:lang w:eastAsia="en-GB"/>
        </w:rPr>
        <w:t xml:space="preserve"> to contact the previous co-chair of GOR task force to understand next steps, especially vis-à-vis maintenance of the templates.</w:t>
      </w:r>
    </w:p>
    <w:p w14:paraId="48738683" w14:textId="47B65E3A" w:rsidR="00C5466B" w:rsidRDefault="00C5466B" w:rsidP="006C2BD2">
      <w:pPr>
        <w:pStyle w:val="Heading1"/>
      </w:pPr>
      <w:bookmarkStart w:id="17" w:name="_Toc102747054"/>
      <w:r w:rsidRPr="005E05E8">
        <w:t>CA493 CA - Repetitive Place of Safekeeping (SAFE) in MT564, MT 535</w:t>
      </w:r>
      <w:bookmarkEnd w:id="17"/>
    </w:p>
    <w:p w14:paraId="327DEABD" w14:textId="4CFC7918" w:rsidR="003D5164" w:rsidRPr="008B6600" w:rsidRDefault="003D5164" w:rsidP="00372FAC">
      <w:pPr>
        <w:rPr>
          <w:u w:val="single"/>
          <w:lang w:eastAsia="en-GB"/>
        </w:rPr>
      </w:pPr>
      <w:r w:rsidRPr="008B6600">
        <w:rPr>
          <w:u w:val="single"/>
          <w:lang w:eastAsia="en-GB"/>
        </w:rPr>
        <w:t xml:space="preserve">Input from </w:t>
      </w:r>
      <w:r w:rsidR="006C2E72" w:rsidRPr="008B6600">
        <w:rPr>
          <w:u w:val="single"/>
          <w:lang w:eastAsia="en-GB"/>
        </w:rPr>
        <w:t>Mari</w:t>
      </w:r>
      <w:r w:rsidR="008B6600" w:rsidRPr="008B6600">
        <w:rPr>
          <w:u w:val="single"/>
          <w:lang w:eastAsia="en-GB"/>
        </w:rPr>
        <w:t>/</w:t>
      </w:r>
      <w:r w:rsidRPr="008B6600">
        <w:rPr>
          <w:u w:val="single"/>
          <w:lang w:eastAsia="en-GB"/>
        </w:rPr>
        <w:t>Mike:</w:t>
      </w:r>
    </w:p>
    <w:bookmarkStart w:id="18" w:name="_MON_1713260385"/>
    <w:bookmarkEnd w:id="18"/>
    <w:p w14:paraId="59B096D5" w14:textId="151AD105" w:rsidR="00372FAC" w:rsidRDefault="006C2E72" w:rsidP="00372FAC">
      <w:pPr>
        <w:rPr>
          <w:lang w:eastAsia="en-GB"/>
        </w:rPr>
      </w:pPr>
      <w:r>
        <w:rPr>
          <w:lang w:eastAsia="en-GB"/>
        </w:rPr>
        <w:object w:dxaOrig="1541" w:dyaOrig="998" w14:anchorId="05A35541">
          <v:shape id="_x0000_i1027" type="#_x0000_t75" style="width:77.25pt;height:50.25pt" o:ole="">
            <v:imagedata r:id="rId23" o:title=""/>
          </v:shape>
          <o:OLEObject Type="Embed" ProgID="Excel.Sheet.12" ShapeID="_x0000_i1027" DrawAspect="Icon" ObjectID="_1715604121" r:id="rId24"/>
        </w:object>
      </w:r>
    </w:p>
    <w:bookmarkStart w:id="19" w:name="_MON_1713260331"/>
    <w:bookmarkEnd w:id="19"/>
    <w:p w14:paraId="454A4109" w14:textId="406D9A42" w:rsidR="003D5164" w:rsidRPr="00372FAC" w:rsidRDefault="003D5164" w:rsidP="00372FAC">
      <w:pPr>
        <w:rPr>
          <w:lang w:eastAsia="en-GB"/>
        </w:rPr>
      </w:pPr>
      <w:r>
        <w:rPr>
          <w:lang w:eastAsia="en-GB"/>
        </w:rPr>
        <w:object w:dxaOrig="1541" w:dyaOrig="998" w14:anchorId="47C39D3C">
          <v:shape id="_x0000_i1028" type="#_x0000_t75" style="width:77.25pt;height:50.25pt" o:ole="">
            <v:imagedata r:id="rId25" o:title=""/>
          </v:shape>
          <o:OLEObject Type="Embed" ProgID="Word.Document.12" ShapeID="_x0000_i1028" DrawAspect="Icon" ObjectID="_1715604122" r:id="rId26">
            <o:FieldCodes>\s</o:FieldCodes>
          </o:OLEObject>
        </w:object>
      </w:r>
    </w:p>
    <w:p w14:paraId="3ACDD336" w14:textId="10C0A379" w:rsidR="00350CE9" w:rsidRDefault="008B6600" w:rsidP="008B6600">
      <w:pPr>
        <w:rPr>
          <w:rFonts w:ascii="Calibri" w:hAnsi="Calibri" w:cs="Calibri"/>
          <w:lang w:val="en-GB"/>
        </w:rPr>
      </w:pPr>
      <w:r>
        <w:rPr>
          <w:lang w:val="en-GB"/>
        </w:rPr>
        <w:t>The WG agrees that there</w:t>
      </w:r>
      <w:r w:rsidR="00350CE9">
        <w:rPr>
          <w:lang w:val="en-GB"/>
        </w:rPr>
        <w:t xml:space="preserve"> is a business case to make some changes </w:t>
      </w:r>
      <w:r w:rsidR="00B46EB0">
        <w:rPr>
          <w:lang w:val="en-GB"/>
        </w:rPr>
        <w:t xml:space="preserve">in the messages to have </w:t>
      </w:r>
      <w:r w:rsidR="00D35B96">
        <w:rPr>
          <w:lang w:val="en-GB"/>
        </w:rPr>
        <w:t xml:space="preserve">:94a::SAFE repeatable </w:t>
      </w:r>
      <w:r w:rsidR="00350CE9">
        <w:rPr>
          <w:lang w:val="en-GB"/>
        </w:rPr>
        <w:t>but it’s probably better to have a change in the MT535 th</w:t>
      </w:r>
      <w:r>
        <w:rPr>
          <w:lang w:val="en-GB"/>
        </w:rPr>
        <w:t>a</w:t>
      </w:r>
      <w:r w:rsidR="00350CE9">
        <w:rPr>
          <w:lang w:val="en-GB"/>
        </w:rPr>
        <w:t>n in the MT564 alone. As such, the matter should be re-discussed with S&amp;R.</w:t>
      </w:r>
    </w:p>
    <w:p w14:paraId="052C8AF9" w14:textId="3E1D7319" w:rsidR="00350CE9" w:rsidRDefault="007C0679" w:rsidP="007C0679">
      <w:pPr>
        <w:pStyle w:val="Actions"/>
      </w:pPr>
      <w:r w:rsidRPr="007C0679">
        <w:rPr>
          <w:b/>
          <w:bCs/>
          <w:u w:val="single"/>
        </w:rPr>
        <w:t>Action</w:t>
      </w:r>
      <w:r>
        <w:t xml:space="preserve">: </w:t>
      </w:r>
      <w:r w:rsidR="00350CE9" w:rsidRPr="007C0679">
        <w:rPr>
          <w:u w:val="single"/>
        </w:rPr>
        <w:t>Mike</w:t>
      </w:r>
      <w:r w:rsidR="00350CE9">
        <w:t xml:space="preserve"> to put forward an update to the business need/case for distribution to NMPGs to 1) confirm they agree with the business and 2) assess if there is any appetite to make any change </w:t>
      </w:r>
    </w:p>
    <w:p w14:paraId="12FC3ABE" w14:textId="162FE635" w:rsidR="00C5466B" w:rsidRDefault="00C5466B" w:rsidP="006C2BD2">
      <w:pPr>
        <w:pStyle w:val="Heading1"/>
      </w:pPr>
      <w:bookmarkStart w:id="20" w:name="_Toc102747055"/>
      <w:r w:rsidRPr="005E05E8">
        <w:t>CA494 GM - Request of a seev.007 outside the original seev.004</w:t>
      </w:r>
      <w:bookmarkEnd w:id="20"/>
    </w:p>
    <w:p w14:paraId="469F4F5A" w14:textId="3917FC3A" w:rsidR="00A767E0" w:rsidRDefault="00FB782D" w:rsidP="00A767E0">
      <w:pPr>
        <w:rPr>
          <w:lang w:eastAsia="en-GB"/>
        </w:rPr>
      </w:pPr>
      <w:r>
        <w:rPr>
          <w:lang w:eastAsia="en-GB"/>
        </w:rPr>
        <w:t>A</w:t>
      </w:r>
      <w:r w:rsidR="00C8687B">
        <w:rPr>
          <w:lang w:eastAsia="en-GB"/>
        </w:rPr>
        <w:t xml:space="preserve"> specific </w:t>
      </w:r>
      <w:r>
        <w:rPr>
          <w:lang w:eastAsia="en-GB"/>
        </w:rPr>
        <w:t xml:space="preserve">MP </w:t>
      </w:r>
      <w:r w:rsidR="00C8687B">
        <w:rPr>
          <w:lang w:eastAsia="en-GB"/>
        </w:rPr>
        <w:t xml:space="preserve">for the GM </w:t>
      </w:r>
      <w:r>
        <w:rPr>
          <w:lang w:eastAsia="en-GB"/>
        </w:rPr>
        <w:t xml:space="preserve">has not </w:t>
      </w:r>
      <w:r w:rsidR="00980153">
        <w:rPr>
          <w:lang w:eastAsia="en-GB"/>
        </w:rPr>
        <w:t>yet been prepared at this time.</w:t>
      </w:r>
    </w:p>
    <w:p w14:paraId="64A88789" w14:textId="1BDC02B0" w:rsidR="00980153" w:rsidRDefault="004C6D42" w:rsidP="00A767E0">
      <w:pPr>
        <w:rPr>
          <w:lang w:eastAsia="en-GB"/>
        </w:rPr>
      </w:pPr>
      <w:r>
        <w:rPr>
          <w:lang w:eastAsia="en-GB"/>
        </w:rPr>
        <w:t>It should be done at the same time we update the GM MP document for SR2022.</w:t>
      </w:r>
    </w:p>
    <w:p w14:paraId="1E46AD9A" w14:textId="4974D339" w:rsidR="00F257FC" w:rsidRDefault="004C6D42" w:rsidP="004E221A">
      <w:pPr>
        <w:pStyle w:val="Actions"/>
        <w:rPr>
          <w:lang w:eastAsia="en-GB"/>
        </w:rPr>
      </w:pPr>
      <w:r w:rsidRPr="004E221A">
        <w:rPr>
          <w:b/>
          <w:bCs/>
          <w:u w:val="single"/>
          <w:lang w:eastAsia="en-GB"/>
        </w:rPr>
        <w:t>Action</w:t>
      </w:r>
      <w:r w:rsidR="00DC183E">
        <w:rPr>
          <w:b/>
          <w:bCs/>
          <w:u w:val="single"/>
          <w:lang w:eastAsia="en-GB"/>
        </w:rPr>
        <w:t>s</w:t>
      </w:r>
      <w:r>
        <w:rPr>
          <w:lang w:eastAsia="en-GB"/>
        </w:rPr>
        <w:t xml:space="preserve">: </w:t>
      </w:r>
    </w:p>
    <w:p w14:paraId="625FD5E1" w14:textId="124CA8B3" w:rsidR="004C6D42" w:rsidRDefault="004C6D42" w:rsidP="002E0EFB">
      <w:pPr>
        <w:pStyle w:val="Actions"/>
        <w:numPr>
          <w:ilvl w:val="0"/>
          <w:numId w:val="16"/>
        </w:numPr>
        <w:rPr>
          <w:lang w:eastAsia="en-GB"/>
        </w:rPr>
      </w:pPr>
      <w:r w:rsidRPr="004E221A">
        <w:rPr>
          <w:u w:val="single"/>
          <w:lang w:eastAsia="en-GB"/>
        </w:rPr>
        <w:t>Jacques</w:t>
      </w:r>
      <w:r>
        <w:rPr>
          <w:lang w:eastAsia="en-GB"/>
        </w:rPr>
        <w:t xml:space="preserve"> to </w:t>
      </w:r>
      <w:r w:rsidR="004E221A">
        <w:rPr>
          <w:lang w:eastAsia="en-GB"/>
        </w:rPr>
        <w:t xml:space="preserve">update the GM MP document to include already the </w:t>
      </w:r>
      <w:r w:rsidR="004E221A" w:rsidRPr="00B66F56">
        <w:t>changes</w:t>
      </w:r>
      <w:r w:rsidR="00B66F56" w:rsidRPr="00B66F56">
        <w:t xml:space="preserve"> (data element added/removed)</w:t>
      </w:r>
      <w:r w:rsidR="004E221A" w:rsidRPr="00B66F56">
        <w:t xml:space="preserve"> in the message</w:t>
      </w:r>
      <w:r w:rsidR="004E221A">
        <w:rPr>
          <w:lang w:eastAsia="en-GB"/>
        </w:rPr>
        <w:t xml:space="preserve"> structure done in the frame of the SR 2022.</w:t>
      </w:r>
    </w:p>
    <w:p w14:paraId="1D7B9EB9" w14:textId="49EB5540" w:rsidR="00F257FC" w:rsidRPr="00F257FC" w:rsidRDefault="00F257FC" w:rsidP="002E0EFB">
      <w:pPr>
        <w:pStyle w:val="Actions"/>
        <w:numPr>
          <w:ilvl w:val="0"/>
          <w:numId w:val="16"/>
        </w:numPr>
      </w:pPr>
      <w:r w:rsidRPr="00F257FC">
        <w:rPr>
          <w:u w:val="single"/>
        </w:rPr>
        <w:t>Mari</w:t>
      </w:r>
      <w:r w:rsidRPr="00F257FC">
        <w:t xml:space="preserve"> to arrange a call in June to review the changes and ensure the MP is updated</w:t>
      </w:r>
      <w:r>
        <w:t>.</w:t>
      </w:r>
    </w:p>
    <w:p w14:paraId="716634C1" w14:textId="500C137B" w:rsidR="00C5466B" w:rsidRDefault="00C5466B" w:rsidP="006C2BD2">
      <w:pPr>
        <w:pStyle w:val="Heading1"/>
      </w:pPr>
      <w:bookmarkStart w:id="21" w:name="_Toc102747056"/>
      <w:r w:rsidRPr="005E05E8">
        <w:lastRenderedPageBreak/>
        <w:t>CA500 CA Tax - Add new Event Type for Tax Classification</w:t>
      </w:r>
      <w:bookmarkEnd w:id="21"/>
    </w:p>
    <w:p w14:paraId="5EDE72EE" w14:textId="7D4A99A4" w:rsidR="00A767E0" w:rsidRDefault="00D30F31" w:rsidP="00A767E0">
      <w:pPr>
        <w:rPr>
          <w:lang w:eastAsia="en-GB"/>
        </w:rPr>
      </w:pPr>
      <w:r>
        <w:rPr>
          <w:lang w:eastAsia="en-GB"/>
        </w:rPr>
        <w:t>No Input</w:t>
      </w:r>
      <w:r w:rsidR="00590665">
        <w:rPr>
          <w:lang w:eastAsia="en-GB"/>
        </w:rPr>
        <w:t xml:space="preserve"> received.</w:t>
      </w:r>
    </w:p>
    <w:p w14:paraId="31F51E24" w14:textId="076B0C5C" w:rsidR="00590665" w:rsidRDefault="00590665" w:rsidP="00590665">
      <w:pPr>
        <w:rPr>
          <w:lang w:val="en-GB"/>
        </w:rPr>
      </w:pPr>
      <w:r>
        <w:rPr>
          <w:lang w:val="en-GB"/>
        </w:rPr>
        <w:t>Steve will assess with US market if the topic is still relevant.</w:t>
      </w:r>
      <w:r w:rsidR="0076630D">
        <w:rPr>
          <w:lang w:val="en-GB"/>
        </w:rPr>
        <w:t xml:space="preserve"> The Tax Subgroup to follow up.</w:t>
      </w:r>
    </w:p>
    <w:p w14:paraId="39F2F06C" w14:textId="505A94B4" w:rsidR="00590665" w:rsidRPr="00A767E0" w:rsidRDefault="00590665" w:rsidP="00590665">
      <w:pPr>
        <w:pStyle w:val="Actions"/>
        <w:rPr>
          <w:lang w:eastAsia="en-GB"/>
        </w:rPr>
      </w:pPr>
      <w:r w:rsidRPr="00590665">
        <w:rPr>
          <w:b/>
          <w:bCs/>
          <w:u w:val="single"/>
        </w:rPr>
        <w:t>Action</w:t>
      </w:r>
      <w:r>
        <w:t xml:space="preserve">: </w:t>
      </w:r>
      <w:r w:rsidR="00334069">
        <w:t>The Tax Subgroup to follow up.</w:t>
      </w:r>
    </w:p>
    <w:p w14:paraId="7902D6FB" w14:textId="0F09DBB3" w:rsidR="00C5466B" w:rsidRDefault="00C5466B" w:rsidP="006C2BD2">
      <w:pPr>
        <w:pStyle w:val="Heading1"/>
      </w:pPr>
      <w:bookmarkStart w:id="22" w:name="_Toc102747057"/>
      <w:r w:rsidRPr="005E05E8">
        <w:t>CA501 CA - Amend scope of Tax on Non Distributed Proceeds Indicator</w:t>
      </w:r>
      <w:bookmarkEnd w:id="22"/>
    </w:p>
    <w:p w14:paraId="083E09AB" w14:textId="68CBBEAD" w:rsidR="009754E4" w:rsidRPr="009754E4" w:rsidRDefault="00D504AB" w:rsidP="009754E4">
      <w:pPr>
        <w:rPr>
          <w:lang w:eastAsia="en-GB"/>
        </w:rPr>
      </w:pPr>
      <w:r>
        <w:rPr>
          <w:lang w:eastAsia="en-GB"/>
        </w:rPr>
        <w:t>No</w:t>
      </w:r>
      <w:r w:rsidR="00751FFA">
        <w:rPr>
          <w:lang w:eastAsia="en-GB"/>
        </w:rPr>
        <w:t xml:space="preserve"> MP update </w:t>
      </w:r>
      <w:r>
        <w:rPr>
          <w:lang w:eastAsia="en-GB"/>
        </w:rPr>
        <w:t xml:space="preserve">input from Steve </w:t>
      </w:r>
      <w:r w:rsidR="001A79A4">
        <w:rPr>
          <w:lang w:eastAsia="en-GB"/>
        </w:rPr>
        <w:t xml:space="preserve">received </w:t>
      </w:r>
      <w:r>
        <w:rPr>
          <w:lang w:eastAsia="en-GB"/>
        </w:rPr>
        <w:t>yet.</w:t>
      </w:r>
    </w:p>
    <w:p w14:paraId="76975552" w14:textId="344C8F36" w:rsidR="00A767E0" w:rsidRPr="00A767E0" w:rsidRDefault="009817A1" w:rsidP="009754E4">
      <w:pPr>
        <w:pStyle w:val="Actions"/>
        <w:rPr>
          <w:lang w:eastAsia="en-GB"/>
        </w:rPr>
      </w:pPr>
      <w:r w:rsidRPr="009754E4">
        <w:rPr>
          <w:b/>
          <w:bCs/>
          <w:u w:val="single"/>
          <w:lang w:eastAsia="en-GB"/>
        </w:rPr>
        <w:t>Action</w:t>
      </w:r>
      <w:r>
        <w:rPr>
          <w:lang w:eastAsia="en-GB"/>
        </w:rPr>
        <w:t xml:space="preserve">: </w:t>
      </w:r>
      <w:r w:rsidRPr="009754E4">
        <w:rPr>
          <w:u w:val="single"/>
          <w:lang w:eastAsia="en-GB"/>
        </w:rPr>
        <w:t>Jacques</w:t>
      </w:r>
      <w:r>
        <w:rPr>
          <w:lang w:eastAsia="en-GB"/>
        </w:rPr>
        <w:t xml:space="preserve"> will recheck the </w:t>
      </w:r>
      <w:r w:rsidR="00C40B11">
        <w:rPr>
          <w:lang w:eastAsia="en-GB"/>
        </w:rPr>
        <w:t xml:space="preserve">TNDP </w:t>
      </w:r>
      <w:r w:rsidR="004A5C52">
        <w:rPr>
          <w:lang w:eastAsia="en-GB"/>
        </w:rPr>
        <w:t xml:space="preserve">MP </w:t>
      </w:r>
      <w:r w:rsidR="009754E4">
        <w:rPr>
          <w:lang w:eastAsia="en-GB"/>
        </w:rPr>
        <w:t xml:space="preserve">in GMP1 </w:t>
      </w:r>
      <w:r w:rsidR="004A5C52">
        <w:rPr>
          <w:lang w:eastAsia="en-GB"/>
        </w:rPr>
        <w:t xml:space="preserve">and see if updates are required due to the </w:t>
      </w:r>
      <w:r w:rsidR="009754E4">
        <w:rPr>
          <w:lang w:eastAsia="en-GB"/>
        </w:rPr>
        <w:t>approved CR in SR2022.</w:t>
      </w:r>
    </w:p>
    <w:p w14:paraId="7CFE5996" w14:textId="26B11663" w:rsidR="00C5466B" w:rsidRDefault="00C5466B" w:rsidP="006C2BD2">
      <w:pPr>
        <w:pStyle w:val="Heading1"/>
      </w:pPr>
      <w:bookmarkStart w:id="23" w:name="_Toc102747058"/>
      <w:r w:rsidRPr="005E05E8">
        <w:t>CA502 CA - Add new First and Last Bid Increment Price to CA Details and Option Level for TEND and DTCH events</w:t>
      </w:r>
      <w:bookmarkEnd w:id="23"/>
    </w:p>
    <w:p w14:paraId="1721B66B" w14:textId="0696F899" w:rsidR="00751FFA" w:rsidRPr="009754E4" w:rsidRDefault="00751FFA" w:rsidP="00751FFA">
      <w:pPr>
        <w:rPr>
          <w:lang w:eastAsia="en-GB"/>
        </w:rPr>
      </w:pPr>
      <w:r>
        <w:rPr>
          <w:lang w:eastAsia="en-GB"/>
        </w:rPr>
        <w:t xml:space="preserve">No MP update input from Steve </w:t>
      </w:r>
      <w:r w:rsidR="001A79A4">
        <w:rPr>
          <w:lang w:eastAsia="en-GB"/>
        </w:rPr>
        <w:t xml:space="preserve">received </w:t>
      </w:r>
      <w:r>
        <w:rPr>
          <w:lang w:eastAsia="en-GB"/>
        </w:rPr>
        <w:t>yet.</w:t>
      </w:r>
    </w:p>
    <w:p w14:paraId="72B4A782" w14:textId="15640C21" w:rsidR="00A767E0" w:rsidRPr="00A767E0" w:rsidRDefault="00745AC3" w:rsidP="00745AC3">
      <w:pPr>
        <w:pStyle w:val="Actions"/>
        <w:rPr>
          <w:lang w:eastAsia="en-GB"/>
        </w:rPr>
      </w:pPr>
      <w:r w:rsidRPr="00745AC3">
        <w:rPr>
          <w:b/>
          <w:bCs/>
          <w:u w:val="single"/>
          <w:lang w:eastAsia="en-GB"/>
        </w:rPr>
        <w:t>Action</w:t>
      </w:r>
      <w:r>
        <w:rPr>
          <w:lang w:eastAsia="en-GB"/>
        </w:rPr>
        <w:t xml:space="preserve">: </w:t>
      </w:r>
      <w:r w:rsidRPr="00745AC3">
        <w:rPr>
          <w:u w:val="single"/>
          <w:lang w:eastAsia="en-GB"/>
        </w:rPr>
        <w:t>Steve</w:t>
      </w:r>
      <w:r w:rsidRPr="00745AC3">
        <w:rPr>
          <w:lang w:eastAsia="en-GB"/>
        </w:rPr>
        <w:t xml:space="preserve"> to propose input to GMP1 </w:t>
      </w:r>
      <w:r w:rsidR="00C40B11">
        <w:rPr>
          <w:lang w:eastAsia="en-GB"/>
        </w:rPr>
        <w:t xml:space="preserve">section 9.30 </w:t>
      </w:r>
      <w:r w:rsidRPr="00745AC3">
        <w:rPr>
          <w:lang w:eastAsia="en-GB"/>
        </w:rPr>
        <w:t>to document usage of the new First and Last Bid Increment prices and Bid Range Type.</w:t>
      </w:r>
    </w:p>
    <w:p w14:paraId="44BFB9D1" w14:textId="6BCB8BE4" w:rsidR="00C5466B" w:rsidRDefault="00C5466B" w:rsidP="006C2BD2">
      <w:pPr>
        <w:pStyle w:val="Heading1"/>
      </w:pPr>
      <w:bookmarkStart w:id="24" w:name="_Toc102747059"/>
      <w:r w:rsidRPr="005E05E8">
        <w:t>CA503 CA - Add new URL and Narrative for Specific Additional Information for Next Party in Chain</w:t>
      </w:r>
      <w:bookmarkEnd w:id="24"/>
    </w:p>
    <w:p w14:paraId="7AC294BF" w14:textId="69E294A5" w:rsidR="002E64D8" w:rsidRPr="002E64D8" w:rsidRDefault="002E64D8" w:rsidP="002E64D8">
      <w:pPr>
        <w:rPr>
          <w:lang w:eastAsia="en-GB"/>
        </w:rPr>
      </w:pPr>
      <w:r w:rsidRPr="002E64D8">
        <w:rPr>
          <w:u w:val="single"/>
          <w:lang w:eastAsia="en-GB"/>
        </w:rPr>
        <w:t>Input</w:t>
      </w:r>
      <w:r>
        <w:rPr>
          <w:lang w:eastAsia="en-GB"/>
        </w:rPr>
        <w:t>:</w:t>
      </w:r>
    </w:p>
    <w:bookmarkStart w:id="25" w:name="_MON_1712994052"/>
    <w:bookmarkEnd w:id="25"/>
    <w:p w14:paraId="5D705D36" w14:textId="7D23B846" w:rsidR="008237D2" w:rsidRDefault="000F4C5D" w:rsidP="008237D2">
      <w:pPr>
        <w:rPr>
          <w:lang w:eastAsia="en-GB"/>
        </w:rPr>
      </w:pPr>
      <w:r>
        <w:rPr>
          <w:lang w:eastAsia="en-GB"/>
        </w:rPr>
        <w:object w:dxaOrig="1541" w:dyaOrig="998" w14:anchorId="4DCEDF0B">
          <v:shape id="_x0000_i1029" type="#_x0000_t75" style="width:77.25pt;height:50.25pt" o:ole="">
            <v:imagedata r:id="rId27" o:title=""/>
          </v:shape>
          <o:OLEObject Type="Embed" ProgID="Word.Document.12" ShapeID="_x0000_i1029" DrawAspect="Icon" ObjectID="_1715604123" r:id="rId28">
            <o:FieldCodes>\s</o:FieldCodes>
          </o:OLEObject>
        </w:object>
      </w:r>
    </w:p>
    <w:p w14:paraId="5E61599A" w14:textId="3561B402" w:rsidR="000F4C5D" w:rsidRPr="008237D2" w:rsidRDefault="001C7E2C" w:rsidP="008237D2">
      <w:pPr>
        <w:rPr>
          <w:lang w:eastAsia="en-GB"/>
        </w:rPr>
      </w:pPr>
      <w:r>
        <w:rPr>
          <w:lang w:eastAsia="en-GB"/>
        </w:rPr>
        <w:t xml:space="preserve">No additional comments </w:t>
      </w:r>
      <w:r w:rsidR="00FF32FA">
        <w:rPr>
          <w:lang w:eastAsia="en-GB"/>
        </w:rPr>
        <w:t xml:space="preserve">were received since last call. </w:t>
      </w:r>
      <w:r w:rsidR="00BE5535">
        <w:rPr>
          <w:lang w:eastAsia="en-GB"/>
        </w:rPr>
        <w:t xml:space="preserve">The </w:t>
      </w:r>
      <w:r>
        <w:rPr>
          <w:lang w:eastAsia="en-GB"/>
        </w:rPr>
        <w:t>new market practice is approved.</w:t>
      </w:r>
    </w:p>
    <w:p w14:paraId="4D995AF3" w14:textId="333FD366" w:rsidR="00A767E0" w:rsidRPr="00A767E0" w:rsidRDefault="00FF32FA" w:rsidP="002E64D8">
      <w:pPr>
        <w:pStyle w:val="Actions"/>
        <w:rPr>
          <w:lang w:eastAsia="en-GB"/>
        </w:rPr>
      </w:pPr>
      <w:r w:rsidRPr="002E64D8">
        <w:rPr>
          <w:b/>
          <w:bCs/>
          <w:u w:val="single"/>
          <w:lang w:eastAsia="en-GB"/>
        </w:rPr>
        <w:t>Action</w:t>
      </w:r>
      <w:r>
        <w:rPr>
          <w:lang w:eastAsia="en-GB"/>
        </w:rPr>
        <w:t xml:space="preserve">: </w:t>
      </w:r>
      <w:r w:rsidRPr="002E64D8">
        <w:rPr>
          <w:u w:val="single"/>
          <w:lang w:eastAsia="en-GB"/>
        </w:rPr>
        <w:t>Jacques</w:t>
      </w:r>
      <w:r>
        <w:rPr>
          <w:lang w:eastAsia="en-GB"/>
        </w:rPr>
        <w:t xml:space="preserve"> to add to GMP1 and close the item.</w:t>
      </w:r>
    </w:p>
    <w:p w14:paraId="0A48572D" w14:textId="54A5CB2E" w:rsidR="00C5466B" w:rsidRDefault="00C5466B" w:rsidP="006C2BD2">
      <w:pPr>
        <w:pStyle w:val="Heading1"/>
      </w:pPr>
      <w:bookmarkStart w:id="26" w:name="_Toc102747060"/>
      <w:r w:rsidRPr="005E05E8">
        <w:t>CA504 CA - Add new OFFE Indicator code when Dissenters Rights are Not Applicable</w:t>
      </w:r>
      <w:bookmarkEnd w:id="26"/>
    </w:p>
    <w:p w14:paraId="3502B410" w14:textId="0882377A" w:rsidR="0091489A" w:rsidRPr="009754E4" w:rsidRDefault="0091489A" w:rsidP="0091489A">
      <w:pPr>
        <w:rPr>
          <w:lang w:eastAsia="en-GB"/>
        </w:rPr>
      </w:pPr>
      <w:r>
        <w:rPr>
          <w:lang w:eastAsia="en-GB"/>
        </w:rPr>
        <w:t xml:space="preserve">No MP update input from Steve </w:t>
      </w:r>
      <w:r w:rsidR="001A79A4">
        <w:rPr>
          <w:lang w:eastAsia="en-GB"/>
        </w:rPr>
        <w:t xml:space="preserve">received </w:t>
      </w:r>
      <w:r>
        <w:rPr>
          <w:lang w:eastAsia="en-GB"/>
        </w:rPr>
        <w:t>yet.</w:t>
      </w:r>
    </w:p>
    <w:p w14:paraId="184A3EAA" w14:textId="702089E5" w:rsidR="00A767E0" w:rsidRPr="00A767E0" w:rsidRDefault="0091489A" w:rsidP="0091489A">
      <w:pPr>
        <w:pStyle w:val="Actions"/>
        <w:rPr>
          <w:lang w:eastAsia="en-GB"/>
        </w:rPr>
      </w:pPr>
      <w:r w:rsidRPr="0091489A">
        <w:rPr>
          <w:b/>
          <w:bCs/>
          <w:u w:val="single"/>
          <w:lang w:eastAsia="en-GB"/>
        </w:rPr>
        <w:t>Action</w:t>
      </w:r>
      <w:r w:rsidRPr="0091489A">
        <w:rPr>
          <w:lang w:eastAsia="en-GB"/>
        </w:rPr>
        <w:t xml:space="preserve">: </w:t>
      </w:r>
      <w:r w:rsidRPr="0091489A">
        <w:rPr>
          <w:u w:val="single"/>
          <w:lang w:eastAsia="en-GB"/>
        </w:rPr>
        <w:t>Steve</w:t>
      </w:r>
      <w:r w:rsidRPr="0091489A">
        <w:rPr>
          <w:lang w:eastAsia="en-GB"/>
        </w:rPr>
        <w:t xml:space="preserve"> to propose input to GMP1 </w:t>
      </w:r>
      <w:r w:rsidR="0036590C">
        <w:rPr>
          <w:lang w:eastAsia="en-GB"/>
        </w:rPr>
        <w:t xml:space="preserve">section 8.14 </w:t>
      </w:r>
      <w:r w:rsidRPr="0091489A">
        <w:rPr>
          <w:lang w:eastAsia="en-GB"/>
        </w:rPr>
        <w:t>to document usage of new ::22F::OFFE//NDIS indicator code.</w:t>
      </w:r>
    </w:p>
    <w:p w14:paraId="1445216F" w14:textId="08FE7321" w:rsidR="00C5466B" w:rsidRDefault="00C5466B" w:rsidP="006C2BD2">
      <w:pPr>
        <w:pStyle w:val="Heading1"/>
      </w:pPr>
      <w:bookmarkStart w:id="27" w:name="_Toc102747061"/>
      <w:r w:rsidRPr="005E05E8">
        <w:t xml:space="preserve">CA506 CA - Add new Status Reason Code for Rejections by Agent and Invalid Paperwork </w:t>
      </w:r>
      <w:r w:rsidR="00BE1198">
        <w:t>(</w:t>
      </w:r>
      <w:r w:rsidRPr="005E05E8">
        <w:t>CR</w:t>
      </w:r>
      <w:r w:rsidR="00BE1198">
        <w:t>?)</w:t>
      </w:r>
      <w:bookmarkEnd w:id="27"/>
    </w:p>
    <w:p w14:paraId="7D92333A" w14:textId="5D8097FD" w:rsidR="00F94B5B" w:rsidRPr="009754E4" w:rsidRDefault="00F94B5B" w:rsidP="00F94B5B">
      <w:pPr>
        <w:rPr>
          <w:lang w:eastAsia="en-GB"/>
        </w:rPr>
      </w:pPr>
      <w:r>
        <w:rPr>
          <w:lang w:eastAsia="en-GB"/>
        </w:rPr>
        <w:t xml:space="preserve">No input from Steve </w:t>
      </w:r>
      <w:r w:rsidR="001A79A4">
        <w:rPr>
          <w:lang w:eastAsia="en-GB"/>
        </w:rPr>
        <w:t xml:space="preserve">received </w:t>
      </w:r>
      <w:r>
        <w:rPr>
          <w:lang w:eastAsia="en-GB"/>
        </w:rPr>
        <w:t>yet.</w:t>
      </w:r>
    </w:p>
    <w:p w14:paraId="2DE457BF" w14:textId="33A1C9C9" w:rsidR="00F94B5B" w:rsidRPr="00A767E0" w:rsidRDefault="00F94B5B" w:rsidP="001A79A4">
      <w:pPr>
        <w:pStyle w:val="Actions"/>
        <w:rPr>
          <w:lang w:eastAsia="en-GB"/>
        </w:rPr>
      </w:pPr>
      <w:r w:rsidRPr="001A79A4">
        <w:rPr>
          <w:b/>
          <w:bCs/>
          <w:u w:val="single"/>
          <w:lang w:eastAsia="en-GB"/>
        </w:rPr>
        <w:t>Action</w:t>
      </w:r>
      <w:r w:rsidRPr="00F94B5B">
        <w:rPr>
          <w:lang w:eastAsia="en-GB"/>
        </w:rPr>
        <w:t xml:space="preserve">: </w:t>
      </w:r>
      <w:r w:rsidRPr="001A79A4">
        <w:rPr>
          <w:u w:val="single"/>
          <w:lang w:eastAsia="en-GB"/>
        </w:rPr>
        <w:t>Steve/ISITC</w:t>
      </w:r>
      <w:r w:rsidRPr="00F94B5B">
        <w:rPr>
          <w:lang w:eastAsia="en-GB"/>
        </w:rPr>
        <w:t xml:space="preserve"> to revert whether a reason codes review is needed in the CAST as well for a possible CR </w:t>
      </w:r>
      <w:r w:rsidR="00AB2279">
        <w:rPr>
          <w:lang w:eastAsia="en-GB"/>
        </w:rPr>
        <w:t>for SR2023</w:t>
      </w:r>
      <w:r w:rsidRPr="00F94B5B">
        <w:rPr>
          <w:lang w:eastAsia="en-GB"/>
        </w:rPr>
        <w:t>.</w:t>
      </w:r>
    </w:p>
    <w:p w14:paraId="3B2048C3" w14:textId="74821DCA" w:rsidR="00C5466B" w:rsidRDefault="00C5466B" w:rsidP="006C2BD2">
      <w:pPr>
        <w:pStyle w:val="Heading1"/>
      </w:pPr>
      <w:bookmarkStart w:id="28" w:name="_Toc102747062"/>
      <w:r w:rsidRPr="005E05E8">
        <w:t>CA507 CA - Add New Protect Balance to Instruction Status</w:t>
      </w:r>
      <w:bookmarkEnd w:id="28"/>
    </w:p>
    <w:p w14:paraId="3536059D" w14:textId="699B32CD" w:rsidR="00A767E0" w:rsidRPr="00A767E0" w:rsidRDefault="00513F5E" w:rsidP="00A767E0">
      <w:pPr>
        <w:rPr>
          <w:lang w:eastAsia="en-GB"/>
        </w:rPr>
      </w:pPr>
      <w:r>
        <w:rPr>
          <w:lang w:eastAsia="en-GB"/>
        </w:rPr>
        <w:t>No input received</w:t>
      </w:r>
      <w:r w:rsidR="00501A1F">
        <w:rPr>
          <w:lang w:eastAsia="en-GB"/>
        </w:rPr>
        <w:t xml:space="preserve"> yet</w:t>
      </w:r>
      <w:r>
        <w:rPr>
          <w:lang w:eastAsia="en-GB"/>
        </w:rPr>
        <w:t>.</w:t>
      </w:r>
      <w:r w:rsidR="00CD18CA">
        <w:rPr>
          <w:lang w:eastAsia="en-GB"/>
        </w:rPr>
        <w:t xml:space="preserve"> </w:t>
      </w:r>
    </w:p>
    <w:p w14:paraId="02D0EB84" w14:textId="77777777" w:rsidR="007070BB" w:rsidRPr="00DC65B3" w:rsidRDefault="007070BB" w:rsidP="007070BB">
      <w:pPr>
        <w:pStyle w:val="Actions"/>
        <w:rPr>
          <w:lang w:eastAsia="en-GB"/>
        </w:rPr>
      </w:pPr>
      <w:r w:rsidRPr="00BD0CE7">
        <w:rPr>
          <w:b/>
          <w:bCs/>
          <w:u w:val="single"/>
          <w:lang w:eastAsia="en-GB"/>
        </w:rPr>
        <w:t>Action</w:t>
      </w:r>
      <w:r w:rsidRPr="000850C3">
        <w:rPr>
          <w:lang w:eastAsia="en-GB"/>
        </w:rPr>
        <w:t xml:space="preserve">: </w:t>
      </w:r>
      <w:r w:rsidRPr="00BD0CE7">
        <w:rPr>
          <w:b/>
          <w:bCs/>
          <w:u w:val="single"/>
          <w:lang w:eastAsia="en-GB"/>
        </w:rPr>
        <w:t>Mari &amp; Christine</w:t>
      </w:r>
      <w:r w:rsidRPr="000850C3">
        <w:rPr>
          <w:lang w:eastAsia="en-GB"/>
        </w:rPr>
        <w:t xml:space="preserve"> to propose new MP input in section 3.10. (Balances).</w:t>
      </w:r>
    </w:p>
    <w:p w14:paraId="60942579" w14:textId="46C34241" w:rsidR="00C5466B" w:rsidRDefault="00C5466B" w:rsidP="006C2BD2">
      <w:pPr>
        <w:pStyle w:val="Heading1"/>
      </w:pPr>
      <w:bookmarkStart w:id="29" w:name="_Toc102747063"/>
      <w:r w:rsidRPr="005E05E8">
        <w:lastRenderedPageBreak/>
        <w:t xml:space="preserve">CA508 CA - DateTime Format Options Consistency and Names Harmonisation </w:t>
      </w:r>
      <w:r w:rsidR="00BE1198">
        <w:t>(</w:t>
      </w:r>
      <w:r w:rsidRPr="005E05E8">
        <w:t>CR</w:t>
      </w:r>
      <w:r w:rsidR="00BE1198">
        <w:t>)</w:t>
      </w:r>
      <w:bookmarkEnd w:id="29"/>
    </w:p>
    <w:p w14:paraId="13493B34" w14:textId="24807064" w:rsidR="00A767E0" w:rsidRDefault="00CD1EED" w:rsidP="00A767E0">
      <w:pPr>
        <w:rPr>
          <w:lang w:eastAsia="en-GB"/>
        </w:rPr>
      </w:pPr>
      <w:r>
        <w:rPr>
          <w:lang w:eastAsia="en-GB"/>
        </w:rPr>
        <w:t xml:space="preserve">The following changes in the table </w:t>
      </w:r>
      <w:r w:rsidR="00036A98">
        <w:rPr>
          <w:lang w:eastAsia="en-GB"/>
        </w:rPr>
        <w:t xml:space="preserve">for the Date/Time qualifiers </w:t>
      </w:r>
      <w:r>
        <w:rPr>
          <w:lang w:eastAsia="en-GB"/>
        </w:rPr>
        <w:t>have bee</w:t>
      </w:r>
      <w:r w:rsidR="00036A98">
        <w:rPr>
          <w:lang w:eastAsia="en-GB"/>
        </w:rPr>
        <w:t>n approved at the meeting</w:t>
      </w:r>
      <w:r w:rsidR="00837FC0">
        <w:rPr>
          <w:lang w:eastAsia="en-GB"/>
        </w:rPr>
        <w:t>:</w:t>
      </w:r>
    </w:p>
    <w:bookmarkStart w:id="30" w:name="_MON_1713103327"/>
    <w:bookmarkEnd w:id="30"/>
    <w:p w14:paraId="6E647BE6" w14:textId="0E249C67" w:rsidR="003904ED" w:rsidRDefault="003D570D" w:rsidP="00A767E0">
      <w:pPr>
        <w:rPr>
          <w:lang w:eastAsia="en-GB"/>
        </w:rPr>
      </w:pPr>
      <w:r>
        <w:rPr>
          <w:lang w:eastAsia="en-GB"/>
        </w:rPr>
        <w:object w:dxaOrig="1539" w:dyaOrig="997" w14:anchorId="5D3867C9">
          <v:shape id="_x0000_i1030" type="#_x0000_t75" style="width:77.25pt;height:49.5pt" o:ole="">
            <v:imagedata r:id="rId29" o:title=""/>
          </v:shape>
          <o:OLEObject Type="Embed" ProgID="Word.Document.12" ShapeID="_x0000_i1030" DrawAspect="Icon" ObjectID="_1715604124" r:id="rId30">
            <o:FieldCodes>\s</o:FieldCodes>
          </o:OLEObject>
        </w:object>
      </w:r>
    </w:p>
    <w:p w14:paraId="2D90E154" w14:textId="290DDD10" w:rsidR="001D0B93" w:rsidRDefault="00A2593D" w:rsidP="002D4F5B">
      <w:pPr>
        <w:pStyle w:val="Actions"/>
        <w:rPr>
          <w:lang w:eastAsia="en-GB"/>
        </w:rPr>
      </w:pPr>
      <w:r w:rsidRPr="002D4F5B">
        <w:rPr>
          <w:b/>
          <w:bCs/>
          <w:u w:val="single"/>
          <w:lang w:eastAsia="en-GB"/>
        </w:rPr>
        <w:t>Action</w:t>
      </w:r>
      <w:r>
        <w:rPr>
          <w:lang w:eastAsia="en-GB"/>
        </w:rPr>
        <w:t>:</w:t>
      </w:r>
    </w:p>
    <w:p w14:paraId="13E66738" w14:textId="1FCBAF28" w:rsidR="00A2593D" w:rsidRDefault="002D4F5B" w:rsidP="002E0EFB">
      <w:pPr>
        <w:pStyle w:val="Actions"/>
        <w:numPr>
          <w:ilvl w:val="0"/>
          <w:numId w:val="15"/>
        </w:numPr>
      </w:pPr>
      <w:r w:rsidRPr="000A2BF7">
        <w:rPr>
          <w:u w:val="single"/>
        </w:rPr>
        <w:t>Jacques</w:t>
      </w:r>
      <w:r>
        <w:t xml:space="preserve"> to c</w:t>
      </w:r>
      <w:r w:rsidR="00A2593D" w:rsidRPr="00A2593D">
        <w:t>heck with BE (V</w:t>
      </w:r>
      <w:r w:rsidR="00C42928">
        <w:t>é</w:t>
      </w:r>
      <w:r w:rsidR="00A2593D" w:rsidRPr="00A2593D">
        <w:t>ronique / Jean-Paul)</w:t>
      </w:r>
      <w:r w:rsidR="00C42928">
        <w:t xml:space="preserve"> whether the ECDT (Early Closing date/time) qualifier could be removed</w:t>
      </w:r>
      <w:r>
        <w:t xml:space="preserve"> (CR was submitted by BE in 200</w:t>
      </w:r>
      <w:r w:rsidR="006B7B78">
        <w:t xml:space="preserve">9) </w:t>
      </w:r>
      <w:r>
        <w:t>?</w:t>
      </w:r>
    </w:p>
    <w:p w14:paraId="337F973D" w14:textId="2B32FACD" w:rsidR="002D4F5B" w:rsidRPr="00A2593D" w:rsidRDefault="002D4F5B" w:rsidP="002E0EFB">
      <w:pPr>
        <w:pStyle w:val="Actions"/>
        <w:numPr>
          <w:ilvl w:val="0"/>
          <w:numId w:val="15"/>
        </w:numPr>
        <w:rPr>
          <w:lang w:eastAsia="en-GB"/>
        </w:rPr>
      </w:pPr>
      <w:r w:rsidRPr="002D4F5B">
        <w:rPr>
          <w:u w:val="single"/>
        </w:rPr>
        <w:t>Jacques</w:t>
      </w:r>
      <w:r>
        <w:t xml:space="preserve"> to create the SMPG CR</w:t>
      </w:r>
      <w:r w:rsidR="002C0220">
        <w:t xml:space="preserve"> accordingly</w:t>
      </w:r>
      <w:r w:rsidR="0085134B">
        <w:t>.</w:t>
      </w:r>
    </w:p>
    <w:p w14:paraId="2E6E7B7C" w14:textId="3E8D5521" w:rsidR="00C5466B" w:rsidRDefault="00C5466B" w:rsidP="006C2BD2">
      <w:pPr>
        <w:pStyle w:val="Heading1"/>
      </w:pPr>
      <w:bookmarkStart w:id="31" w:name="_Toc102747064"/>
      <w:r w:rsidRPr="005E05E8">
        <w:t xml:space="preserve">CA509 GM - CMH-TF ASEG New Requirements </w:t>
      </w:r>
      <w:r w:rsidR="005912F8">
        <w:t>(</w:t>
      </w:r>
      <w:r w:rsidRPr="005E05E8">
        <w:t>CR</w:t>
      </w:r>
      <w:r w:rsidR="005912F8">
        <w:t>)</w:t>
      </w:r>
      <w:bookmarkEnd w:id="31"/>
    </w:p>
    <w:p w14:paraId="38DB8377" w14:textId="50D7013C" w:rsidR="00A767E0" w:rsidRDefault="00770CDB" w:rsidP="00A767E0">
      <w:pPr>
        <w:rPr>
          <w:lang w:eastAsia="en-GB"/>
        </w:rPr>
      </w:pPr>
      <w:r w:rsidRPr="00954B77">
        <w:rPr>
          <w:u w:val="single"/>
          <w:lang w:eastAsia="en-GB"/>
        </w:rPr>
        <w:t>Input</w:t>
      </w:r>
      <w:r w:rsidR="00F20F8A">
        <w:rPr>
          <w:u w:val="single"/>
          <w:lang w:eastAsia="en-GB"/>
        </w:rPr>
        <w:t xml:space="preserve"> from Mari</w:t>
      </w:r>
      <w:r>
        <w:rPr>
          <w:lang w:eastAsia="en-GB"/>
        </w:rPr>
        <w:t xml:space="preserve">: </w:t>
      </w:r>
    </w:p>
    <w:bookmarkStart w:id="32" w:name="_MON_1713261566"/>
    <w:bookmarkEnd w:id="32"/>
    <w:p w14:paraId="70B10C78" w14:textId="1F19461F" w:rsidR="00770CDB" w:rsidRDefault="00954B77" w:rsidP="00A767E0">
      <w:pPr>
        <w:rPr>
          <w:lang w:eastAsia="en-GB"/>
        </w:rPr>
      </w:pPr>
      <w:r>
        <w:rPr>
          <w:lang w:eastAsia="en-GB"/>
        </w:rPr>
        <w:object w:dxaOrig="1541" w:dyaOrig="998" w14:anchorId="7C777598">
          <v:shape id="_x0000_i1031" type="#_x0000_t75" style="width:77.25pt;height:50.25pt" o:ole="">
            <v:imagedata r:id="rId31" o:title=""/>
          </v:shape>
          <o:OLEObject Type="Embed" ProgID="Word.Document.12" ShapeID="_x0000_i1031" DrawAspect="Icon" ObjectID="_1715604125" r:id="rId32">
            <o:FieldCodes>\s</o:FieldCodes>
          </o:OLEObject>
        </w:object>
      </w:r>
    </w:p>
    <w:p w14:paraId="5AB6D1B0" w14:textId="327EE475" w:rsidR="00CD20C8" w:rsidRDefault="006363A6" w:rsidP="00DF5E06">
      <w:pPr>
        <w:rPr>
          <w:lang w:val="en-GB"/>
        </w:rPr>
      </w:pPr>
      <w:r>
        <w:rPr>
          <w:lang w:val="en-GB"/>
        </w:rPr>
        <w:t xml:space="preserve">The above updated </w:t>
      </w:r>
      <w:r w:rsidR="00EE5EDC">
        <w:rPr>
          <w:lang w:val="en-GB"/>
        </w:rPr>
        <w:t>MP was agreed with</w:t>
      </w:r>
      <w:r>
        <w:rPr>
          <w:lang w:val="en-GB"/>
        </w:rPr>
        <w:t xml:space="preserve"> the WG and the WG agrees </w:t>
      </w:r>
      <w:r w:rsidR="00EE5EDC">
        <w:rPr>
          <w:lang w:val="en-GB"/>
        </w:rPr>
        <w:t xml:space="preserve">to submit a change request </w:t>
      </w:r>
      <w:r w:rsidR="00985BF7">
        <w:rPr>
          <w:lang w:val="en-GB"/>
        </w:rPr>
        <w:t xml:space="preserve">for SR2023 </w:t>
      </w:r>
      <w:r w:rsidR="00EE5EDC">
        <w:rPr>
          <w:lang w:val="en-GB"/>
        </w:rPr>
        <w:t xml:space="preserve">to implement a new CAEV </w:t>
      </w:r>
      <w:r w:rsidR="00985BF7">
        <w:rPr>
          <w:lang w:val="en-GB"/>
        </w:rPr>
        <w:t xml:space="preserve">in CA messages </w:t>
      </w:r>
      <w:r w:rsidR="00EE5EDC">
        <w:rPr>
          <w:lang w:val="en-GB"/>
        </w:rPr>
        <w:t xml:space="preserve">for </w:t>
      </w:r>
      <w:r w:rsidR="00985BF7">
        <w:rPr>
          <w:lang w:val="en-GB"/>
        </w:rPr>
        <w:t xml:space="preserve">meeting </w:t>
      </w:r>
      <w:r w:rsidR="00EE5EDC">
        <w:rPr>
          <w:lang w:val="en-GB"/>
        </w:rPr>
        <w:t>incentive premium</w:t>
      </w:r>
      <w:r w:rsidR="00985BF7">
        <w:rPr>
          <w:lang w:val="en-GB"/>
        </w:rPr>
        <w:t xml:space="preserve"> payment</w:t>
      </w:r>
      <w:r w:rsidR="00EE5EDC">
        <w:rPr>
          <w:lang w:val="en-GB"/>
        </w:rPr>
        <w:t xml:space="preserve">. </w:t>
      </w:r>
    </w:p>
    <w:p w14:paraId="5025B6BD" w14:textId="77777777" w:rsidR="00425AD8" w:rsidRDefault="00CD20C8" w:rsidP="00CD20C8">
      <w:pPr>
        <w:pStyle w:val="Actions"/>
      </w:pPr>
      <w:r w:rsidRPr="00CD20C8">
        <w:rPr>
          <w:b/>
          <w:bCs/>
          <w:u w:val="single"/>
        </w:rPr>
        <w:t>Action</w:t>
      </w:r>
      <w:r>
        <w:t xml:space="preserve">: </w:t>
      </w:r>
    </w:p>
    <w:p w14:paraId="27A3C9E3" w14:textId="515C4FF1" w:rsidR="00EE5EDC" w:rsidRDefault="00F14C1D" w:rsidP="00F14C1D">
      <w:pPr>
        <w:pStyle w:val="Actions"/>
        <w:ind w:left="360"/>
      </w:pPr>
      <w:r>
        <w:rPr>
          <w:u w:val="single"/>
        </w:rPr>
        <w:t xml:space="preserve">1. </w:t>
      </w:r>
      <w:r w:rsidR="00EE5EDC" w:rsidRPr="00CD20C8">
        <w:rPr>
          <w:u w:val="single"/>
        </w:rPr>
        <w:t>Mari</w:t>
      </w:r>
      <w:r w:rsidR="00EE5EDC" w:rsidRPr="00CD20C8">
        <w:t xml:space="preserve"> to </w:t>
      </w:r>
      <w:r w:rsidR="00546DD2">
        <w:t>draft</w:t>
      </w:r>
      <w:r w:rsidR="00EE5EDC" w:rsidRPr="00CD20C8">
        <w:t xml:space="preserve"> the change request</w:t>
      </w:r>
      <w:r w:rsidR="00546DD2">
        <w:t xml:space="preserve"> for a new CAEV</w:t>
      </w:r>
      <w:r w:rsidR="008D5AAC">
        <w:t>.</w:t>
      </w:r>
    </w:p>
    <w:p w14:paraId="2934FFB9" w14:textId="77FA1DF6" w:rsidR="00F14C1D" w:rsidRPr="00F14C1D" w:rsidRDefault="00F14C1D" w:rsidP="00F14C1D">
      <w:pPr>
        <w:pStyle w:val="Actions"/>
        <w:ind w:left="360"/>
        <w:rPr>
          <w:lang w:eastAsia="en-GB"/>
        </w:rPr>
      </w:pPr>
      <w:r>
        <w:rPr>
          <w:u w:val="single"/>
        </w:rPr>
        <w:t xml:space="preserve">2. Jacques </w:t>
      </w:r>
      <w:r>
        <w:t xml:space="preserve">to update GMP1 </w:t>
      </w:r>
      <w:r w:rsidR="008D5AAC">
        <w:t xml:space="preserve">section 9.31 </w:t>
      </w:r>
      <w:r>
        <w:t>with the</w:t>
      </w:r>
      <w:r w:rsidR="008D5AAC">
        <w:t xml:space="preserve"> agreed updated MP.</w:t>
      </w:r>
    </w:p>
    <w:p w14:paraId="5F84066F" w14:textId="73252234" w:rsidR="00C5466B" w:rsidRDefault="00C5466B" w:rsidP="006C2BD2">
      <w:pPr>
        <w:pStyle w:val="Heading1"/>
      </w:pPr>
      <w:bookmarkStart w:id="33" w:name="_Toc102747065"/>
      <w:r w:rsidRPr="005E05E8">
        <w:t xml:space="preserve">CA510 CA - Review REPL/REPE MP in MT/MX (GMP1 section 3.2.5) </w:t>
      </w:r>
      <w:r w:rsidR="005912F8">
        <w:t>(</w:t>
      </w:r>
      <w:r w:rsidRPr="005E05E8">
        <w:t>CR</w:t>
      </w:r>
      <w:r w:rsidR="005912F8">
        <w:t>)</w:t>
      </w:r>
      <w:bookmarkEnd w:id="33"/>
    </w:p>
    <w:p w14:paraId="5E42255D" w14:textId="5CB55CCA" w:rsidR="001D2755" w:rsidRPr="001D2755" w:rsidRDefault="001D2755" w:rsidP="001D2755">
      <w:pPr>
        <w:rPr>
          <w:u w:val="single"/>
          <w:lang w:eastAsia="en-GB"/>
        </w:rPr>
      </w:pPr>
      <w:r w:rsidRPr="001D2755">
        <w:rPr>
          <w:u w:val="single"/>
          <w:lang w:eastAsia="en-GB"/>
        </w:rPr>
        <w:t>Input</w:t>
      </w:r>
      <w:r w:rsidR="00EB20EC">
        <w:rPr>
          <w:u w:val="single"/>
          <w:lang w:eastAsia="en-GB"/>
        </w:rPr>
        <w:t xml:space="preserve"> from Mari</w:t>
      </w:r>
      <w:r w:rsidRPr="001D2755">
        <w:rPr>
          <w:u w:val="single"/>
          <w:lang w:eastAsia="en-GB"/>
        </w:rPr>
        <w:t>:</w:t>
      </w:r>
    </w:p>
    <w:bookmarkStart w:id="34" w:name="_MON_1713103692"/>
    <w:bookmarkEnd w:id="34"/>
    <w:p w14:paraId="2F356DCC" w14:textId="6B495E72" w:rsidR="001D2755" w:rsidRDefault="001D2755" w:rsidP="001D2755">
      <w:pPr>
        <w:rPr>
          <w:lang w:eastAsia="en-GB"/>
        </w:rPr>
      </w:pPr>
      <w:r>
        <w:rPr>
          <w:lang w:eastAsia="en-GB"/>
        </w:rPr>
        <w:object w:dxaOrig="1539" w:dyaOrig="997" w14:anchorId="667C2DDE">
          <v:shape id="_x0000_i1032" type="#_x0000_t75" style="width:77.25pt;height:49.5pt" o:ole="">
            <v:imagedata r:id="rId33" o:title=""/>
          </v:shape>
          <o:OLEObject Type="Embed" ProgID="Word.Document.12" ShapeID="_x0000_i1032" DrawAspect="Icon" ObjectID="_1715604126" r:id="rId34">
            <o:FieldCodes>\s</o:FieldCodes>
          </o:OLEObject>
        </w:object>
      </w:r>
    </w:p>
    <w:p w14:paraId="78B92B0E" w14:textId="78D0463D" w:rsidR="00247130" w:rsidRPr="001D2755" w:rsidRDefault="00247130" w:rsidP="001D2755">
      <w:pPr>
        <w:rPr>
          <w:lang w:eastAsia="en-GB"/>
        </w:rPr>
      </w:pPr>
      <w:r>
        <w:rPr>
          <w:lang w:eastAsia="en-GB"/>
        </w:rPr>
        <w:t>Feedback from NMPGs is as follows:</w:t>
      </w:r>
    </w:p>
    <w:p w14:paraId="07CC629B" w14:textId="6F2DC438" w:rsidR="005E6C2F" w:rsidRDefault="005E6C2F" w:rsidP="005E6C2F">
      <w:pPr>
        <w:rPr>
          <w:rFonts w:ascii="Calibri" w:hAnsi="Calibri" w:cs="Calibri"/>
          <w:lang w:val="fr-FR"/>
        </w:rPr>
      </w:pPr>
      <w:r>
        <w:rPr>
          <w:lang w:val="fr-FR"/>
        </w:rPr>
        <w:t>Alternative 1 : Do Nothing  – JP, LU, CH, XS</w:t>
      </w:r>
    </w:p>
    <w:p w14:paraId="46EF932C" w14:textId="77777777" w:rsidR="005E6C2F" w:rsidRDefault="005E6C2F" w:rsidP="005E6C2F">
      <w:pPr>
        <w:rPr>
          <w:lang w:val="fr-FR"/>
        </w:rPr>
      </w:pPr>
      <w:r>
        <w:rPr>
          <w:lang w:val="fr-FR"/>
        </w:rPr>
        <w:t>Alternative 2 – SE, DE, DK, UK, US (TBC)</w:t>
      </w:r>
    </w:p>
    <w:p w14:paraId="6FEDE808" w14:textId="560A1A96" w:rsidR="005E6C2F" w:rsidRDefault="005E6C2F" w:rsidP="005E6C2F">
      <w:pPr>
        <w:rPr>
          <w:lang w:val="en-GB"/>
        </w:rPr>
      </w:pPr>
      <w:r>
        <w:rPr>
          <w:lang w:val="en-GB"/>
        </w:rPr>
        <w:t>Alternative 3 – FR (3b)</w:t>
      </w:r>
    </w:p>
    <w:p w14:paraId="5CAAC56E" w14:textId="26CFE63C" w:rsidR="004476B2" w:rsidRDefault="004476B2" w:rsidP="005E6C2F">
      <w:pPr>
        <w:rPr>
          <w:lang w:val="en-GB"/>
        </w:rPr>
      </w:pPr>
      <w:r>
        <w:rPr>
          <w:lang w:val="en-GB"/>
        </w:rPr>
        <w:t xml:space="preserve">Italy’s feedback: Dangerous to break the </w:t>
      </w:r>
      <w:r w:rsidR="00BD77BE">
        <w:rPr>
          <w:lang w:val="en-GB"/>
        </w:rPr>
        <w:t>MT/MX alignment.</w:t>
      </w:r>
    </w:p>
    <w:p w14:paraId="14EB6E13" w14:textId="20D10054" w:rsidR="005E6C2F" w:rsidRPr="00247130" w:rsidRDefault="000E172F" w:rsidP="00F30832">
      <w:pPr>
        <w:pStyle w:val="Decisions"/>
      </w:pPr>
      <w:r w:rsidRPr="00F30832">
        <w:rPr>
          <w:b/>
          <w:bCs/>
          <w:u w:val="single"/>
        </w:rPr>
        <w:t>Decision</w:t>
      </w:r>
      <w:r>
        <w:t xml:space="preserve">: </w:t>
      </w:r>
      <w:r w:rsidR="005E6C2F" w:rsidRPr="00247130">
        <w:t>Proposal to issue a change request to amend the ISO</w:t>
      </w:r>
      <w:r>
        <w:t xml:space="preserve"> </w:t>
      </w:r>
      <w:r w:rsidR="005E6C2F" w:rsidRPr="00247130">
        <w:t>20022 messages + check if any optional change is required in 15022 to ensure the changes in ISO</w:t>
      </w:r>
      <w:r>
        <w:t xml:space="preserve"> </w:t>
      </w:r>
      <w:r w:rsidR="005E6C2F" w:rsidRPr="00247130">
        <w:t>20022 can be reversed engineered back in 15022.</w:t>
      </w:r>
    </w:p>
    <w:p w14:paraId="71FB4C55" w14:textId="51352BCA" w:rsidR="00A767E0" w:rsidRPr="00A767E0" w:rsidRDefault="00BD77BE" w:rsidP="00D22451">
      <w:pPr>
        <w:pStyle w:val="Actions"/>
        <w:rPr>
          <w:lang w:eastAsia="en-GB"/>
        </w:rPr>
      </w:pPr>
      <w:r w:rsidRPr="00D22451">
        <w:rPr>
          <w:b/>
          <w:bCs/>
          <w:u w:val="single"/>
          <w:lang w:eastAsia="en-GB"/>
        </w:rPr>
        <w:t>Action</w:t>
      </w:r>
      <w:r>
        <w:rPr>
          <w:lang w:eastAsia="en-GB"/>
        </w:rPr>
        <w:t xml:space="preserve">: </w:t>
      </w:r>
      <w:r w:rsidR="00D22451" w:rsidRPr="00D22451">
        <w:rPr>
          <w:u w:val="single"/>
          <w:lang w:eastAsia="en-GB"/>
        </w:rPr>
        <w:t>Mari</w:t>
      </w:r>
      <w:r w:rsidR="00D22451">
        <w:rPr>
          <w:lang w:eastAsia="en-GB"/>
        </w:rPr>
        <w:t xml:space="preserve"> to write the CR for review at next call.</w:t>
      </w:r>
    </w:p>
    <w:p w14:paraId="66F7A79D" w14:textId="576AF172" w:rsidR="00C5466B" w:rsidRDefault="00C5466B" w:rsidP="006C2BD2">
      <w:pPr>
        <w:pStyle w:val="Heading1"/>
      </w:pPr>
      <w:bookmarkStart w:id="35" w:name="_Toc102747066"/>
      <w:r w:rsidRPr="005E05E8">
        <w:t>CA511 CA - Consistency between 22F::</w:t>
      </w:r>
      <w:r w:rsidR="00210AFF">
        <w:t>CAOP//</w:t>
      </w:r>
      <w:r w:rsidRPr="005E05E8">
        <w:t>SLL</w:t>
      </w:r>
      <w:r w:rsidR="00601732">
        <w:t>E</w:t>
      </w:r>
      <w:r w:rsidRPr="005E05E8">
        <w:t xml:space="preserve"> &amp;  69A::</w:t>
      </w:r>
      <w:r w:rsidR="00956EC9">
        <w:t>PWAL</w:t>
      </w:r>
      <w:bookmarkEnd w:id="35"/>
    </w:p>
    <w:p w14:paraId="7EC82BA5" w14:textId="64BB7A2F" w:rsidR="00A57EE5" w:rsidRPr="007F79BF" w:rsidRDefault="00A57EE5" w:rsidP="00A57EE5">
      <w:pPr>
        <w:rPr>
          <w:u w:val="single"/>
          <w:lang w:eastAsia="en-GB"/>
        </w:rPr>
      </w:pPr>
      <w:r w:rsidRPr="007F79BF">
        <w:rPr>
          <w:u w:val="single"/>
          <w:lang w:eastAsia="en-GB"/>
        </w:rPr>
        <w:t>Input</w:t>
      </w:r>
      <w:r w:rsidR="009F1F18">
        <w:rPr>
          <w:u w:val="single"/>
          <w:lang w:eastAsia="en-GB"/>
        </w:rPr>
        <w:t xml:space="preserve"> from Christine</w:t>
      </w:r>
      <w:r w:rsidRPr="007F79BF">
        <w:rPr>
          <w:u w:val="single"/>
          <w:lang w:eastAsia="en-GB"/>
        </w:rPr>
        <w:t>:</w:t>
      </w:r>
    </w:p>
    <w:bookmarkStart w:id="36" w:name="_MON_1712997823"/>
    <w:bookmarkEnd w:id="36"/>
    <w:p w14:paraId="22DFB391" w14:textId="70511205" w:rsidR="00A767E0" w:rsidRDefault="0064744F" w:rsidP="00A767E0">
      <w:pPr>
        <w:rPr>
          <w:lang w:eastAsia="en-GB"/>
        </w:rPr>
      </w:pPr>
      <w:r>
        <w:rPr>
          <w:lang w:eastAsia="en-GB"/>
        </w:rPr>
        <w:object w:dxaOrig="1541" w:dyaOrig="998" w14:anchorId="0A75AA5E">
          <v:shape id="_x0000_i1033" type="#_x0000_t75" style="width:77.25pt;height:50.25pt" o:ole="">
            <v:imagedata r:id="rId35" o:title=""/>
          </v:shape>
          <o:OLEObject Type="Embed" ProgID="Word.Document.12" ShapeID="_x0000_i1033" DrawAspect="Icon" ObjectID="_1715604127" r:id="rId36">
            <o:FieldCodes>\s</o:FieldCodes>
          </o:OLEObject>
        </w:object>
      </w:r>
    </w:p>
    <w:p w14:paraId="5DB2997F" w14:textId="78E85456" w:rsidR="00C14BF7" w:rsidRPr="00A30EE4" w:rsidRDefault="004D18A6" w:rsidP="00C14BF7">
      <w:pPr>
        <w:rPr>
          <w:rFonts w:ascii="Calibri" w:hAnsi="Calibri" w:cs="Calibri"/>
          <w:color w:val="00B050"/>
        </w:rPr>
      </w:pPr>
      <w:r w:rsidRPr="00A30EE4">
        <w:rPr>
          <w:rStyle w:val="DecisionsChar"/>
          <w:b/>
          <w:bCs/>
          <w:color w:val="00B050"/>
          <w:sz w:val="20"/>
          <w:u w:val="single"/>
        </w:rPr>
        <w:t>D</w:t>
      </w:r>
      <w:r w:rsidR="00570B6D" w:rsidRPr="00A30EE4">
        <w:rPr>
          <w:rStyle w:val="DecisionsChar"/>
          <w:b/>
          <w:bCs/>
          <w:color w:val="00B050"/>
          <w:sz w:val="20"/>
          <w:u w:val="single"/>
        </w:rPr>
        <w:t>ecision</w:t>
      </w:r>
      <w:r w:rsidR="00570B6D" w:rsidRPr="00A30EE4">
        <w:rPr>
          <w:color w:val="00B050"/>
        </w:rPr>
        <w:t xml:space="preserve">: </w:t>
      </w:r>
      <w:r w:rsidR="00483ED5" w:rsidRPr="00A30EE4">
        <w:rPr>
          <w:color w:val="00B050"/>
        </w:rPr>
        <w:t>T</w:t>
      </w:r>
      <w:r w:rsidR="00C14BF7" w:rsidRPr="00A30EE4">
        <w:rPr>
          <w:color w:val="00B050"/>
        </w:rPr>
        <w:t xml:space="preserve">he </w:t>
      </w:r>
      <w:r w:rsidR="00483ED5" w:rsidRPr="00A30EE4">
        <w:rPr>
          <w:color w:val="00B050"/>
        </w:rPr>
        <w:t xml:space="preserve">proposed </w:t>
      </w:r>
      <w:r w:rsidR="00C14BF7" w:rsidRPr="00A30EE4">
        <w:rPr>
          <w:color w:val="00B050"/>
        </w:rPr>
        <w:t xml:space="preserve">MP </w:t>
      </w:r>
      <w:r w:rsidR="00483ED5" w:rsidRPr="00A30EE4">
        <w:rPr>
          <w:color w:val="00B050"/>
        </w:rPr>
        <w:t xml:space="preserve">should be amended </w:t>
      </w:r>
      <w:r w:rsidR="00C14BF7" w:rsidRPr="00A30EE4">
        <w:rPr>
          <w:color w:val="00B050"/>
        </w:rPr>
        <w:t>to record three scenarios:</w:t>
      </w:r>
    </w:p>
    <w:p w14:paraId="27B7769A" w14:textId="09DE0C86" w:rsidR="00C14BF7" w:rsidRPr="00A30EE4" w:rsidRDefault="00C14BF7" w:rsidP="002E0EFB">
      <w:pPr>
        <w:pStyle w:val="ListParagraph"/>
        <w:numPr>
          <w:ilvl w:val="0"/>
          <w:numId w:val="13"/>
        </w:numPr>
        <w:rPr>
          <w:color w:val="00B050"/>
          <w:u w:val="none"/>
        </w:rPr>
      </w:pPr>
      <w:r w:rsidRPr="00A30EE4">
        <w:rPr>
          <w:color w:val="00B050"/>
          <w:u w:val="none"/>
        </w:rPr>
        <w:t xml:space="preserve">When the option is issuer driven, </w:t>
      </w:r>
      <w:r w:rsidR="00132F3D" w:rsidRPr="00A30EE4">
        <w:rPr>
          <w:color w:val="00B050"/>
          <w:u w:val="none"/>
        </w:rPr>
        <w:t xml:space="preserve">then </w:t>
      </w:r>
      <w:r w:rsidRPr="00A30EE4">
        <w:rPr>
          <w:color w:val="00B050"/>
          <w:u w:val="none"/>
        </w:rPr>
        <w:t xml:space="preserve">the end of PWAL </w:t>
      </w:r>
      <w:r w:rsidR="004D18A6" w:rsidRPr="00A30EE4">
        <w:rPr>
          <w:color w:val="00B050"/>
          <w:u w:val="none"/>
        </w:rPr>
        <w:t xml:space="preserve">is equal to the </w:t>
      </w:r>
      <w:r w:rsidRPr="00A30EE4">
        <w:rPr>
          <w:color w:val="00B050"/>
          <w:u w:val="none"/>
        </w:rPr>
        <w:t>market deadline</w:t>
      </w:r>
      <w:r w:rsidR="004D18A6" w:rsidRPr="00A30EE4">
        <w:rPr>
          <w:color w:val="00B050"/>
          <w:u w:val="none"/>
        </w:rPr>
        <w:t>,</w:t>
      </w:r>
    </w:p>
    <w:p w14:paraId="444DC724" w14:textId="45521731" w:rsidR="00C14BF7" w:rsidRPr="00A30EE4" w:rsidRDefault="00C14BF7" w:rsidP="002E0EFB">
      <w:pPr>
        <w:pStyle w:val="ListParagraph"/>
        <w:numPr>
          <w:ilvl w:val="0"/>
          <w:numId w:val="13"/>
        </w:numPr>
        <w:rPr>
          <w:color w:val="00B050"/>
          <w:u w:val="none"/>
        </w:rPr>
      </w:pPr>
      <w:r w:rsidRPr="00A30EE4">
        <w:rPr>
          <w:color w:val="00B050"/>
          <w:u w:val="none"/>
        </w:rPr>
        <w:t>When the option is driven by the account servicer and there isn’t another deadline in the market, then PWAL</w:t>
      </w:r>
      <w:r w:rsidR="00AE5197" w:rsidRPr="00A30EE4">
        <w:rPr>
          <w:color w:val="00B050"/>
          <w:u w:val="none"/>
        </w:rPr>
        <w:t xml:space="preserve"> is equal to </w:t>
      </w:r>
      <w:r w:rsidRPr="00A30EE4">
        <w:rPr>
          <w:color w:val="00B050"/>
          <w:u w:val="none"/>
        </w:rPr>
        <w:t xml:space="preserve">RDDT (eg. </w:t>
      </w:r>
      <w:r w:rsidR="00AE5197" w:rsidRPr="00A30EE4">
        <w:rPr>
          <w:color w:val="00B050"/>
          <w:u w:val="none"/>
        </w:rPr>
        <w:t xml:space="preserve">for a </w:t>
      </w:r>
      <w:r w:rsidRPr="00A30EE4">
        <w:rPr>
          <w:color w:val="00B050"/>
          <w:u w:val="none"/>
        </w:rPr>
        <w:t>currency option)</w:t>
      </w:r>
    </w:p>
    <w:p w14:paraId="76DD77B5" w14:textId="795096D4" w:rsidR="00C14BF7" w:rsidRPr="00A30EE4" w:rsidRDefault="00C14BF7" w:rsidP="002E0EFB">
      <w:pPr>
        <w:pStyle w:val="ListParagraph"/>
        <w:numPr>
          <w:ilvl w:val="0"/>
          <w:numId w:val="13"/>
        </w:numPr>
        <w:rPr>
          <w:color w:val="00B050"/>
          <w:u w:val="none"/>
        </w:rPr>
      </w:pPr>
      <w:r w:rsidRPr="00A30EE4">
        <w:rPr>
          <w:color w:val="00B050"/>
          <w:u w:val="none"/>
        </w:rPr>
        <w:t>When the option is driven by the account servicer and there is a deadline in the market (eg. last trading date for a SLLE option), then PWAL = such deadline</w:t>
      </w:r>
    </w:p>
    <w:p w14:paraId="712D4C6A" w14:textId="4AFDAD3E" w:rsidR="0064744F" w:rsidRPr="00A767E0" w:rsidRDefault="00C85B75" w:rsidP="00C85B75">
      <w:pPr>
        <w:pStyle w:val="Actions"/>
        <w:rPr>
          <w:lang w:eastAsia="en-GB"/>
        </w:rPr>
      </w:pPr>
      <w:r w:rsidRPr="00C85B75">
        <w:rPr>
          <w:b/>
          <w:bCs/>
          <w:u w:val="single"/>
          <w:lang w:eastAsia="en-GB"/>
        </w:rPr>
        <w:t>Action</w:t>
      </w:r>
      <w:r>
        <w:rPr>
          <w:lang w:eastAsia="en-GB"/>
        </w:rPr>
        <w:t xml:space="preserve">: </w:t>
      </w:r>
      <w:r w:rsidRPr="00C85B75">
        <w:rPr>
          <w:u w:val="single"/>
          <w:lang w:eastAsia="en-GB"/>
        </w:rPr>
        <w:t>Christine</w:t>
      </w:r>
      <w:r>
        <w:rPr>
          <w:lang w:eastAsia="en-GB"/>
        </w:rPr>
        <w:t xml:space="preserve"> to amend the MP </w:t>
      </w:r>
      <w:r w:rsidR="00134CBE">
        <w:rPr>
          <w:lang w:eastAsia="en-GB"/>
        </w:rPr>
        <w:t>accordingly.</w:t>
      </w:r>
    </w:p>
    <w:p w14:paraId="45E62354" w14:textId="3AB215CA" w:rsidR="00C5466B" w:rsidRDefault="00C5466B" w:rsidP="006C2BD2">
      <w:pPr>
        <w:pStyle w:val="Heading1"/>
      </w:pPr>
      <w:bookmarkStart w:id="37" w:name="_Toc102747067"/>
      <w:r w:rsidRPr="005E05E8">
        <w:t>CA512 CA - Review DRIP CHOS with Interim template</w:t>
      </w:r>
      <w:bookmarkEnd w:id="37"/>
    </w:p>
    <w:bookmarkStart w:id="38" w:name="_MON_1712998893"/>
    <w:bookmarkEnd w:id="38"/>
    <w:p w14:paraId="5CFAC5D7" w14:textId="78B1E67B" w:rsidR="00A767E0" w:rsidRDefault="000A0E2E" w:rsidP="00A767E0">
      <w:pPr>
        <w:rPr>
          <w:lang w:eastAsia="en-GB"/>
        </w:rPr>
      </w:pPr>
      <w:r>
        <w:rPr>
          <w:lang w:eastAsia="en-GB"/>
        </w:rPr>
        <w:object w:dxaOrig="1541" w:dyaOrig="998" w14:anchorId="35F65808">
          <v:shape id="_x0000_i1034" type="#_x0000_t75" style="width:77.25pt;height:50.25pt" o:ole="">
            <v:imagedata r:id="rId37" o:title=""/>
          </v:shape>
          <o:OLEObject Type="Embed" ProgID="Word.Document.12" ShapeID="_x0000_i1034" DrawAspect="Icon" ObjectID="_1715604128" r:id="rId38">
            <o:FieldCodes>\s</o:FieldCodes>
          </o:OLEObject>
        </w:object>
      </w:r>
      <w:bookmarkStart w:id="39" w:name="_MON_1712998878"/>
      <w:bookmarkEnd w:id="39"/>
      <w:r>
        <w:rPr>
          <w:lang w:eastAsia="en-GB"/>
        </w:rPr>
        <w:object w:dxaOrig="1541" w:dyaOrig="998" w14:anchorId="6B532AD9">
          <v:shape id="_x0000_i1035" type="#_x0000_t75" style="width:77.25pt;height:50.25pt" o:ole="">
            <v:imagedata r:id="rId39" o:title=""/>
          </v:shape>
          <o:OLEObject Type="Embed" ProgID="Word.Document.12" ShapeID="_x0000_i1035" DrawAspect="Icon" ObjectID="_1715604129" r:id="rId40">
            <o:FieldCodes>\s</o:FieldCodes>
          </o:OLEObject>
        </w:object>
      </w:r>
    </w:p>
    <w:p w14:paraId="6A69AE8B" w14:textId="77777777" w:rsidR="00C13D45" w:rsidRDefault="001D3ECB" w:rsidP="009A5727">
      <w:r>
        <w:t xml:space="preserve">Section </w:t>
      </w:r>
      <w:r w:rsidR="009A5727">
        <w:t xml:space="preserve">8.28 </w:t>
      </w:r>
      <w:r>
        <w:t>in</w:t>
      </w:r>
      <w:r w:rsidR="009A5727">
        <w:t xml:space="preserve"> GMP1 states that any re-investment price should be reported in PRPP.</w:t>
      </w:r>
    </w:p>
    <w:p w14:paraId="3018BA81" w14:textId="735A054D" w:rsidR="009A5727" w:rsidRDefault="009A5727" w:rsidP="009A5727">
      <w:pPr>
        <w:rPr>
          <w:rFonts w:ascii="Calibri" w:hAnsi="Calibri" w:cs="Calibri"/>
        </w:rPr>
      </w:pPr>
      <w:r>
        <w:t xml:space="preserve">Jean-Paul checked the matter with Euroclear NL and they confirmed that, in line with EIG+, they prefer to report NEWO and have the price in the narratives to avoid triggering any processing based on the price. However, since PRPP is in the SECMOVE, it should not trigger any processing and only report it to meet MiFIDII requirements. </w:t>
      </w:r>
    </w:p>
    <w:p w14:paraId="4EE74EEB" w14:textId="77777777" w:rsidR="00452AA0" w:rsidRDefault="00896E13" w:rsidP="00896E13">
      <w:pPr>
        <w:pStyle w:val="Actions"/>
      </w:pPr>
      <w:r w:rsidRPr="00896E13">
        <w:rPr>
          <w:b/>
          <w:bCs/>
          <w:u w:val="single"/>
        </w:rPr>
        <w:t>Action</w:t>
      </w:r>
      <w:r>
        <w:t xml:space="preserve">: </w:t>
      </w:r>
    </w:p>
    <w:p w14:paraId="3FB7B89C" w14:textId="21AC5C31" w:rsidR="009A5727" w:rsidRDefault="009A5727" w:rsidP="002E0EFB">
      <w:pPr>
        <w:pStyle w:val="Actions"/>
        <w:numPr>
          <w:ilvl w:val="0"/>
          <w:numId w:val="19"/>
        </w:numPr>
      </w:pPr>
      <w:r w:rsidRPr="00896E13">
        <w:rPr>
          <w:u w:val="single"/>
        </w:rPr>
        <w:t>Jean-Paul</w:t>
      </w:r>
      <w:r>
        <w:t xml:space="preserve"> to check this with E</w:t>
      </w:r>
      <w:r w:rsidR="001501EE">
        <w:t xml:space="preserve">uroclear </w:t>
      </w:r>
      <w:r>
        <w:t>NL to understand the best forum in NL to address this matter</w:t>
      </w:r>
    </w:p>
    <w:p w14:paraId="65CF7572" w14:textId="5999F9D2" w:rsidR="00452AA0" w:rsidRDefault="00452AA0" w:rsidP="002E0EFB">
      <w:pPr>
        <w:pStyle w:val="Actions"/>
        <w:numPr>
          <w:ilvl w:val="0"/>
          <w:numId w:val="19"/>
        </w:numPr>
      </w:pPr>
      <w:r w:rsidRPr="001C5D32">
        <w:rPr>
          <w:u w:val="single"/>
        </w:rPr>
        <w:t>Jacques</w:t>
      </w:r>
      <w:r>
        <w:t xml:space="preserve"> to update the </w:t>
      </w:r>
      <w:r w:rsidR="001C5D32">
        <w:t>DRIP CHOS with interim template when finalised</w:t>
      </w:r>
    </w:p>
    <w:p w14:paraId="28E61992" w14:textId="51E422A5" w:rsidR="00C5466B" w:rsidRDefault="00C5466B" w:rsidP="006C2BD2">
      <w:pPr>
        <w:pStyle w:val="Heading1"/>
      </w:pPr>
      <w:bookmarkStart w:id="40" w:name="_Toc102747068"/>
      <w:r w:rsidRPr="005E05E8">
        <w:t>CA513 CA - Reversal / repayment process in ISO20022</w:t>
      </w:r>
      <w:r w:rsidR="002C0220">
        <w:t xml:space="preserve"> (CR)</w:t>
      </w:r>
      <w:bookmarkEnd w:id="40"/>
    </w:p>
    <w:p w14:paraId="3811ECA8" w14:textId="052A952C" w:rsidR="00C5074C" w:rsidRPr="00C5074C" w:rsidRDefault="00C5074C" w:rsidP="00C5074C">
      <w:pPr>
        <w:rPr>
          <w:lang w:eastAsia="en-GB"/>
        </w:rPr>
      </w:pPr>
      <w:r w:rsidRPr="00C5074C">
        <w:rPr>
          <w:u w:val="single"/>
          <w:lang w:eastAsia="en-GB"/>
        </w:rPr>
        <w:t>Input</w:t>
      </w:r>
      <w:r>
        <w:rPr>
          <w:lang w:eastAsia="en-GB"/>
        </w:rPr>
        <w:t xml:space="preserve">: </w:t>
      </w:r>
    </w:p>
    <w:bookmarkStart w:id="41" w:name="_MON_1713018197"/>
    <w:bookmarkEnd w:id="41"/>
    <w:p w14:paraId="592144E8" w14:textId="6F3D99C3" w:rsidR="00A767E0" w:rsidRDefault="00211184" w:rsidP="00A767E0">
      <w:pPr>
        <w:rPr>
          <w:lang w:eastAsia="en-GB"/>
        </w:rPr>
      </w:pPr>
      <w:r>
        <w:rPr>
          <w:lang w:eastAsia="en-GB"/>
        </w:rPr>
        <w:object w:dxaOrig="1541" w:dyaOrig="998" w14:anchorId="2C4381A1">
          <v:shape id="_x0000_i1036" type="#_x0000_t75" style="width:77.25pt;height:50.25pt" o:ole="">
            <v:imagedata r:id="rId41" o:title=""/>
          </v:shape>
          <o:OLEObject Type="Embed" ProgID="Word.Document.12" ShapeID="_x0000_i1036" DrawAspect="Icon" ObjectID="_1715604130" r:id="rId42">
            <o:FieldCodes>\s</o:FieldCodes>
          </o:OLEObject>
        </w:object>
      </w:r>
    </w:p>
    <w:p w14:paraId="189E32EE" w14:textId="36359E85" w:rsidR="00633FEF" w:rsidRDefault="00074CDA" w:rsidP="00A767E0">
      <w:pPr>
        <w:rPr>
          <w:color w:val="000000"/>
          <w:lang w:val="en-GB"/>
        </w:rPr>
      </w:pPr>
      <w:r>
        <w:rPr>
          <w:color w:val="000000"/>
          <w:lang w:val="en-GB"/>
        </w:rPr>
        <w:t>The NMPGs agreed that in case of a change of entitlement</w:t>
      </w:r>
      <w:r w:rsidR="003768A6">
        <w:rPr>
          <w:color w:val="000000"/>
          <w:lang w:val="en-GB"/>
        </w:rPr>
        <w:t xml:space="preserve"> date (i.e. </w:t>
      </w:r>
      <w:r w:rsidR="005F7EE2">
        <w:rPr>
          <w:color w:val="000000"/>
          <w:lang w:val="en-GB"/>
        </w:rPr>
        <w:t xml:space="preserve">a change of </w:t>
      </w:r>
      <w:r w:rsidR="00E770C7">
        <w:rPr>
          <w:color w:val="000000"/>
          <w:lang w:val="en-GB"/>
        </w:rPr>
        <w:t>record date or ex-date)</w:t>
      </w:r>
      <w:r>
        <w:rPr>
          <w:color w:val="000000"/>
          <w:lang w:val="en-GB"/>
        </w:rPr>
        <w:t xml:space="preserve">, </w:t>
      </w:r>
      <w:r w:rsidR="00E770C7">
        <w:rPr>
          <w:color w:val="000000"/>
          <w:lang w:val="en-GB"/>
        </w:rPr>
        <w:t>the payment</w:t>
      </w:r>
      <w:r w:rsidR="00633FEF">
        <w:rPr>
          <w:color w:val="000000"/>
          <w:lang w:val="en-GB"/>
        </w:rPr>
        <w:t xml:space="preserve">s should all be </w:t>
      </w:r>
      <w:r>
        <w:rPr>
          <w:color w:val="000000"/>
          <w:lang w:val="en-GB"/>
        </w:rPr>
        <w:t>reverse</w:t>
      </w:r>
      <w:r w:rsidR="00633FEF">
        <w:rPr>
          <w:color w:val="000000"/>
          <w:lang w:val="en-GB"/>
        </w:rPr>
        <w:t>d</w:t>
      </w:r>
      <w:r>
        <w:rPr>
          <w:color w:val="000000"/>
          <w:lang w:val="en-GB"/>
        </w:rPr>
        <w:t xml:space="preserve"> </w:t>
      </w:r>
      <w:r w:rsidR="00633FEF">
        <w:rPr>
          <w:color w:val="000000"/>
          <w:lang w:val="en-GB"/>
        </w:rPr>
        <w:t xml:space="preserve">and </w:t>
      </w:r>
      <w:r>
        <w:rPr>
          <w:color w:val="000000"/>
          <w:lang w:val="en-GB"/>
        </w:rPr>
        <w:t>a new event</w:t>
      </w:r>
      <w:r w:rsidR="00633FEF">
        <w:rPr>
          <w:color w:val="000000"/>
          <w:lang w:val="en-GB"/>
        </w:rPr>
        <w:t xml:space="preserve"> created</w:t>
      </w:r>
      <w:r w:rsidR="00185A61">
        <w:rPr>
          <w:color w:val="000000"/>
          <w:lang w:val="en-GB"/>
        </w:rPr>
        <w:t xml:space="preserve"> for the payment</w:t>
      </w:r>
      <w:r>
        <w:rPr>
          <w:color w:val="000000"/>
          <w:lang w:val="en-GB"/>
        </w:rPr>
        <w:t>.</w:t>
      </w:r>
    </w:p>
    <w:p w14:paraId="420F343A" w14:textId="1786E1EE" w:rsidR="005F7EE2" w:rsidRDefault="005F7EE2" w:rsidP="00A767E0">
      <w:pPr>
        <w:rPr>
          <w:color w:val="000000"/>
          <w:lang w:val="en-GB"/>
        </w:rPr>
      </w:pPr>
      <w:r>
        <w:rPr>
          <w:color w:val="000000"/>
          <w:lang w:val="en-GB"/>
        </w:rPr>
        <w:t xml:space="preserve">The reason for the reversal must be indicated in the Preliminary Advice (seev.035) and </w:t>
      </w:r>
      <w:r w:rsidR="000F1BE5">
        <w:rPr>
          <w:color w:val="000000"/>
          <w:lang w:val="en-GB"/>
        </w:rPr>
        <w:t>R</w:t>
      </w:r>
      <w:r w:rsidR="005B3ACA">
        <w:rPr>
          <w:color w:val="000000"/>
          <w:lang w:val="en-GB"/>
        </w:rPr>
        <w:t>eversal</w:t>
      </w:r>
      <w:r w:rsidR="000F1BE5">
        <w:rPr>
          <w:color w:val="000000"/>
          <w:lang w:val="en-GB"/>
        </w:rPr>
        <w:t>Advice (s</w:t>
      </w:r>
      <w:r>
        <w:rPr>
          <w:color w:val="000000"/>
          <w:lang w:val="en-GB"/>
        </w:rPr>
        <w:t>eev.037</w:t>
      </w:r>
      <w:r w:rsidR="000F1BE5">
        <w:rPr>
          <w:color w:val="000000"/>
          <w:lang w:val="en-GB"/>
        </w:rPr>
        <w:t xml:space="preserve">) messages via the IRED </w:t>
      </w:r>
      <w:r w:rsidR="00752801">
        <w:rPr>
          <w:color w:val="000000"/>
          <w:lang w:val="en-GB"/>
        </w:rPr>
        <w:t>(Incorrect Record Date) reason code.</w:t>
      </w:r>
      <w:r>
        <w:rPr>
          <w:color w:val="000000"/>
          <w:lang w:val="en-GB"/>
        </w:rPr>
        <w:t xml:space="preserve"> </w:t>
      </w:r>
    </w:p>
    <w:p w14:paraId="2C961B64" w14:textId="01381CDE" w:rsidR="00752801" w:rsidRDefault="00752801" w:rsidP="00A767E0">
      <w:pPr>
        <w:rPr>
          <w:color w:val="000000"/>
          <w:lang w:val="en-GB"/>
        </w:rPr>
      </w:pPr>
      <w:r>
        <w:rPr>
          <w:color w:val="000000"/>
          <w:lang w:val="en-GB"/>
        </w:rPr>
        <w:t xml:space="preserve">A reason code should also be able to indicate </w:t>
      </w:r>
      <w:r w:rsidR="0048475B">
        <w:rPr>
          <w:color w:val="000000"/>
          <w:lang w:val="en-GB"/>
        </w:rPr>
        <w:t>an incorrect Ex-Date.</w:t>
      </w:r>
    </w:p>
    <w:p w14:paraId="2940BA56" w14:textId="3814EBC5" w:rsidR="009B52E6" w:rsidRDefault="00AA2307" w:rsidP="00317A96">
      <w:pPr>
        <w:pStyle w:val="Decisions"/>
      </w:pPr>
      <w:r w:rsidRPr="00317A96">
        <w:rPr>
          <w:b/>
          <w:bCs/>
          <w:u w:val="single"/>
        </w:rPr>
        <w:t>Decision</w:t>
      </w:r>
      <w:r>
        <w:t xml:space="preserve">: </w:t>
      </w:r>
      <w:r w:rsidR="0048475B" w:rsidRPr="0048475B">
        <w:t>Therefore, t</w:t>
      </w:r>
      <w:r w:rsidR="00752801" w:rsidRPr="0048475B">
        <w:t>he p</w:t>
      </w:r>
      <w:r w:rsidR="00074CDA" w:rsidRPr="0048475B">
        <w:t>roposal</w:t>
      </w:r>
      <w:r w:rsidR="00752801" w:rsidRPr="0048475B">
        <w:t xml:space="preserve"> is</w:t>
      </w:r>
      <w:r w:rsidR="00074CDA" w:rsidRPr="0048475B">
        <w:t xml:space="preserve"> to issue a change request to amend the name and definition of</w:t>
      </w:r>
      <w:r>
        <w:t xml:space="preserve"> the</w:t>
      </w:r>
      <w:r w:rsidR="00074CDA" w:rsidRPr="0048475B">
        <w:t xml:space="preserve"> IRED </w:t>
      </w:r>
      <w:r>
        <w:t xml:space="preserve">code </w:t>
      </w:r>
      <w:r w:rsidR="00074CDA" w:rsidRPr="0048475B">
        <w:t>to “</w:t>
      </w:r>
      <w:r>
        <w:t>I</w:t>
      </w:r>
      <w:r w:rsidR="00074CDA" w:rsidRPr="0048475B">
        <w:t xml:space="preserve">ncorrect </w:t>
      </w:r>
      <w:r>
        <w:t>E</w:t>
      </w:r>
      <w:r w:rsidR="00074CDA" w:rsidRPr="0048475B">
        <w:t xml:space="preserve">ntitlement </w:t>
      </w:r>
      <w:r>
        <w:t>D</w:t>
      </w:r>
      <w:r w:rsidR="00074CDA" w:rsidRPr="0048475B">
        <w:t>ate” so that it can be applied both in a scenario of incorrect record date or incorrect ex-date</w:t>
      </w:r>
      <w:r>
        <w:t>.</w:t>
      </w:r>
    </w:p>
    <w:p w14:paraId="15A5A588" w14:textId="2AA99E75" w:rsidR="00AA2307" w:rsidRPr="00A767E0" w:rsidRDefault="00AA2307" w:rsidP="00317A96">
      <w:pPr>
        <w:pStyle w:val="Actions"/>
        <w:rPr>
          <w:lang w:eastAsia="en-GB"/>
        </w:rPr>
      </w:pPr>
      <w:r w:rsidRPr="00317A96">
        <w:rPr>
          <w:b/>
          <w:bCs/>
          <w:u w:val="single"/>
        </w:rPr>
        <w:t>Action</w:t>
      </w:r>
      <w:r>
        <w:t xml:space="preserve">: </w:t>
      </w:r>
      <w:r w:rsidR="00D20BA1" w:rsidRPr="00317A96">
        <w:rPr>
          <w:u w:val="single"/>
        </w:rPr>
        <w:t>Mari</w:t>
      </w:r>
      <w:r w:rsidR="00D20BA1">
        <w:t xml:space="preserve"> to create the ISO 20022 change request</w:t>
      </w:r>
      <w:r w:rsidR="00317A96">
        <w:t xml:space="preserve"> accordingly for the seev.035 and seev.037.</w:t>
      </w:r>
      <w:r w:rsidR="00D20BA1">
        <w:t xml:space="preserve"> </w:t>
      </w:r>
    </w:p>
    <w:p w14:paraId="1E6FB787" w14:textId="64D6159D" w:rsidR="00C5466B" w:rsidRDefault="00C5466B" w:rsidP="006C2BD2">
      <w:pPr>
        <w:pStyle w:val="Heading1"/>
      </w:pPr>
      <w:bookmarkStart w:id="42" w:name="_Toc102747069"/>
      <w:r w:rsidRPr="005E05E8">
        <w:lastRenderedPageBreak/>
        <w:t xml:space="preserve">CA514 GM - seev.004 Linkages </w:t>
      </w:r>
      <w:r w:rsidR="002C0220">
        <w:t>(</w:t>
      </w:r>
      <w:r w:rsidRPr="005E05E8">
        <w:t>CR</w:t>
      </w:r>
      <w:r w:rsidR="002C0220">
        <w:t>)</w:t>
      </w:r>
      <w:bookmarkEnd w:id="42"/>
    </w:p>
    <w:p w14:paraId="129FC149" w14:textId="5BDC8E50" w:rsidR="00F96F31" w:rsidRPr="00F96F31" w:rsidRDefault="00F96F31" w:rsidP="00F96F31">
      <w:pPr>
        <w:rPr>
          <w:u w:val="single"/>
          <w:lang w:eastAsia="en-GB"/>
        </w:rPr>
      </w:pPr>
      <w:r w:rsidRPr="00F96F31">
        <w:rPr>
          <w:u w:val="single"/>
          <w:lang w:eastAsia="en-GB"/>
        </w:rPr>
        <w:t>Input from Jacques:</w:t>
      </w:r>
    </w:p>
    <w:bookmarkStart w:id="43" w:name="_MON_1713273639"/>
    <w:bookmarkEnd w:id="43"/>
    <w:p w14:paraId="552F6965" w14:textId="70D6A43A" w:rsidR="00A767E0" w:rsidRDefault="000B3747" w:rsidP="00A767E0">
      <w:pPr>
        <w:rPr>
          <w:lang w:eastAsia="en-GB"/>
        </w:rPr>
      </w:pPr>
      <w:r>
        <w:rPr>
          <w:lang w:eastAsia="en-GB"/>
        </w:rPr>
        <w:object w:dxaOrig="1541" w:dyaOrig="998" w14:anchorId="1039D771">
          <v:shape id="_x0000_i1037" type="#_x0000_t75" style="width:77.25pt;height:50.25pt" o:ole="">
            <v:imagedata r:id="rId43" o:title=""/>
          </v:shape>
          <o:OLEObject Type="Embed" ProgID="Word.Document.12" ShapeID="_x0000_i1037" DrawAspect="Icon" ObjectID="_1715604131" r:id="rId44">
            <o:FieldCodes>\s</o:FieldCodes>
          </o:OLEObject>
        </w:object>
      </w:r>
    </w:p>
    <w:p w14:paraId="75673E9A" w14:textId="7CA5BE5E" w:rsidR="00A267D8" w:rsidRDefault="0051709F" w:rsidP="002C0FA2">
      <w:pPr>
        <w:rPr>
          <w:lang w:val="en-GB"/>
        </w:rPr>
      </w:pPr>
      <w:r>
        <w:rPr>
          <w:lang w:val="en-GB"/>
        </w:rPr>
        <w:t xml:space="preserve">Based on the feedback received so far, it was agreed that </w:t>
      </w:r>
      <w:r w:rsidRPr="002C0FA2">
        <w:rPr>
          <w:lang w:val="en-GB"/>
        </w:rPr>
        <w:t>Jacques will draft a change request to amend the seev.004 messages and submit it in the name of SMPG</w:t>
      </w:r>
      <w:r w:rsidR="002C0FA2">
        <w:rPr>
          <w:lang w:val="en-GB"/>
        </w:rPr>
        <w:t>.</w:t>
      </w:r>
    </w:p>
    <w:p w14:paraId="7D8504AC" w14:textId="7AE0A100" w:rsidR="002C0FA2" w:rsidRPr="00A767E0" w:rsidRDefault="00F50482" w:rsidP="00F50482">
      <w:pPr>
        <w:pStyle w:val="Actions"/>
        <w:rPr>
          <w:lang w:eastAsia="en-GB"/>
        </w:rPr>
      </w:pPr>
      <w:r w:rsidRPr="00F50482">
        <w:rPr>
          <w:b/>
          <w:bCs/>
          <w:u w:val="single"/>
        </w:rPr>
        <w:t>Action</w:t>
      </w:r>
      <w:r>
        <w:t xml:space="preserve">: </w:t>
      </w:r>
      <w:r w:rsidRPr="00F50482">
        <w:rPr>
          <w:u w:val="single"/>
        </w:rPr>
        <w:t>Jacques</w:t>
      </w:r>
      <w:r>
        <w:t xml:space="preserve"> to create the CR and submit it on behalf of the SMPG.</w:t>
      </w:r>
    </w:p>
    <w:p w14:paraId="3EE08671" w14:textId="4C8BAD66" w:rsidR="00C5466B" w:rsidRDefault="00C5466B" w:rsidP="006C2BD2">
      <w:pPr>
        <w:pStyle w:val="Heading1"/>
      </w:pPr>
      <w:bookmarkStart w:id="44" w:name="_Toc102747070"/>
      <w:r w:rsidRPr="005E05E8">
        <w:t>CA515 CA - Withdrawal / Change / Revocability</w:t>
      </w:r>
      <w:r w:rsidR="00485A89">
        <w:t xml:space="preserve"> Period </w:t>
      </w:r>
      <w:r w:rsidRPr="005E05E8">
        <w:t xml:space="preserve"> MP</w:t>
      </w:r>
      <w:bookmarkEnd w:id="44"/>
    </w:p>
    <w:p w14:paraId="7684701A" w14:textId="4543046D" w:rsidR="002427BB" w:rsidRDefault="00F06030" w:rsidP="00984D8E">
      <w:r>
        <w:t>R</w:t>
      </w:r>
      <w:r w:rsidR="002427BB">
        <w:t>evocability period is used by issuers and it’s included in the SCoRE standards. We need to agree on how best convey the information in the MT564.</w:t>
      </w:r>
    </w:p>
    <w:p w14:paraId="370DAC47" w14:textId="572F8309" w:rsidR="00E766A0" w:rsidRDefault="00E766A0" w:rsidP="00984D8E">
      <w:r>
        <w:t xml:space="preserve">Do we need to </w:t>
      </w:r>
      <w:r w:rsidR="00560D63">
        <w:t xml:space="preserve">have a CR to </w:t>
      </w:r>
      <w:r>
        <w:t>create an additional revocability period</w:t>
      </w:r>
      <w:r w:rsidR="009840B7">
        <w:t xml:space="preserve"> to cover both the action periods for change </w:t>
      </w:r>
      <w:r w:rsidR="00560D63">
        <w:t>and</w:t>
      </w:r>
      <w:r w:rsidR="009840B7">
        <w:t xml:space="preserve"> withdrawal ? </w:t>
      </w:r>
    </w:p>
    <w:p w14:paraId="54C2C9A8" w14:textId="5E7E59F1" w:rsidR="00560D63" w:rsidRPr="00021C55" w:rsidRDefault="00560D63" w:rsidP="00984D8E">
      <w:pPr>
        <w:rPr>
          <w:color w:val="00B050"/>
        </w:rPr>
      </w:pPr>
      <w:r w:rsidRPr="00021C55">
        <w:rPr>
          <w:b/>
          <w:bCs/>
          <w:color w:val="00B050"/>
          <w:u w:val="single"/>
        </w:rPr>
        <w:t>Decision</w:t>
      </w:r>
      <w:r w:rsidRPr="00021C55">
        <w:rPr>
          <w:color w:val="00B050"/>
        </w:rPr>
        <w:t xml:space="preserve">: </w:t>
      </w:r>
      <w:r w:rsidR="00D4555A" w:rsidRPr="00021C55">
        <w:rPr>
          <w:color w:val="00B050"/>
        </w:rPr>
        <w:t>Create first a MP and see if enough to cover the number of cases</w:t>
      </w:r>
      <w:r w:rsidR="009E5A06" w:rsidRPr="00021C55">
        <w:rPr>
          <w:color w:val="00B050"/>
        </w:rPr>
        <w:t>. If not, create a CR.</w:t>
      </w:r>
    </w:p>
    <w:p w14:paraId="742F0B8F" w14:textId="3CB14412" w:rsidR="00E7100D" w:rsidRDefault="00E7100D" w:rsidP="00984D8E">
      <w:pPr>
        <w:rPr>
          <w:rFonts w:ascii="Calibri" w:hAnsi="Calibri" w:cs="Calibri"/>
        </w:rPr>
      </w:pPr>
      <w:r>
        <w:t xml:space="preserve">The proposed MP is defined as follows: </w:t>
      </w:r>
    </w:p>
    <w:p w14:paraId="004C1253" w14:textId="77777777" w:rsidR="00E01725" w:rsidRPr="009A37E8" w:rsidRDefault="002427BB" w:rsidP="002E0EFB">
      <w:pPr>
        <w:pStyle w:val="ListParagraph"/>
        <w:numPr>
          <w:ilvl w:val="0"/>
          <w:numId w:val="14"/>
        </w:numPr>
        <w:rPr>
          <w:u w:val="none"/>
        </w:rPr>
      </w:pPr>
      <w:r w:rsidRPr="009A37E8">
        <w:rPr>
          <w:u w:val="none"/>
        </w:rPr>
        <w:t xml:space="preserve">If the revocability period is populated (sequence E), the change or withdrawal flag (or both) should be set to YES. </w:t>
      </w:r>
    </w:p>
    <w:p w14:paraId="381ECB99" w14:textId="3DDB8C9E" w:rsidR="003851C1" w:rsidRPr="009A37E8" w:rsidRDefault="002427BB" w:rsidP="002E0EFB">
      <w:pPr>
        <w:pStyle w:val="ListParagraph"/>
        <w:numPr>
          <w:ilvl w:val="0"/>
          <w:numId w:val="14"/>
        </w:numPr>
        <w:rPr>
          <w:u w:val="none"/>
        </w:rPr>
      </w:pPr>
      <w:r w:rsidRPr="009A37E8">
        <w:rPr>
          <w:u w:val="none"/>
        </w:rPr>
        <w:t xml:space="preserve">If only one of the flags is set up to YES, then the revocability period is applicable to the flag set to YES </w:t>
      </w:r>
      <w:r w:rsidR="00E41B73">
        <w:rPr>
          <w:u w:val="none"/>
        </w:rPr>
        <w:t>(</w:t>
      </w:r>
      <w:r w:rsidRPr="009A37E8">
        <w:rPr>
          <w:u w:val="none"/>
        </w:rPr>
        <w:t>i.e. if the change flat is YES, then the revocability period is intended as the period the instruction can be changed</w:t>
      </w:r>
      <w:r w:rsidR="00E41B73">
        <w:rPr>
          <w:u w:val="none"/>
        </w:rPr>
        <w:t>)</w:t>
      </w:r>
      <w:r w:rsidRPr="009A37E8">
        <w:rPr>
          <w:u w:val="none"/>
        </w:rPr>
        <w:t xml:space="preserve">. </w:t>
      </w:r>
    </w:p>
    <w:p w14:paraId="0A0BCA08" w14:textId="77777777" w:rsidR="0065469B" w:rsidRPr="009A37E8" w:rsidRDefault="002427BB" w:rsidP="002E0EFB">
      <w:pPr>
        <w:pStyle w:val="ListParagraph"/>
        <w:numPr>
          <w:ilvl w:val="0"/>
          <w:numId w:val="14"/>
        </w:numPr>
        <w:rPr>
          <w:u w:val="none"/>
        </w:rPr>
      </w:pPr>
      <w:r w:rsidRPr="009A37E8">
        <w:rPr>
          <w:u w:val="none"/>
        </w:rPr>
        <w:t xml:space="preserve">If both flags are set to YES, then the revocability period is applicable to both. </w:t>
      </w:r>
    </w:p>
    <w:p w14:paraId="061A8146" w14:textId="75459902" w:rsidR="003851C1" w:rsidRPr="009A37E8" w:rsidRDefault="002427BB" w:rsidP="002E0EFB">
      <w:pPr>
        <w:pStyle w:val="ListParagraph"/>
        <w:numPr>
          <w:ilvl w:val="0"/>
          <w:numId w:val="14"/>
        </w:numPr>
        <w:rPr>
          <w:u w:val="none"/>
        </w:rPr>
      </w:pPr>
      <w:r w:rsidRPr="009A37E8">
        <w:rPr>
          <w:u w:val="none"/>
        </w:rPr>
        <w:t xml:space="preserve">If the change and withdrawal have different action periods, the revocability period should be applicable to the withdrawal flag. </w:t>
      </w:r>
    </w:p>
    <w:p w14:paraId="51CD8AA2" w14:textId="778DF476" w:rsidR="002427BB" w:rsidRDefault="002427BB" w:rsidP="002E0EFB">
      <w:pPr>
        <w:pStyle w:val="ListParagraph"/>
        <w:numPr>
          <w:ilvl w:val="0"/>
          <w:numId w:val="14"/>
        </w:numPr>
        <w:rPr>
          <w:u w:val="none"/>
        </w:rPr>
      </w:pPr>
      <w:r w:rsidRPr="009A37E8">
        <w:rPr>
          <w:u w:val="none"/>
        </w:rPr>
        <w:t xml:space="preserve">If the change flag has a separate </w:t>
      </w:r>
      <w:r w:rsidR="00D30EE3">
        <w:rPr>
          <w:u w:val="none"/>
        </w:rPr>
        <w:t xml:space="preserve">action </w:t>
      </w:r>
      <w:r w:rsidRPr="009A37E8">
        <w:rPr>
          <w:u w:val="none"/>
        </w:rPr>
        <w:t xml:space="preserve">period, </w:t>
      </w:r>
      <w:r w:rsidR="00D30EE3">
        <w:rPr>
          <w:u w:val="none"/>
        </w:rPr>
        <w:t xml:space="preserve">then </w:t>
      </w:r>
      <w:r w:rsidRPr="009A37E8">
        <w:rPr>
          <w:u w:val="none"/>
        </w:rPr>
        <w:t xml:space="preserve">it should be reported in the narratives. </w:t>
      </w:r>
    </w:p>
    <w:p w14:paraId="60D550AD" w14:textId="2E717BFD" w:rsidR="00A767E0" w:rsidRPr="00A767E0" w:rsidRDefault="00D30EE3" w:rsidP="00812CFD">
      <w:pPr>
        <w:pStyle w:val="Actions"/>
        <w:rPr>
          <w:lang w:eastAsia="en-GB"/>
        </w:rPr>
      </w:pPr>
      <w:r w:rsidRPr="00812CFD">
        <w:rPr>
          <w:b/>
          <w:bCs/>
          <w:u w:val="single"/>
          <w:lang w:eastAsia="en-GB"/>
        </w:rPr>
        <w:t>Action</w:t>
      </w:r>
      <w:r>
        <w:rPr>
          <w:lang w:eastAsia="en-GB"/>
        </w:rPr>
        <w:t xml:space="preserve">: </w:t>
      </w:r>
      <w:r w:rsidR="00CB3223">
        <w:rPr>
          <w:lang w:eastAsia="en-GB"/>
        </w:rPr>
        <w:t xml:space="preserve">The </w:t>
      </w:r>
      <w:r w:rsidR="00CB3223" w:rsidRPr="00812CFD">
        <w:rPr>
          <w:u w:val="single"/>
          <w:lang w:eastAsia="en-GB"/>
        </w:rPr>
        <w:t>NMPGs</w:t>
      </w:r>
      <w:r w:rsidR="00CB3223">
        <w:rPr>
          <w:lang w:eastAsia="en-GB"/>
        </w:rPr>
        <w:t xml:space="preserve"> to review </w:t>
      </w:r>
      <w:r w:rsidR="009E5A06">
        <w:rPr>
          <w:lang w:eastAsia="en-GB"/>
        </w:rPr>
        <w:t xml:space="preserve">the proposed MP and check </w:t>
      </w:r>
      <w:r w:rsidR="00812CFD">
        <w:rPr>
          <w:lang w:eastAsia="en-GB"/>
        </w:rPr>
        <w:t xml:space="preserve">number of cases </w:t>
      </w:r>
      <w:r w:rsidR="00835C33">
        <w:rPr>
          <w:lang w:eastAsia="en-GB"/>
        </w:rPr>
        <w:t>for which</w:t>
      </w:r>
      <w:r w:rsidR="00812CFD">
        <w:rPr>
          <w:lang w:eastAsia="en-GB"/>
        </w:rPr>
        <w:t xml:space="preserve"> different action periods are needed for both changes and withdrawal</w:t>
      </w:r>
      <w:r w:rsidR="00835C33">
        <w:rPr>
          <w:lang w:eastAsia="en-GB"/>
        </w:rPr>
        <w:t>s</w:t>
      </w:r>
      <w:r w:rsidR="00812CFD">
        <w:rPr>
          <w:lang w:eastAsia="en-GB"/>
        </w:rPr>
        <w:t>.</w:t>
      </w:r>
    </w:p>
    <w:p w14:paraId="46927312" w14:textId="60DCACE1" w:rsidR="00C5466B" w:rsidRDefault="00C5466B" w:rsidP="006C2BD2">
      <w:pPr>
        <w:pStyle w:val="Heading1"/>
      </w:pPr>
      <w:bookmarkStart w:id="45" w:name="_Toc102747071"/>
      <w:r w:rsidRPr="005E05E8">
        <w:t xml:space="preserve">CA517 GM - CR on Instructed Quantity in Instructions </w:t>
      </w:r>
      <w:r w:rsidR="00A833D3">
        <w:t>(</w:t>
      </w:r>
      <w:r w:rsidRPr="005E05E8">
        <w:t>CR</w:t>
      </w:r>
      <w:r w:rsidR="00A833D3">
        <w:t>)</w:t>
      </w:r>
      <w:bookmarkEnd w:id="45"/>
    </w:p>
    <w:p w14:paraId="51EE79C5" w14:textId="1947C8BE" w:rsidR="00B6103A" w:rsidRPr="007D40AD" w:rsidRDefault="007D40AD" w:rsidP="00B6103A">
      <w:pPr>
        <w:rPr>
          <w:u w:val="single"/>
          <w:lang w:eastAsia="en-GB"/>
        </w:rPr>
      </w:pPr>
      <w:r w:rsidRPr="007D40AD">
        <w:rPr>
          <w:u w:val="single"/>
          <w:lang w:eastAsia="en-GB"/>
        </w:rPr>
        <w:t>Input from Hendrik:</w:t>
      </w:r>
    </w:p>
    <w:bookmarkStart w:id="46" w:name="_MON_1713274371"/>
    <w:bookmarkEnd w:id="46"/>
    <w:p w14:paraId="6D946AF3" w14:textId="2B1F0C93" w:rsidR="00A767E0" w:rsidRDefault="007D40AD" w:rsidP="00A767E0">
      <w:pPr>
        <w:rPr>
          <w:lang w:eastAsia="en-GB"/>
        </w:rPr>
      </w:pPr>
      <w:r>
        <w:rPr>
          <w:lang w:eastAsia="en-GB"/>
        </w:rPr>
        <w:object w:dxaOrig="1541" w:dyaOrig="998" w14:anchorId="0587624D">
          <v:shape id="_x0000_i1038" type="#_x0000_t75" style="width:77.25pt;height:50.25pt" o:ole="">
            <v:imagedata r:id="rId45" o:title=""/>
          </v:shape>
          <o:OLEObject Type="Embed" ProgID="Word.Document.12" ShapeID="_x0000_i1038" DrawAspect="Icon" ObjectID="_1715604132" r:id="rId46">
            <o:FieldCodes>\s</o:FieldCodes>
          </o:OLEObject>
        </w:object>
      </w:r>
    </w:p>
    <w:p w14:paraId="26CED698" w14:textId="0EB3A16A" w:rsidR="007D40AD" w:rsidRDefault="00911D10" w:rsidP="00A767E0">
      <w:pPr>
        <w:rPr>
          <w:lang w:eastAsia="en-GB"/>
        </w:rPr>
      </w:pPr>
      <w:r>
        <w:rPr>
          <w:lang w:eastAsia="en-GB"/>
        </w:rPr>
        <w:t>The</w:t>
      </w:r>
      <w:r w:rsidR="005244AD">
        <w:rPr>
          <w:lang w:eastAsia="en-GB"/>
        </w:rPr>
        <w:t xml:space="preserve"> change request proposed by Hendrik </w:t>
      </w:r>
      <w:r w:rsidR="000776F5">
        <w:rPr>
          <w:lang w:eastAsia="en-GB"/>
        </w:rPr>
        <w:t xml:space="preserve">to change the definition of “InstructedBalance” </w:t>
      </w:r>
      <w:r w:rsidR="005244AD">
        <w:rPr>
          <w:lang w:eastAsia="en-GB"/>
        </w:rPr>
        <w:t>is approved</w:t>
      </w:r>
      <w:r w:rsidR="00E93D53">
        <w:rPr>
          <w:lang w:eastAsia="en-GB"/>
        </w:rPr>
        <w:t xml:space="preserve"> and can be submitted on behalf of the SMPG.</w:t>
      </w:r>
    </w:p>
    <w:p w14:paraId="1C442199" w14:textId="2AC5724A" w:rsidR="00E93D53" w:rsidRPr="00A767E0" w:rsidRDefault="00E93D53" w:rsidP="00226186">
      <w:pPr>
        <w:pStyle w:val="Actions"/>
        <w:rPr>
          <w:lang w:eastAsia="en-GB"/>
        </w:rPr>
      </w:pPr>
      <w:r w:rsidRPr="00226186">
        <w:rPr>
          <w:b/>
          <w:bCs/>
          <w:u w:val="single"/>
          <w:lang w:eastAsia="en-GB"/>
        </w:rPr>
        <w:t>Action</w:t>
      </w:r>
      <w:r>
        <w:rPr>
          <w:lang w:eastAsia="en-GB"/>
        </w:rPr>
        <w:t xml:space="preserve">: </w:t>
      </w:r>
      <w:r w:rsidRPr="00226186">
        <w:rPr>
          <w:u w:val="single"/>
          <w:lang w:eastAsia="en-GB"/>
        </w:rPr>
        <w:t>Hendrik</w:t>
      </w:r>
      <w:r>
        <w:rPr>
          <w:lang w:eastAsia="en-GB"/>
        </w:rPr>
        <w:t xml:space="preserve"> to su</w:t>
      </w:r>
      <w:r w:rsidR="000C7D09">
        <w:rPr>
          <w:lang w:eastAsia="en-GB"/>
        </w:rPr>
        <w:t>bmit the CR to ISO RA.</w:t>
      </w:r>
    </w:p>
    <w:p w14:paraId="7B554118" w14:textId="71CC250E" w:rsidR="00C5466B" w:rsidRDefault="00C5466B" w:rsidP="006C2BD2">
      <w:pPr>
        <w:pStyle w:val="Heading1"/>
      </w:pPr>
      <w:bookmarkStart w:id="47" w:name="_Toc102747072"/>
      <w:r w:rsidRPr="005E05E8">
        <w:t>CA519 CA - Handling of Instructions after DTCH event</w:t>
      </w:r>
      <w:bookmarkEnd w:id="47"/>
    </w:p>
    <w:p w14:paraId="13AE431C" w14:textId="77777777" w:rsidR="00E879B2" w:rsidRDefault="00A83AB6" w:rsidP="00E879B2">
      <w:pPr>
        <w:rPr>
          <w:lang w:eastAsia="en-GB"/>
        </w:rPr>
      </w:pPr>
      <w:r w:rsidRPr="00A83AB6">
        <w:rPr>
          <w:u w:val="single"/>
          <w:lang w:eastAsia="en-GB"/>
        </w:rPr>
        <w:t>Input</w:t>
      </w:r>
      <w:r w:rsidR="004E0FC7">
        <w:rPr>
          <w:u w:val="single"/>
          <w:lang w:eastAsia="en-GB"/>
        </w:rPr>
        <w:t xml:space="preserve"> from Mari</w:t>
      </w:r>
      <w:r>
        <w:rPr>
          <w:lang w:eastAsia="en-GB"/>
        </w:rPr>
        <w:t>:</w:t>
      </w:r>
      <w:r w:rsidR="00E879B2" w:rsidRPr="00E879B2">
        <w:rPr>
          <w:lang w:eastAsia="en-GB"/>
        </w:rPr>
        <w:t xml:space="preserve"> </w:t>
      </w:r>
    </w:p>
    <w:p w14:paraId="61C0E9E0" w14:textId="305E7610" w:rsidR="00E879B2" w:rsidRPr="00E0665B" w:rsidRDefault="00E879B2" w:rsidP="00E879B2">
      <w:pPr>
        <w:rPr>
          <w:lang w:eastAsia="en-GB"/>
        </w:rPr>
      </w:pPr>
      <w:r>
        <w:rPr>
          <w:lang w:eastAsia="en-GB"/>
        </w:rPr>
        <w:t>Mari amended slightly the proposed market practices as f</w:t>
      </w:r>
      <w:r w:rsidR="00C94C0A">
        <w:rPr>
          <w:lang w:eastAsia="en-GB"/>
        </w:rPr>
        <w:t>o</w:t>
      </w:r>
      <w:r>
        <w:rPr>
          <w:lang w:eastAsia="en-GB"/>
        </w:rPr>
        <w:t>llows:</w:t>
      </w:r>
    </w:p>
    <w:bookmarkStart w:id="48" w:name="_MON_1713077968"/>
    <w:bookmarkEnd w:id="48"/>
    <w:p w14:paraId="3FB675D5" w14:textId="549FCD66" w:rsidR="00E0665B" w:rsidRDefault="00D27B66" w:rsidP="00E0665B">
      <w:pPr>
        <w:rPr>
          <w:lang w:eastAsia="en-GB"/>
        </w:rPr>
      </w:pPr>
      <w:r>
        <w:rPr>
          <w:lang w:eastAsia="en-GB"/>
        </w:rPr>
        <w:object w:dxaOrig="1539" w:dyaOrig="997" w14:anchorId="1A6B904E">
          <v:shape id="_x0000_i1039" type="#_x0000_t75" style="width:77.25pt;height:49.5pt" o:ole="">
            <v:imagedata r:id="rId47" o:title=""/>
          </v:shape>
          <o:OLEObject Type="Embed" ProgID="Word.Document.12" ShapeID="_x0000_i1039" DrawAspect="Icon" ObjectID="_1715604133" r:id="rId48">
            <o:FieldCodes>\s</o:FieldCodes>
          </o:OLEObject>
        </w:object>
      </w:r>
    </w:p>
    <w:p w14:paraId="1197930E" w14:textId="4364068C" w:rsidR="008C271A" w:rsidRDefault="00202C2D" w:rsidP="004E567F">
      <w:pPr>
        <w:pStyle w:val="Actions"/>
        <w:rPr>
          <w:lang w:eastAsia="en-GB"/>
        </w:rPr>
      </w:pPr>
      <w:r w:rsidRPr="004E567F">
        <w:rPr>
          <w:b/>
          <w:bCs/>
          <w:u w:val="single"/>
          <w:lang w:eastAsia="en-GB"/>
        </w:rPr>
        <w:t>Action</w:t>
      </w:r>
      <w:r>
        <w:rPr>
          <w:lang w:eastAsia="en-GB"/>
        </w:rPr>
        <w:t xml:space="preserve">: </w:t>
      </w:r>
      <w:r w:rsidR="004E567F" w:rsidRPr="004E567F">
        <w:rPr>
          <w:u w:val="single"/>
          <w:lang w:eastAsia="en-GB"/>
        </w:rPr>
        <w:t xml:space="preserve">All </w:t>
      </w:r>
      <w:r w:rsidRPr="004E567F">
        <w:rPr>
          <w:u w:val="single"/>
          <w:lang w:eastAsia="en-GB"/>
        </w:rPr>
        <w:t>NMPGs</w:t>
      </w:r>
      <w:r>
        <w:rPr>
          <w:lang w:eastAsia="en-GB"/>
        </w:rPr>
        <w:t xml:space="preserve"> to review the proposed </w:t>
      </w:r>
      <w:r w:rsidR="004E567F">
        <w:rPr>
          <w:lang w:eastAsia="en-GB"/>
        </w:rPr>
        <w:t xml:space="preserve">MP </w:t>
      </w:r>
      <w:r w:rsidR="002E01E9">
        <w:rPr>
          <w:lang w:eastAsia="en-GB"/>
        </w:rPr>
        <w:t xml:space="preserve">and </w:t>
      </w:r>
      <w:r w:rsidR="004E567F">
        <w:rPr>
          <w:lang w:eastAsia="en-GB"/>
        </w:rPr>
        <w:t>comment.</w:t>
      </w:r>
    </w:p>
    <w:p w14:paraId="10AF2178" w14:textId="762B42DA" w:rsidR="00C5466B" w:rsidRDefault="00C5466B" w:rsidP="006C2BD2">
      <w:pPr>
        <w:pStyle w:val="Heading1"/>
      </w:pPr>
      <w:bookmarkStart w:id="49" w:name="_Toc102747073"/>
      <w:r w:rsidRPr="005E05E8">
        <w:t>CA520 CA - CAPS Message Flow Description</w:t>
      </w:r>
      <w:bookmarkEnd w:id="49"/>
    </w:p>
    <w:p w14:paraId="74B0A4A5" w14:textId="4D567A9A" w:rsidR="009B0B9C" w:rsidRPr="009B0B9C" w:rsidRDefault="009B0B9C" w:rsidP="009B0B9C">
      <w:pPr>
        <w:rPr>
          <w:lang w:eastAsia="en-GB"/>
        </w:rPr>
      </w:pPr>
      <w:r>
        <w:rPr>
          <w:u w:val="single"/>
          <w:lang w:eastAsia="en-GB"/>
        </w:rPr>
        <w:t>I</w:t>
      </w:r>
      <w:r w:rsidRPr="008E2E61">
        <w:rPr>
          <w:u w:val="single"/>
          <w:lang w:eastAsia="en-GB"/>
        </w:rPr>
        <w:t>nput from Michal</w:t>
      </w:r>
      <w:r>
        <w:rPr>
          <w:u w:val="single"/>
          <w:lang w:eastAsia="en-GB"/>
        </w:rPr>
        <w:t>:</w:t>
      </w:r>
    </w:p>
    <w:bookmarkStart w:id="50" w:name="_MON_1713100897"/>
    <w:bookmarkEnd w:id="50"/>
    <w:p w14:paraId="45AEE3B4" w14:textId="1AEDC9EA" w:rsidR="00DF3D37" w:rsidRDefault="006D15B3" w:rsidP="00DF3D37">
      <w:pPr>
        <w:rPr>
          <w:lang w:eastAsia="en-GB"/>
        </w:rPr>
      </w:pPr>
      <w:r>
        <w:rPr>
          <w:lang w:eastAsia="en-GB"/>
        </w:rPr>
        <w:object w:dxaOrig="1539" w:dyaOrig="997" w14:anchorId="0AC2DA66">
          <v:shape id="_x0000_i1040" type="#_x0000_t75" style="width:77.25pt;height:49.5pt" o:ole="">
            <v:imagedata r:id="rId49" o:title=""/>
          </v:shape>
          <o:OLEObject Type="Embed" ProgID="Word.Document.12" ShapeID="_x0000_i1040" DrawAspect="Icon" ObjectID="_1715604134" r:id="rId50">
            <o:FieldCodes>\s</o:FieldCodes>
          </o:OLEObject>
        </w:object>
      </w:r>
    </w:p>
    <w:p w14:paraId="4752BBF5" w14:textId="56AF126A" w:rsidR="00E56280" w:rsidRPr="00E56280" w:rsidRDefault="00B618D2" w:rsidP="00E56280">
      <w:pPr>
        <w:spacing w:before="0" w:after="0"/>
        <w:rPr>
          <w:rFonts w:ascii="Calibri" w:hAnsi="Calibri" w:cs="Calibri"/>
          <w:color w:val="000000"/>
        </w:rPr>
      </w:pPr>
      <w:r>
        <w:rPr>
          <w:color w:val="000000"/>
        </w:rPr>
        <w:t>F</w:t>
      </w:r>
      <w:r w:rsidR="00E56280" w:rsidRPr="00E56280">
        <w:rPr>
          <w:color w:val="000000"/>
        </w:rPr>
        <w:t xml:space="preserve">or scenario A, </w:t>
      </w:r>
      <w:r w:rsidR="00F62418">
        <w:rPr>
          <w:color w:val="000000"/>
        </w:rPr>
        <w:t>t</w:t>
      </w:r>
      <w:r>
        <w:rPr>
          <w:color w:val="000000"/>
        </w:rPr>
        <w:t xml:space="preserve">he WG </w:t>
      </w:r>
      <w:r w:rsidR="00E56280" w:rsidRPr="00E56280">
        <w:rPr>
          <w:color w:val="000000"/>
        </w:rPr>
        <w:t xml:space="preserve">agreed to recommend the usage of CAPS followed by a CACO. However, people can bilaterally agree to issue a CAPS </w:t>
      </w:r>
      <w:r w:rsidR="002044AE">
        <w:rPr>
          <w:color w:val="000000"/>
        </w:rPr>
        <w:t xml:space="preserve">with status code </w:t>
      </w:r>
      <w:r w:rsidR="008F7540">
        <w:rPr>
          <w:color w:val="000000"/>
        </w:rPr>
        <w:t>“</w:t>
      </w:r>
      <w:r w:rsidR="00E56280" w:rsidRPr="00E56280">
        <w:rPr>
          <w:color w:val="000000"/>
        </w:rPr>
        <w:t>C</w:t>
      </w:r>
      <w:r w:rsidR="008F7540">
        <w:rPr>
          <w:color w:val="000000"/>
        </w:rPr>
        <w:t>omplete”’</w:t>
      </w:r>
      <w:r w:rsidR="00E56280" w:rsidRPr="00E56280">
        <w:rPr>
          <w:color w:val="000000"/>
        </w:rPr>
        <w:t>.</w:t>
      </w:r>
    </w:p>
    <w:p w14:paraId="4C017B6C" w14:textId="3CCF188A" w:rsidR="00E56280" w:rsidRPr="00E56280" w:rsidRDefault="00E56280" w:rsidP="00E56280">
      <w:pPr>
        <w:rPr>
          <w:color w:val="000000"/>
        </w:rPr>
      </w:pPr>
      <w:r w:rsidRPr="00E56280">
        <w:rPr>
          <w:color w:val="000000"/>
        </w:rPr>
        <w:t xml:space="preserve">For scenario B, </w:t>
      </w:r>
      <w:r w:rsidR="006312F2">
        <w:rPr>
          <w:color w:val="000000"/>
        </w:rPr>
        <w:t xml:space="preserve">the WG agrees that </w:t>
      </w:r>
      <w:r w:rsidRPr="00E56280">
        <w:rPr>
          <w:color w:val="000000"/>
        </w:rPr>
        <w:t xml:space="preserve">an updated CANO </w:t>
      </w:r>
      <w:r w:rsidR="006312F2">
        <w:rPr>
          <w:color w:val="000000"/>
        </w:rPr>
        <w:t xml:space="preserve">message </w:t>
      </w:r>
      <w:r w:rsidR="00B01C7C">
        <w:rPr>
          <w:color w:val="000000"/>
        </w:rPr>
        <w:t xml:space="preserve">reflecting the payment in 2 parts </w:t>
      </w:r>
      <w:r w:rsidR="00A266BC">
        <w:rPr>
          <w:color w:val="000000"/>
        </w:rPr>
        <w:t>(2 cash move</w:t>
      </w:r>
      <w:r w:rsidR="00C5657A">
        <w:rPr>
          <w:color w:val="000000"/>
        </w:rPr>
        <w:t>s</w:t>
      </w:r>
      <w:r w:rsidR="00A266BC">
        <w:rPr>
          <w:color w:val="000000"/>
        </w:rPr>
        <w:t xml:space="preserve">) </w:t>
      </w:r>
      <w:r w:rsidRPr="00E56280">
        <w:rPr>
          <w:color w:val="000000"/>
        </w:rPr>
        <w:t>will also be required</w:t>
      </w:r>
      <w:r w:rsidR="00C5657A">
        <w:rPr>
          <w:color w:val="000000"/>
        </w:rPr>
        <w:t xml:space="preserve"> to be sent by the CSD</w:t>
      </w:r>
      <w:r w:rsidRPr="00E56280">
        <w:rPr>
          <w:color w:val="000000"/>
        </w:rPr>
        <w:t xml:space="preserve">, prior to issuing </w:t>
      </w:r>
      <w:r w:rsidR="00B01C7C">
        <w:rPr>
          <w:color w:val="000000"/>
        </w:rPr>
        <w:t xml:space="preserve">the </w:t>
      </w:r>
      <w:r w:rsidRPr="00E56280">
        <w:rPr>
          <w:color w:val="000000"/>
        </w:rPr>
        <w:t xml:space="preserve">CAPA </w:t>
      </w:r>
      <w:r w:rsidR="00B01C7C">
        <w:rPr>
          <w:color w:val="000000"/>
        </w:rPr>
        <w:t xml:space="preserve">message. </w:t>
      </w:r>
    </w:p>
    <w:p w14:paraId="2F67D207" w14:textId="0122291E" w:rsidR="00B708E0" w:rsidRPr="00DF3D37" w:rsidRDefault="00D16B0F" w:rsidP="00B34B59">
      <w:pPr>
        <w:pStyle w:val="Actions"/>
        <w:rPr>
          <w:lang w:eastAsia="en-GB"/>
        </w:rPr>
      </w:pPr>
      <w:r w:rsidRPr="00B34B59">
        <w:rPr>
          <w:b/>
          <w:bCs/>
          <w:u w:val="single"/>
        </w:rPr>
        <w:t>Action</w:t>
      </w:r>
      <w:r>
        <w:t xml:space="preserve">: </w:t>
      </w:r>
      <w:r w:rsidR="00E56280" w:rsidRPr="00B34B59">
        <w:rPr>
          <w:u w:val="single"/>
        </w:rPr>
        <w:t>Mari</w:t>
      </w:r>
      <w:r w:rsidRPr="00B34B59">
        <w:rPr>
          <w:u w:val="single"/>
        </w:rPr>
        <w:t xml:space="preserve"> </w:t>
      </w:r>
      <w:r w:rsidR="00E56280" w:rsidRPr="00B34B59">
        <w:rPr>
          <w:u w:val="single"/>
        </w:rPr>
        <w:t>/</w:t>
      </w:r>
      <w:r w:rsidRPr="00B34B59">
        <w:rPr>
          <w:u w:val="single"/>
        </w:rPr>
        <w:t xml:space="preserve"> </w:t>
      </w:r>
      <w:r w:rsidR="00E56280" w:rsidRPr="00B34B59">
        <w:rPr>
          <w:u w:val="single"/>
        </w:rPr>
        <w:t>Christine</w:t>
      </w:r>
      <w:r w:rsidR="00E56280">
        <w:t xml:space="preserve"> to draft some wording to be added to GMP1</w:t>
      </w:r>
      <w:r>
        <w:t xml:space="preserve"> to cover scenario A.</w:t>
      </w:r>
    </w:p>
    <w:p w14:paraId="29A3B3DD" w14:textId="75D8F02E" w:rsidR="00C5466B" w:rsidRDefault="00C5466B" w:rsidP="006C2BD2">
      <w:pPr>
        <w:pStyle w:val="Heading1"/>
      </w:pPr>
      <w:bookmarkStart w:id="51" w:name="_Toc102747074"/>
      <w:r w:rsidRPr="00044790">
        <w:t>CA521 GM - BIC used for the Vote though Network?</w:t>
      </w:r>
      <w:r w:rsidR="00D7231B">
        <w:t xml:space="preserve"> (CR)</w:t>
      </w:r>
      <w:bookmarkEnd w:id="51"/>
    </w:p>
    <w:p w14:paraId="2E03FFDC" w14:textId="58A06B58" w:rsidR="00E60ED3" w:rsidRPr="00E60ED3" w:rsidRDefault="00E60ED3" w:rsidP="00E60ED3">
      <w:pPr>
        <w:rPr>
          <w:lang w:eastAsia="en-GB"/>
        </w:rPr>
      </w:pPr>
      <w:r>
        <w:rPr>
          <w:lang w:eastAsia="en-GB"/>
        </w:rPr>
        <w:t xml:space="preserve">CR not yet </w:t>
      </w:r>
      <w:r w:rsidR="006242C8">
        <w:rPr>
          <w:lang w:eastAsia="en-GB"/>
        </w:rPr>
        <w:t>ready.</w:t>
      </w:r>
    </w:p>
    <w:p w14:paraId="5D4D9125" w14:textId="77777777" w:rsidR="006242C8" w:rsidRDefault="006242C8" w:rsidP="006242C8">
      <w:pPr>
        <w:pStyle w:val="Actions"/>
      </w:pPr>
      <w:r w:rsidRPr="006242C8">
        <w:rPr>
          <w:b/>
          <w:bCs/>
          <w:u w:val="single"/>
        </w:rPr>
        <w:t>Action</w:t>
      </w:r>
      <w:r>
        <w:t xml:space="preserve">: </w:t>
      </w:r>
    </w:p>
    <w:p w14:paraId="77291068" w14:textId="141B0048" w:rsidR="003B18F3" w:rsidRPr="00030B6B" w:rsidRDefault="00E60ED3" w:rsidP="002E0EFB">
      <w:pPr>
        <w:pStyle w:val="Actions"/>
        <w:numPr>
          <w:ilvl w:val="0"/>
          <w:numId w:val="17"/>
        </w:numPr>
        <w:rPr>
          <w:rFonts w:ascii="Calibri" w:hAnsi="Calibri" w:cs="Times New Roman"/>
        </w:rPr>
      </w:pPr>
      <w:r w:rsidRPr="004C5F1D">
        <w:rPr>
          <w:u w:val="single"/>
        </w:rPr>
        <w:t xml:space="preserve">Randi </w:t>
      </w:r>
      <w:r w:rsidR="006242C8" w:rsidRPr="004C5F1D">
        <w:rPr>
          <w:u w:val="single"/>
        </w:rPr>
        <w:t>/ Hendrik</w:t>
      </w:r>
      <w:r w:rsidR="006242C8">
        <w:t xml:space="preserve"> </w:t>
      </w:r>
      <w:r w:rsidR="004C5F1D">
        <w:t xml:space="preserve">to </w:t>
      </w:r>
      <w:r>
        <w:t>creat</w:t>
      </w:r>
      <w:r w:rsidR="004C5F1D">
        <w:t>e</w:t>
      </w:r>
      <w:r>
        <w:t xml:space="preserve"> a CR to remove the BIC from the </w:t>
      </w:r>
      <w:r w:rsidR="004C5F1D">
        <w:t>“V</w:t>
      </w:r>
      <w:r>
        <w:t xml:space="preserve">ote </w:t>
      </w:r>
      <w:r w:rsidR="003D3970">
        <w:t>T</w:t>
      </w:r>
      <w:r w:rsidR="004C5F1D">
        <w:t>hrough</w:t>
      </w:r>
      <w:r w:rsidR="003D3970">
        <w:t xml:space="preserve"> N</w:t>
      </w:r>
      <w:r>
        <w:t>etwork</w:t>
      </w:r>
      <w:r w:rsidR="003D3970">
        <w:t>”</w:t>
      </w:r>
      <w:r w:rsidR="003B18F3">
        <w:t xml:space="preserve"> </w:t>
      </w:r>
      <w:r w:rsidR="00030B6B">
        <w:t>for review at the next call.</w:t>
      </w:r>
    </w:p>
    <w:p w14:paraId="57F84D0F" w14:textId="0E33354E" w:rsidR="00E60ED3" w:rsidRDefault="00030B6B" w:rsidP="002E0EFB">
      <w:pPr>
        <w:pStyle w:val="Actions"/>
        <w:numPr>
          <w:ilvl w:val="0"/>
          <w:numId w:val="17"/>
        </w:numPr>
      </w:pPr>
      <w:r>
        <w:rPr>
          <w:u w:val="single"/>
        </w:rPr>
        <w:t>Jean-Pierre</w:t>
      </w:r>
      <w:r w:rsidR="00E60ED3">
        <w:t xml:space="preserve"> to check </w:t>
      </w:r>
      <w:r w:rsidR="005E7661">
        <w:t xml:space="preserve">for </w:t>
      </w:r>
      <w:r w:rsidR="00614249">
        <w:t xml:space="preserve">next call </w:t>
      </w:r>
      <w:r w:rsidR="00E60ED3">
        <w:t>if there is a need to maintain the BIC to report the VTA process</w:t>
      </w:r>
      <w:r w:rsidR="00614249">
        <w:t>.</w:t>
      </w:r>
    </w:p>
    <w:p w14:paraId="6BB124B8" w14:textId="49881D05" w:rsidR="00E60ED3" w:rsidRDefault="00E60ED3" w:rsidP="002E0EFB">
      <w:pPr>
        <w:pStyle w:val="Actions"/>
        <w:numPr>
          <w:ilvl w:val="0"/>
          <w:numId w:val="17"/>
        </w:numPr>
      </w:pPr>
      <w:r w:rsidRPr="005E7661">
        <w:rPr>
          <w:u w:val="single"/>
        </w:rPr>
        <w:t>Jean-Paul</w:t>
      </w:r>
      <w:r>
        <w:t xml:space="preserve"> to check </w:t>
      </w:r>
      <w:r w:rsidR="00614249">
        <w:t xml:space="preserve">for next call </w:t>
      </w:r>
      <w:r>
        <w:t>whether the solution proposed by Daniel is acceptable</w:t>
      </w:r>
      <w:r w:rsidR="00614249">
        <w:t>.</w:t>
      </w:r>
    </w:p>
    <w:p w14:paraId="0837F2C4" w14:textId="1A916809" w:rsidR="00C5466B" w:rsidRDefault="00C5466B" w:rsidP="006C2BD2">
      <w:pPr>
        <w:pStyle w:val="Heading1"/>
      </w:pPr>
      <w:bookmarkStart w:id="52" w:name="_Toc102747075"/>
      <w:r w:rsidRPr="005E05E8">
        <w:t>CA522 CA - SR2022 EIG+/Events Templates &amp; MP Updates</w:t>
      </w:r>
      <w:bookmarkEnd w:id="52"/>
    </w:p>
    <w:p w14:paraId="5750F1F7" w14:textId="081993CC" w:rsidR="00377453" w:rsidRPr="00377453" w:rsidRDefault="00377453" w:rsidP="00377453">
      <w:pPr>
        <w:rPr>
          <w:u w:val="single"/>
          <w:lang w:eastAsia="en-GB"/>
        </w:rPr>
      </w:pPr>
      <w:r w:rsidRPr="00377453">
        <w:rPr>
          <w:u w:val="single"/>
          <w:lang w:eastAsia="en-GB"/>
        </w:rPr>
        <w:t>Input from Jacques:</w:t>
      </w:r>
    </w:p>
    <w:bookmarkStart w:id="53" w:name="_MON_1713281352"/>
    <w:bookmarkEnd w:id="53"/>
    <w:p w14:paraId="36D40BF3" w14:textId="59A59672" w:rsidR="00A767E0" w:rsidRDefault="00377453" w:rsidP="00A767E0">
      <w:pPr>
        <w:rPr>
          <w:lang w:eastAsia="en-GB"/>
        </w:rPr>
      </w:pPr>
      <w:r>
        <w:rPr>
          <w:lang w:eastAsia="en-GB"/>
        </w:rPr>
        <w:object w:dxaOrig="1541" w:dyaOrig="998" w14:anchorId="5F6E03B7">
          <v:shape id="_x0000_i1041" type="#_x0000_t75" style="width:77.25pt;height:50.25pt" o:ole="">
            <v:imagedata r:id="rId51" o:title=""/>
          </v:shape>
          <o:OLEObject Type="Embed" ProgID="Word.Document.12" ShapeID="_x0000_i1041" DrawAspect="Icon" ObjectID="_1715604135" r:id="rId52">
            <o:FieldCodes>\s</o:FieldCodes>
          </o:OLEObject>
        </w:object>
      </w:r>
    </w:p>
    <w:p w14:paraId="4764D24D" w14:textId="77777777" w:rsidR="00E36C27" w:rsidRDefault="004A1A89" w:rsidP="00A767E0">
      <w:pPr>
        <w:rPr>
          <w:lang w:eastAsia="en-GB"/>
        </w:rPr>
      </w:pPr>
      <w:r>
        <w:rPr>
          <w:lang w:eastAsia="en-GB"/>
        </w:rPr>
        <w:t xml:space="preserve">The input document illustrates the addition of ISO 20022 seev.031 samples in the SMPG </w:t>
      </w:r>
      <w:r w:rsidR="0012429B">
        <w:rPr>
          <w:lang w:eastAsia="en-GB"/>
        </w:rPr>
        <w:t xml:space="preserve">template document. </w:t>
      </w:r>
    </w:p>
    <w:p w14:paraId="68EEF264" w14:textId="77777777" w:rsidR="00F736C1" w:rsidRDefault="00E36C27" w:rsidP="00A767E0">
      <w:pPr>
        <w:rPr>
          <w:lang w:eastAsia="en-GB"/>
        </w:rPr>
      </w:pPr>
      <w:r>
        <w:rPr>
          <w:lang w:eastAsia="en-GB"/>
        </w:rPr>
        <w:t>Some NMPGs find the provision of the templated in ISO 20022 useful</w:t>
      </w:r>
      <w:r w:rsidR="00F736C1">
        <w:rPr>
          <w:lang w:eastAsia="en-GB"/>
        </w:rPr>
        <w:t>.</w:t>
      </w:r>
    </w:p>
    <w:p w14:paraId="408973C6" w14:textId="2D552EBD" w:rsidR="00377453" w:rsidRPr="006A5039" w:rsidRDefault="00F736C1" w:rsidP="006A5039">
      <w:pPr>
        <w:pStyle w:val="Decisions"/>
      </w:pPr>
      <w:r w:rsidRPr="006A5039">
        <w:rPr>
          <w:b/>
          <w:bCs/>
          <w:u w:val="single"/>
        </w:rPr>
        <w:t>Decision</w:t>
      </w:r>
      <w:r w:rsidRPr="006A5039">
        <w:t xml:space="preserve">: </w:t>
      </w:r>
      <w:r w:rsidR="005D3C5F" w:rsidRPr="006A5039">
        <w:t>Overall, we agreed we need the ISO20022 templates and Jacques will update them progressively. Re maintenance, members will continue with the 15022 review and any change will also be applied to the ISO20022 messages by Jacques. On this basis, this item can be closed</w:t>
      </w:r>
      <w:r w:rsidR="00924EED">
        <w:t xml:space="preserve"> once the </w:t>
      </w:r>
      <w:r w:rsidR="00BA435D">
        <w:t>SR2022 MP update summary is ready</w:t>
      </w:r>
      <w:r w:rsidR="005D3C5F" w:rsidRPr="006A5039">
        <w:t>.</w:t>
      </w:r>
    </w:p>
    <w:p w14:paraId="7F637F3A" w14:textId="02499BD3" w:rsidR="00D97E3C" w:rsidRDefault="00D97E3C" w:rsidP="00D97E3C">
      <w:pPr>
        <w:pStyle w:val="Actions"/>
        <w:rPr>
          <w:lang w:eastAsia="en-GB"/>
        </w:rPr>
      </w:pPr>
      <w:r w:rsidRPr="00D97E3C">
        <w:rPr>
          <w:b/>
          <w:bCs/>
          <w:u w:val="single"/>
          <w:lang w:eastAsia="en-GB"/>
        </w:rPr>
        <w:t>Actions</w:t>
      </w:r>
      <w:r>
        <w:rPr>
          <w:lang w:eastAsia="en-GB"/>
        </w:rPr>
        <w:t xml:space="preserve">: </w:t>
      </w:r>
    </w:p>
    <w:p w14:paraId="0EDB473F" w14:textId="2EDE737F" w:rsidR="00D97E3C" w:rsidRDefault="00D97E3C" w:rsidP="00422EBF">
      <w:pPr>
        <w:pStyle w:val="Actions"/>
        <w:ind w:left="360"/>
        <w:rPr>
          <w:lang w:eastAsia="en-GB"/>
        </w:rPr>
      </w:pPr>
      <w:r>
        <w:rPr>
          <w:lang w:eastAsia="en-GB"/>
        </w:rPr>
        <w:t xml:space="preserve">1. </w:t>
      </w:r>
      <w:r w:rsidRPr="00422EBF">
        <w:rPr>
          <w:u w:val="single"/>
          <w:lang w:eastAsia="en-GB"/>
        </w:rPr>
        <w:t>Christine</w:t>
      </w:r>
      <w:r>
        <w:rPr>
          <w:lang w:eastAsia="en-GB"/>
        </w:rPr>
        <w:t xml:space="preserve"> to draft the SR2022 MPs Update Summary.</w:t>
      </w:r>
    </w:p>
    <w:p w14:paraId="224FE7BF" w14:textId="2EA18A91" w:rsidR="00D97E3C" w:rsidRPr="00A767E0" w:rsidRDefault="00422EBF" w:rsidP="00422EBF">
      <w:pPr>
        <w:pStyle w:val="Actions"/>
        <w:ind w:left="360"/>
        <w:rPr>
          <w:lang w:eastAsia="en-GB"/>
        </w:rPr>
      </w:pPr>
      <w:r>
        <w:rPr>
          <w:lang w:eastAsia="en-GB"/>
        </w:rPr>
        <w:t xml:space="preserve">2. </w:t>
      </w:r>
      <w:r w:rsidR="00D97E3C" w:rsidRPr="00422EBF">
        <w:rPr>
          <w:u w:val="single"/>
          <w:lang w:eastAsia="en-GB"/>
        </w:rPr>
        <w:t>Jacques</w:t>
      </w:r>
      <w:r w:rsidR="00D97E3C">
        <w:rPr>
          <w:lang w:eastAsia="en-GB"/>
        </w:rPr>
        <w:t xml:space="preserve"> to </w:t>
      </w:r>
      <w:r w:rsidR="0090632A">
        <w:rPr>
          <w:lang w:eastAsia="en-GB"/>
        </w:rPr>
        <w:t>gradually include the I</w:t>
      </w:r>
      <w:r w:rsidR="00D97E3C">
        <w:rPr>
          <w:lang w:eastAsia="en-GB"/>
        </w:rPr>
        <w:t xml:space="preserve">SO 20022 event template </w:t>
      </w:r>
      <w:r w:rsidR="0090632A">
        <w:rPr>
          <w:lang w:eastAsia="en-GB"/>
        </w:rPr>
        <w:t>in the SMPG CA WG templates document</w:t>
      </w:r>
      <w:r w:rsidR="00924EED">
        <w:rPr>
          <w:lang w:eastAsia="en-GB"/>
        </w:rPr>
        <w:t>.</w:t>
      </w:r>
    </w:p>
    <w:p w14:paraId="6568F5A2" w14:textId="77BA440F" w:rsidR="00C5466B" w:rsidRDefault="00C5466B" w:rsidP="006C2BD2">
      <w:pPr>
        <w:pStyle w:val="Heading1"/>
      </w:pPr>
      <w:bookmarkStart w:id="54" w:name="_Toc102747076"/>
      <w:r w:rsidRPr="005E05E8">
        <w:lastRenderedPageBreak/>
        <w:t xml:space="preserve">CA523 GM - seev.004 &amp; seev.001 pagination MP </w:t>
      </w:r>
      <w:r w:rsidR="00B30FE7">
        <w:t>&amp;</w:t>
      </w:r>
      <w:r w:rsidR="00036071">
        <w:t xml:space="preserve"> </w:t>
      </w:r>
      <w:r w:rsidRPr="005E05E8">
        <w:t>CR</w:t>
      </w:r>
      <w:r w:rsidR="00B30FE7">
        <w:t xml:space="preserve"> (CR)</w:t>
      </w:r>
      <w:bookmarkEnd w:id="54"/>
    </w:p>
    <w:p w14:paraId="5DF30C1C" w14:textId="20B1035A" w:rsidR="00595841" w:rsidRPr="00595841" w:rsidRDefault="00CB6387" w:rsidP="00595841">
      <w:pPr>
        <w:rPr>
          <w:lang w:eastAsia="en-GB"/>
        </w:rPr>
      </w:pPr>
      <w:r>
        <w:rPr>
          <w:lang w:eastAsia="en-GB"/>
        </w:rPr>
        <w:t>A</w:t>
      </w:r>
      <w:r w:rsidR="00036071">
        <w:rPr>
          <w:lang w:eastAsia="en-GB"/>
        </w:rPr>
        <w:t>ction not yet performed.</w:t>
      </w:r>
    </w:p>
    <w:p w14:paraId="18A241DB" w14:textId="6F76C3D2" w:rsidR="00A767E0" w:rsidRPr="00A767E0" w:rsidRDefault="00F95914" w:rsidP="00036071">
      <w:pPr>
        <w:pStyle w:val="Actions"/>
        <w:rPr>
          <w:lang w:eastAsia="en-GB"/>
        </w:rPr>
      </w:pPr>
      <w:r w:rsidRPr="00036071">
        <w:rPr>
          <w:b/>
          <w:bCs/>
          <w:u w:val="single"/>
          <w:lang w:eastAsia="en-GB"/>
        </w:rPr>
        <w:t>Action</w:t>
      </w:r>
      <w:r w:rsidRPr="00F95914">
        <w:rPr>
          <w:lang w:eastAsia="en-GB"/>
        </w:rPr>
        <w:t xml:space="preserve">: </w:t>
      </w:r>
      <w:r w:rsidRPr="00036071">
        <w:rPr>
          <w:u w:val="single"/>
          <w:lang w:eastAsia="en-GB"/>
        </w:rPr>
        <w:t>Jacques</w:t>
      </w:r>
      <w:r w:rsidRPr="00F95914">
        <w:rPr>
          <w:lang w:eastAsia="en-GB"/>
        </w:rPr>
        <w:t xml:space="preserve"> to propose pagination MP for seev.001 and draft CR for seev.004</w:t>
      </w:r>
      <w:r w:rsidR="00036071">
        <w:rPr>
          <w:lang w:eastAsia="en-GB"/>
        </w:rPr>
        <w:t>.</w:t>
      </w:r>
    </w:p>
    <w:p w14:paraId="06A43D0B" w14:textId="03967C36" w:rsidR="00C5466B" w:rsidRDefault="00C5466B" w:rsidP="006C2BD2">
      <w:pPr>
        <w:pStyle w:val="Heading1"/>
      </w:pPr>
      <w:bookmarkStart w:id="55" w:name="_Toc102747077"/>
      <w:r w:rsidRPr="005E05E8">
        <w:t>CA524 GM - seev.007 Market Practice on VoteInstructions ?</w:t>
      </w:r>
      <w:bookmarkEnd w:id="55"/>
    </w:p>
    <w:p w14:paraId="61075347" w14:textId="19449C34" w:rsidR="00A767E0" w:rsidRDefault="006C1F8B" w:rsidP="00A767E0">
      <w:pPr>
        <w:rPr>
          <w:lang w:eastAsia="en-GB"/>
        </w:rPr>
      </w:pPr>
      <w:r w:rsidRPr="006C1F8B">
        <w:rPr>
          <w:u w:val="single"/>
          <w:lang w:eastAsia="en-GB"/>
        </w:rPr>
        <w:t>Input from Jacques</w:t>
      </w:r>
      <w:r>
        <w:rPr>
          <w:lang w:eastAsia="en-GB"/>
        </w:rPr>
        <w:t>:</w:t>
      </w:r>
    </w:p>
    <w:bookmarkStart w:id="56" w:name="_MON_1713276756"/>
    <w:bookmarkEnd w:id="56"/>
    <w:p w14:paraId="782935D4" w14:textId="10B34139" w:rsidR="006C1F8B" w:rsidRDefault="00F4666E" w:rsidP="00A767E0">
      <w:pPr>
        <w:rPr>
          <w:lang w:eastAsia="en-GB"/>
        </w:rPr>
      </w:pPr>
      <w:r>
        <w:rPr>
          <w:lang w:eastAsia="en-GB"/>
        </w:rPr>
        <w:object w:dxaOrig="1541" w:dyaOrig="998" w14:anchorId="0A2E3CDC">
          <v:shape id="_x0000_i1042" type="#_x0000_t75" style="width:77.25pt;height:50.25pt" o:ole="">
            <v:imagedata r:id="rId53" o:title=""/>
          </v:shape>
          <o:OLEObject Type="Embed" ProgID="Word.Document.12" ShapeID="_x0000_i1042" DrawAspect="Icon" ObjectID="_1715604136" r:id="rId54">
            <o:FieldCodes>\s</o:FieldCodes>
          </o:OLEObject>
        </w:object>
      </w:r>
    </w:p>
    <w:p w14:paraId="47D9DA5C" w14:textId="1887AB56" w:rsidR="00F4666E" w:rsidRDefault="00F4666E" w:rsidP="00A767E0">
      <w:pPr>
        <w:rPr>
          <w:lang w:eastAsia="en-GB"/>
        </w:rPr>
      </w:pPr>
      <w:r>
        <w:rPr>
          <w:lang w:eastAsia="en-GB"/>
        </w:rPr>
        <w:t xml:space="preserve">The WG agrees that the above document shows that the </w:t>
      </w:r>
      <w:r w:rsidR="008E3946">
        <w:rPr>
          <w:lang w:eastAsia="en-GB"/>
        </w:rPr>
        <w:t xml:space="preserve">vote execution confirmation cover all </w:t>
      </w:r>
      <w:r w:rsidR="006F24DF">
        <w:rPr>
          <w:lang w:eastAsia="en-GB"/>
        </w:rPr>
        <w:t>the different ways of voting, therefore, a CR is not needed.</w:t>
      </w:r>
      <w:r w:rsidR="00DB47B9">
        <w:rPr>
          <w:lang w:eastAsia="en-GB"/>
        </w:rPr>
        <w:t xml:space="preserve"> The item can be closed.</w:t>
      </w:r>
    </w:p>
    <w:p w14:paraId="6F16B17F" w14:textId="7451933C" w:rsidR="006F24DF" w:rsidRPr="00A767E0" w:rsidRDefault="006F24DF" w:rsidP="00DB47B9">
      <w:pPr>
        <w:pStyle w:val="Actions"/>
        <w:rPr>
          <w:lang w:eastAsia="en-GB"/>
        </w:rPr>
      </w:pPr>
      <w:r w:rsidRPr="00DB47B9">
        <w:rPr>
          <w:b/>
          <w:bCs/>
          <w:u w:val="single"/>
          <w:lang w:eastAsia="en-GB"/>
        </w:rPr>
        <w:t>Actio</w:t>
      </w:r>
      <w:r w:rsidR="00DB47B9" w:rsidRPr="00DB47B9">
        <w:rPr>
          <w:b/>
          <w:bCs/>
          <w:u w:val="single"/>
          <w:lang w:eastAsia="en-GB"/>
        </w:rPr>
        <w:t>n</w:t>
      </w:r>
      <w:r w:rsidR="00DB47B9">
        <w:rPr>
          <w:lang w:eastAsia="en-GB"/>
        </w:rPr>
        <w:t>: Item to be closed.</w:t>
      </w:r>
    </w:p>
    <w:p w14:paraId="65C685C4" w14:textId="27FD6366" w:rsidR="00C5466B" w:rsidRDefault="00C5466B" w:rsidP="006C2BD2">
      <w:pPr>
        <w:pStyle w:val="Heading1"/>
      </w:pPr>
      <w:bookmarkStart w:id="57" w:name="_Toc102747078"/>
      <w:r w:rsidRPr="005E05E8">
        <w:t>CA525 CA - Pagination MP for seev.031, 035, 036</w:t>
      </w:r>
      <w:bookmarkEnd w:id="57"/>
    </w:p>
    <w:p w14:paraId="77813BA3" w14:textId="6EEB8BCF" w:rsidR="00A767E0" w:rsidRDefault="008416B7" w:rsidP="00A767E0">
      <w:pPr>
        <w:rPr>
          <w:lang w:eastAsia="en-GB"/>
        </w:rPr>
      </w:pPr>
      <w:r w:rsidRPr="008416B7">
        <w:rPr>
          <w:u w:val="single"/>
          <w:lang w:eastAsia="en-GB"/>
        </w:rPr>
        <w:t>Input from Jacques</w:t>
      </w:r>
      <w:r>
        <w:rPr>
          <w:lang w:eastAsia="en-GB"/>
        </w:rPr>
        <w:t>:</w:t>
      </w:r>
    </w:p>
    <w:bookmarkStart w:id="58" w:name="_MON_1713256683"/>
    <w:bookmarkEnd w:id="58"/>
    <w:p w14:paraId="5D5F6860" w14:textId="45512B57" w:rsidR="008416B7" w:rsidRDefault="00D1796D" w:rsidP="00A767E0">
      <w:pPr>
        <w:rPr>
          <w:lang w:eastAsia="en-GB"/>
        </w:rPr>
      </w:pPr>
      <w:r>
        <w:rPr>
          <w:lang w:eastAsia="en-GB"/>
        </w:rPr>
        <w:object w:dxaOrig="1541" w:dyaOrig="998" w14:anchorId="343FEE87">
          <v:shape id="_x0000_i1043" type="#_x0000_t75" style="width:77.25pt;height:50.25pt" o:ole="">
            <v:imagedata r:id="rId55" o:title=""/>
          </v:shape>
          <o:OLEObject Type="Embed" ProgID="Word.Document.12" ShapeID="_x0000_i1043" DrawAspect="Icon" ObjectID="_1715604137" r:id="rId56">
            <o:FieldCodes>\s</o:FieldCodes>
          </o:OLEObject>
        </w:object>
      </w:r>
    </w:p>
    <w:p w14:paraId="55F89267" w14:textId="36CA8744" w:rsidR="00D1796D" w:rsidRDefault="00F12BB2" w:rsidP="00A767E0">
      <w:pPr>
        <w:rPr>
          <w:lang w:eastAsia="en-GB"/>
        </w:rPr>
      </w:pPr>
      <w:r>
        <w:rPr>
          <w:lang w:eastAsia="en-GB"/>
        </w:rPr>
        <w:t>The proposed MP on pagination is approved</w:t>
      </w:r>
      <w:r w:rsidR="00C42F69">
        <w:rPr>
          <w:lang w:eastAsia="en-GB"/>
        </w:rPr>
        <w:t>.</w:t>
      </w:r>
    </w:p>
    <w:p w14:paraId="12B40E34" w14:textId="30DA7B31" w:rsidR="00C42F69" w:rsidRPr="00A767E0" w:rsidRDefault="0029119B" w:rsidP="000F7DC3">
      <w:pPr>
        <w:pStyle w:val="Actions"/>
        <w:rPr>
          <w:lang w:eastAsia="en-GB"/>
        </w:rPr>
      </w:pPr>
      <w:r w:rsidRPr="000F7DC3">
        <w:rPr>
          <w:b/>
          <w:bCs/>
          <w:u w:val="single"/>
          <w:lang w:eastAsia="en-GB"/>
        </w:rPr>
        <w:t>Action</w:t>
      </w:r>
      <w:r>
        <w:rPr>
          <w:lang w:eastAsia="en-GB"/>
        </w:rPr>
        <w:t xml:space="preserve">: </w:t>
      </w:r>
      <w:r w:rsidR="000F7DC3" w:rsidRPr="000F7DC3">
        <w:rPr>
          <w:u w:val="single"/>
          <w:lang w:eastAsia="en-GB"/>
        </w:rPr>
        <w:t>Jacques</w:t>
      </w:r>
      <w:r w:rsidR="000F7DC3">
        <w:rPr>
          <w:lang w:eastAsia="en-GB"/>
        </w:rPr>
        <w:t xml:space="preserve"> to include</w:t>
      </w:r>
      <w:r w:rsidR="002906B7">
        <w:rPr>
          <w:lang w:eastAsia="en-GB"/>
        </w:rPr>
        <w:t xml:space="preserve"> MP</w:t>
      </w:r>
      <w:r w:rsidR="000F7DC3">
        <w:rPr>
          <w:lang w:eastAsia="en-GB"/>
        </w:rPr>
        <w:t xml:space="preserve"> in GMP1.</w:t>
      </w:r>
    </w:p>
    <w:p w14:paraId="0C06A7F1" w14:textId="082E87BF" w:rsidR="00C5466B" w:rsidRDefault="00C5466B" w:rsidP="006C2BD2">
      <w:pPr>
        <w:pStyle w:val="Heading1"/>
      </w:pPr>
      <w:bookmarkStart w:id="59" w:name="_Toc102747079"/>
      <w:r w:rsidRPr="005E05E8">
        <w:t>CA526 CA - Review GMP1 section 3.14 and 6.11 (movement sequences)</w:t>
      </w:r>
      <w:bookmarkEnd w:id="59"/>
    </w:p>
    <w:p w14:paraId="7C1A564B" w14:textId="1C1D3F16" w:rsidR="00575AB1" w:rsidRDefault="00575AB1" w:rsidP="00575AB1">
      <w:pPr>
        <w:rPr>
          <w:lang w:eastAsia="en-GB"/>
        </w:rPr>
      </w:pPr>
      <w:r w:rsidRPr="003A4B72">
        <w:rPr>
          <w:u w:val="single"/>
          <w:lang w:eastAsia="en-GB"/>
        </w:rPr>
        <w:t>Input</w:t>
      </w:r>
      <w:r w:rsidR="00AE23E6">
        <w:rPr>
          <w:u w:val="single"/>
          <w:lang w:eastAsia="en-GB"/>
        </w:rPr>
        <w:t xml:space="preserve"> from Mari / Jean-P</w:t>
      </w:r>
      <w:r w:rsidR="00572B91">
        <w:rPr>
          <w:u w:val="single"/>
          <w:lang w:eastAsia="en-GB"/>
        </w:rPr>
        <w:t>ierre</w:t>
      </w:r>
      <w:r w:rsidR="003A4B72">
        <w:rPr>
          <w:lang w:eastAsia="en-GB"/>
        </w:rPr>
        <w:t>:</w:t>
      </w:r>
    </w:p>
    <w:bookmarkStart w:id="60" w:name="_MON_1713102067"/>
    <w:bookmarkEnd w:id="60"/>
    <w:p w14:paraId="5E803B17" w14:textId="7AEB3661" w:rsidR="003A4B72" w:rsidRPr="00575AB1" w:rsidRDefault="003A4B72" w:rsidP="00575AB1">
      <w:pPr>
        <w:rPr>
          <w:lang w:eastAsia="en-GB"/>
        </w:rPr>
      </w:pPr>
      <w:r>
        <w:rPr>
          <w:lang w:eastAsia="en-GB"/>
        </w:rPr>
        <w:object w:dxaOrig="1539" w:dyaOrig="997" w14:anchorId="2C92159C">
          <v:shape id="_x0000_i1044" type="#_x0000_t75" style="width:77.25pt;height:49.5pt" o:ole="">
            <v:imagedata r:id="rId57" o:title=""/>
          </v:shape>
          <o:OLEObject Type="Embed" ProgID="Word.Document.12" ShapeID="_x0000_i1044" DrawAspect="Icon" ObjectID="_1715604138" r:id="rId58">
            <o:FieldCodes>\s</o:FieldCodes>
          </o:OLEObject>
        </w:object>
      </w:r>
    </w:p>
    <w:p w14:paraId="19E68B82" w14:textId="0AEE15FE" w:rsidR="00A767E0" w:rsidRDefault="00572B91" w:rsidP="00572B91">
      <w:pPr>
        <w:pStyle w:val="Actions"/>
        <w:rPr>
          <w:lang w:eastAsia="en-GB"/>
        </w:rPr>
      </w:pPr>
      <w:r w:rsidRPr="00572B91">
        <w:rPr>
          <w:b/>
          <w:bCs/>
          <w:u w:val="single"/>
          <w:lang w:eastAsia="en-GB"/>
        </w:rPr>
        <w:t>Action</w:t>
      </w:r>
      <w:r>
        <w:rPr>
          <w:lang w:eastAsia="en-GB"/>
        </w:rPr>
        <w:t xml:space="preserve">: </w:t>
      </w:r>
      <w:r w:rsidRPr="00572B91">
        <w:rPr>
          <w:u w:val="single"/>
          <w:lang w:eastAsia="en-GB"/>
        </w:rPr>
        <w:t>All NMPGs</w:t>
      </w:r>
      <w:r>
        <w:rPr>
          <w:lang w:eastAsia="en-GB"/>
        </w:rPr>
        <w:t xml:space="preserve"> to review and comment on the proposed updated market practice.</w:t>
      </w:r>
    </w:p>
    <w:p w14:paraId="76658610" w14:textId="54629D6A" w:rsidR="00C5466B" w:rsidRDefault="00C5466B" w:rsidP="006C2BD2">
      <w:pPr>
        <w:pStyle w:val="Heading1"/>
      </w:pPr>
      <w:bookmarkStart w:id="61" w:name="_Toc102747080"/>
      <w:r w:rsidRPr="005E05E8">
        <w:t xml:space="preserve">CA527 CA/GM/SID - Rejection of non-accepted CA events (Disclosure, CA and GM) via semt.001 ? </w:t>
      </w:r>
      <w:r w:rsidR="006E5117">
        <w:t>(</w:t>
      </w:r>
      <w:r w:rsidRPr="005E05E8">
        <w:t>CR</w:t>
      </w:r>
      <w:r w:rsidR="006E5117">
        <w:t>)</w:t>
      </w:r>
      <w:bookmarkEnd w:id="61"/>
    </w:p>
    <w:p w14:paraId="21531A70" w14:textId="3740A07A" w:rsidR="001C47B8" w:rsidRPr="001C47B8" w:rsidRDefault="001C47B8" w:rsidP="00F23CB8">
      <w:pPr>
        <w:rPr>
          <w:lang w:eastAsia="en-GB"/>
        </w:rPr>
      </w:pPr>
      <w:r w:rsidRPr="001C47B8">
        <w:rPr>
          <w:lang w:eastAsia="en-GB"/>
        </w:rPr>
        <w:t xml:space="preserve">The WG agrees </w:t>
      </w:r>
      <w:r>
        <w:rPr>
          <w:lang w:eastAsia="en-GB"/>
        </w:rPr>
        <w:t xml:space="preserve">to update the existing </w:t>
      </w:r>
      <w:r w:rsidR="00267EA7">
        <w:rPr>
          <w:lang w:eastAsia="en-GB"/>
        </w:rPr>
        <w:t>semt.001 message instead of creating a specific seev rejection messag</w:t>
      </w:r>
      <w:r w:rsidR="00CF75AD">
        <w:rPr>
          <w:lang w:eastAsia="en-GB"/>
        </w:rPr>
        <w:t xml:space="preserve">e and agrees to </w:t>
      </w:r>
      <w:r w:rsidR="0058334D">
        <w:rPr>
          <w:lang w:eastAsia="en-GB"/>
        </w:rPr>
        <w:t xml:space="preserve">request the change of the existing </w:t>
      </w:r>
      <w:r w:rsidR="00EE3217">
        <w:rPr>
          <w:lang w:eastAsia="en-GB"/>
        </w:rPr>
        <w:t xml:space="preserve">NALO </w:t>
      </w:r>
      <w:r w:rsidR="00D02339">
        <w:rPr>
          <w:lang w:eastAsia="en-GB"/>
        </w:rPr>
        <w:t>rejection code</w:t>
      </w:r>
      <w:r w:rsidR="00EE3217">
        <w:rPr>
          <w:lang w:eastAsia="en-GB"/>
        </w:rPr>
        <w:t xml:space="preserve"> </w:t>
      </w:r>
      <w:r w:rsidR="00CF604C">
        <w:rPr>
          <w:lang w:eastAsia="en-GB"/>
        </w:rPr>
        <w:t xml:space="preserve">definition instead of requesting an additional rejection code like </w:t>
      </w:r>
      <w:r w:rsidR="00CF604C">
        <w:rPr>
          <w:lang w:val="en-GB"/>
        </w:rPr>
        <w:t>“non-compliant with SMPG” that could be confusi</w:t>
      </w:r>
      <w:r w:rsidR="00914F92">
        <w:rPr>
          <w:lang w:val="en-GB"/>
        </w:rPr>
        <w:t xml:space="preserve">ng and </w:t>
      </w:r>
      <w:r w:rsidR="00CF604C">
        <w:rPr>
          <w:lang w:val="en-GB"/>
        </w:rPr>
        <w:t>misused</w:t>
      </w:r>
      <w:r w:rsidR="00914F92">
        <w:rPr>
          <w:lang w:val="en-GB"/>
        </w:rPr>
        <w:t>.</w:t>
      </w:r>
    </w:p>
    <w:p w14:paraId="402BE7B7" w14:textId="684B04A6" w:rsidR="00F23CB8" w:rsidRPr="00F23CB8" w:rsidRDefault="001C47B8" w:rsidP="00F23CB8">
      <w:pPr>
        <w:rPr>
          <w:lang w:eastAsia="en-GB"/>
        </w:rPr>
      </w:pPr>
      <w:r>
        <w:rPr>
          <w:u w:val="single"/>
          <w:lang w:eastAsia="en-GB"/>
        </w:rPr>
        <w:t xml:space="preserve">Updated CR </w:t>
      </w:r>
      <w:r w:rsidR="00F23CB8" w:rsidRPr="00B51C45">
        <w:rPr>
          <w:u w:val="single"/>
          <w:lang w:eastAsia="en-GB"/>
        </w:rPr>
        <w:t xml:space="preserve">Input </w:t>
      </w:r>
      <w:r w:rsidR="00B51C45" w:rsidRPr="00B51C45">
        <w:rPr>
          <w:u w:val="single"/>
          <w:lang w:eastAsia="en-GB"/>
        </w:rPr>
        <w:t>from Hendrik</w:t>
      </w:r>
      <w:r w:rsidR="00F97A50">
        <w:rPr>
          <w:u w:val="single"/>
          <w:lang w:eastAsia="en-GB"/>
        </w:rPr>
        <w:t xml:space="preserve"> reviewed at the meeting on April 27</w:t>
      </w:r>
      <w:r w:rsidR="00B51C45">
        <w:rPr>
          <w:lang w:eastAsia="en-GB"/>
        </w:rPr>
        <w:t>:</w:t>
      </w:r>
    </w:p>
    <w:bookmarkStart w:id="62" w:name="_MON_1713256943"/>
    <w:bookmarkEnd w:id="62"/>
    <w:p w14:paraId="000BD900" w14:textId="3BA7478C" w:rsidR="00A767E0" w:rsidRDefault="00673F67" w:rsidP="00A767E0">
      <w:pPr>
        <w:rPr>
          <w:lang w:eastAsia="en-GB"/>
        </w:rPr>
      </w:pPr>
      <w:r>
        <w:rPr>
          <w:lang w:eastAsia="en-GB"/>
        </w:rPr>
        <w:object w:dxaOrig="1541" w:dyaOrig="998" w14:anchorId="26E47E2A">
          <v:shape id="_x0000_i1045" type="#_x0000_t75" style="width:77.25pt;height:50.25pt" o:ole="">
            <v:imagedata r:id="rId59" o:title=""/>
          </v:shape>
          <o:OLEObject Type="Embed" ProgID="Word.Document.12" ShapeID="_x0000_i1045" DrawAspect="Icon" ObjectID="_1715604139" r:id="rId60">
            <o:FieldCodes>\s</o:FieldCodes>
          </o:OLEObject>
        </w:object>
      </w:r>
    </w:p>
    <w:p w14:paraId="1B708BEB" w14:textId="0C04F452" w:rsidR="00914F92" w:rsidRDefault="00D416A9" w:rsidP="00A767E0">
      <w:pPr>
        <w:rPr>
          <w:lang w:eastAsia="en-GB"/>
        </w:rPr>
      </w:pPr>
      <w:r>
        <w:rPr>
          <w:lang w:eastAsia="en-GB"/>
        </w:rPr>
        <w:t xml:space="preserve">The WG agrees </w:t>
      </w:r>
      <w:r w:rsidR="00B11C91">
        <w:rPr>
          <w:lang w:eastAsia="en-GB"/>
        </w:rPr>
        <w:t xml:space="preserve">with the CR. </w:t>
      </w:r>
      <w:r w:rsidR="00914F92">
        <w:rPr>
          <w:lang w:eastAsia="en-GB"/>
        </w:rPr>
        <w:t xml:space="preserve">Hendrik </w:t>
      </w:r>
      <w:r w:rsidR="00B11C91">
        <w:rPr>
          <w:lang w:eastAsia="en-GB"/>
        </w:rPr>
        <w:t>has</w:t>
      </w:r>
      <w:r w:rsidR="00914F92">
        <w:rPr>
          <w:lang w:eastAsia="en-GB"/>
        </w:rPr>
        <w:t xml:space="preserve"> submitted the CR on behalf of the SMPG.</w:t>
      </w:r>
    </w:p>
    <w:p w14:paraId="010FACCE" w14:textId="08156BEB" w:rsidR="00914F92" w:rsidRDefault="00914F92" w:rsidP="00914F92">
      <w:pPr>
        <w:pStyle w:val="Actions"/>
        <w:rPr>
          <w:lang w:eastAsia="en-GB"/>
        </w:rPr>
      </w:pPr>
      <w:r w:rsidRPr="00914F92">
        <w:rPr>
          <w:b/>
          <w:bCs/>
          <w:u w:val="single"/>
          <w:lang w:eastAsia="en-GB"/>
        </w:rPr>
        <w:lastRenderedPageBreak/>
        <w:t>Action</w:t>
      </w:r>
      <w:r>
        <w:rPr>
          <w:lang w:eastAsia="en-GB"/>
        </w:rPr>
        <w:t>: No more action required. Item can be closed.</w:t>
      </w:r>
    </w:p>
    <w:p w14:paraId="2FD518E3" w14:textId="44498A1C" w:rsidR="00C5466B" w:rsidRDefault="00C5466B" w:rsidP="006C2BD2">
      <w:pPr>
        <w:pStyle w:val="Heading1"/>
      </w:pPr>
      <w:bookmarkStart w:id="63" w:name="_Toc102747081"/>
      <w:r w:rsidRPr="005E05E8">
        <w:t>CA528 CA - Reversal processing in the context of tax adjustment (contractual payment)</w:t>
      </w:r>
      <w:r w:rsidR="004E475D">
        <w:t xml:space="preserve"> (CR?)</w:t>
      </w:r>
      <w:bookmarkEnd w:id="63"/>
    </w:p>
    <w:p w14:paraId="27A2C057" w14:textId="26F030DE" w:rsidR="00F40932" w:rsidRDefault="006A595F" w:rsidP="00F40932">
      <w:pPr>
        <w:rPr>
          <w:rFonts w:ascii="Calibri" w:hAnsi="Calibri" w:cs="Calibri"/>
        </w:rPr>
      </w:pPr>
      <w:r>
        <w:t>S</w:t>
      </w:r>
      <w:r w:rsidR="00F40932">
        <w:t>ome custodians manage tax adjustments via a reversal, others send an updated payment (two CASHMOVE to debit the original amount and credit the new one).</w:t>
      </w:r>
    </w:p>
    <w:p w14:paraId="4E3810B2" w14:textId="77777777" w:rsidR="00351614" w:rsidRDefault="00F40932" w:rsidP="00F40932">
      <w:r>
        <w:t>For those using a reversal, the existing reason codes in the CARE message are not fit for purpose.</w:t>
      </w:r>
    </w:p>
    <w:p w14:paraId="29B99031" w14:textId="338F8999" w:rsidR="00F40932" w:rsidRDefault="006F3F89" w:rsidP="00351614">
      <w:pPr>
        <w:pStyle w:val="Actions"/>
      </w:pPr>
      <w:r w:rsidRPr="00351614">
        <w:rPr>
          <w:b/>
          <w:bCs/>
          <w:u w:val="single"/>
        </w:rPr>
        <w:t>Ac</w:t>
      </w:r>
      <w:r w:rsidR="00351614" w:rsidRPr="00351614">
        <w:rPr>
          <w:b/>
          <w:bCs/>
          <w:u w:val="single"/>
        </w:rPr>
        <w:t>t</w:t>
      </w:r>
      <w:r w:rsidRPr="00351614">
        <w:rPr>
          <w:b/>
          <w:bCs/>
          <w:u w:val="single"/>
        </w:rPr>
        <w:t>ion</w:t>
      </w:r>
      <w:r w:rsidR="00351614">
        <w:t xml:space="preserve">: </w:t>
      </w:r>
      <w:r w:rsidR="00F40932" w:rsidRPr="00351614">
        <w:rPr>
          <w:u w:val="single"/>
        </w:rPr>
        <w:t>NMPG</w:t>
      </w:r>
      <w:r w:rsidR="00351614" w:rsidRPr="00351614">
        <w:rPr>
          <w:u w:val="single"/>
        </w:rPr>
        <w:t>s</w:t>
      </w:r>
      <w:r w:rsidR="00F40932">
        <w:t xml:space="preserve"> to check if there is any appetite to put forward a CR to request a new </w:t>
      </w:r>
      <w:r w:rsidR="0003286C">
        <w:t xml:space="preserve">reversal </w:t>
      </w:r>
      <w:r w:rsidR="00F40932">
        <w:t>reason code.</w:t>
      </w:r>
    </w:p>
    <w:p w14:paraId="1D2886B9" w14:textId="71A24D0E" w:rsidR="00C5466B" w:rsidRDefault="00C5466B" w:rsidP="006C2BD2">
      <w:pPr>
        <w:pStyle w:val="Heading1"/>
      </w:pPr>
      <w:bookmarkStart w:id="64" w:name="_Toc102747082"/>
      <w:r w:rsidRPr="005E05E8">
        <w:t>CA529 CA - Deletion of Agent CA Messages seev.009-seev.030</w:t>
      </w:r>
      <w:bookmarkEnd w:id="64"/>
    </w:p>
    <w:p w14:paraId="7C6A220B" w14:textId="070C92FD" w:rsidR="00CD0AF2" w:rsidRDefault="00CD0AF2" w:rsidP="00CD0AF2">
      <w:pPr>
        <w:rPr>
          <w:lang w:val="en-GB"/>
        </w:rPr>
      </w:pPr>
      <w:r>
        <w:rPr>
          <w:lang w:val="en-GB"/>
        </w:rPr>
        <w:t xml:space="preserve">There was no consensus on deleting the messages and, anyhow, Jacques confirmed there isn’t </w:t>
      </w:r>
      <w:r w:rsidR="007332C0">
        <w:rPr>
          <w:lang w:val="en-GB"/>
        </w:rPr>
        <w:t xml:space="preserve">such </w:t>
      </w:r>
      <w:r>
        <w:rPr>
          <w:lang w:val="en-GB"/>
        </w:rPr>
        <w:t>a procedure to delete messages</w:t>
      </w:r>
      <w:r w:rsidR="007332C0">
        <w:rPr>
          <w:lang w:val="en-GB"/>
        </w:rPr>
        <w:t xml:space="preserve"> at the ISO RA level</w:t>
      </w:r>
      <w:r>
        <w:rPr>
          <w:lang w:val="en-GB"/>
        </w:rPr>
        <w:t>. It seems there is interest in some Asian markets to use them.</w:t>
      </w:r>
    </w:p>
    <w:p w14:paraId="086F9FE6" w14:textId="793FD12B" w:rsidR="007332C0" w:rsidRDefault="00CD0820" w:rsidP="00CD0AF2">
      <w:pPr>
        <w:rPr>
          <w:rFonts w:ascii="Calibri" w:hAnsi="Calibri" w:cs="Times New Roman"/>
          <w:lang w:val="en-GB"/>
        </w:rPr>
      </w:pPr>
      <w:r>
        <w:rPr>
          <w:lang w:val="en-GB"/>
        </w:rPr>
        <w:t xml:space="preserve">DTCC might consult </w:t>
      </w:r>
      <w:r w:rsidR="006F51B6">
        <w:rPr>
          <w:lang w:val="en-GB"/>
        </w:rPr>
        <w:t xml:space="preserve">the US NMPG / ISITC about creating messages between the </w:t>
      </w:r>
      <w:r w:rsidR="00BF7DDA">
        <w:rPr>
          <w:lang w:val="en-GB"/>
        </w:rPr>
        <w:t>Agents (IA) and DTCC</w:t>
      </w:r>
      <w:r w:rsidR="00344816">
        <w:rPr>
          <w:lang w:val="en-GB"/>
        </w:rPr>
        <w:t xml:space="preserve">. Steve will have a look at the messages to see </w:t>
      </w:r>
      <w:r w:rsidR="00E45CD0">
        <w:rPr>
          <w:lang w:val="en-GB"/>
        </w:rPr>
        <w:t>to what extent they could be used.</w:t>
      </w:r>
      <w:r w:rsidR="00BF7DDA">
        <w:rPr>
          <w:lang w:val="en-GB"/>
        </w:rPr>
        <w:t xml:space="preserve"> </w:t>
      </w:r>
      <w:r w:rsidR="006F51B6">
        <w:rPr>
          <w:lang w:val="en-GB"/>
        </w:rPr>
        <w:t xml:space="preserve"> </w:t>
      </w:r>
    </w:p>
    <w:p w14:paraId="0EA8F962" w14:textId="358EC309" w:rsidR="00CD0AF2" w:rsidRPr="005A0B76" w:rsidRDefault="00E45CD0" w:rsidP="005A0B76">
      <w:pPr>
        <w:pStyle w:val="Decisions"/>
      </w:pPr>
      <w:r w:rsidRPr="005A0B76">
        <w:rPr>
          <w:b/>
          <w:bCs/>
          <w:u w:val="single"/>
        </w:rPr>
        <w:t>Decision</w:t>
      </w:r>
      <w:r w:rsidRPr="005A0B76">
        <w:t xml:space="preserve">: </w:t>
      </w:r>
      <w:r w:rsidR="005A0B76">
        <w:t>DE</w:t>
      </w:r>
      <w:r w:rsidR="00CD0AF2" w:rsidRPr="005A0B76">
        <w:t xml:space="preserve"> can still submit the CR but there is no support </w:t>
      </w:r>
      <w:r w:rsidR="005A0B76">
        <w:t>from</w:t>
      </w:r>
      <w:r w:rsidR="00CD0AF2" w:rsidRPr="005A0B76">
        <w:t xml:space="preserve"> SMPG</w:t>
      </w:r>
      <w:r w:rsidR="005A0B76">
        <w:t>.</w:t>
      </w:r>
    </w:p>
    <w:p w14:paraId="515A65C4" w14:textId="4CF786D8" w:rsidR="00A767E0" w:rsidRPr="00A767E0" w:rsidRDefault="00D9339E" w:rsidP="00D9339E">
      <w:pPr>
        <w:pStyle w:val="Actions"/>
        <w:rPr>
          <w:lang w:eastAsia="en-GB"/>
        </w:rPr>
      </w:pPr>
      <w:r w:rsidRPr="00D9339E">
        <w:rPr>
          <w:b/>
          <w:bCs/>
          <w:u w:val="single"/>
          <w:lang w:eastAsia="en-GB"/>
        </w:rPr>
        <w:t>Action</w:t>
      </w:r>
      <w:r>
        <w:rPr>
          <w:lang w:eastAsia="en-GB"/>
        </w:rPr>
        <w:t>: Close item</w:t>
      </w:r>
    </w:p>
    <w:p w14:paraId="36C51AE9" w14:textId="55F8E2E2" w:rsidR="00C5466B" w:rsidRDefault="00C5466B" w:rsidP="006C2BD2">
      <w:pPr>
        <w:pStyle w:val="Heading1"/>
      </w:pPr>
      <w:bookmarkStart w:id="65" w:name="_Toc102747083"/>
      <w:r w:rsidRPr="005E05E8">
        <w:t>CA530 CA - Interest coupon paying in kind and cash (New)</w:t>
      </w:r>
      <w:bookmarkEnd w:id="65"/>
    </w:p>
    <w:p w14:paraId="39BC457C" w14:textId="29046F6C" w:rsidR="00BD18E5" w:rsidRDefault="004C5F31" w:rsidP="003742B6">
      <w:pPr>
        <w:rPr>
          <w:lang w:val="en-GB"/>
        </w:rPr>
      </w:pPr>
      <w:r>
        <w:rPr>
          <w:lang w:val="en-GB"/>
        </w:rPr>
        <w:t>Alexander presented the topic</w:t>
      </w:r>
      <w:r w:rsidR="00CF37B3">
        <w:rPr>
          <w:lang w:val="en-GB"/>
        </w:rPr>
        <w:t>/question:</w:t>
      </w:r>
    </w:p>
    <w:p w14:paraId="05B1907A" w14:textId="5031303F" w:rsidR="00CF37B3" w:rsidRPr="00CF37B3" w:rsidRDefault="00CF37B3" w:rsidP="00CF37B3">
      <w:pPr>
        <w:rPr>
          <w:lang w:val="en-GB"/>
        </w:rPr>
      </w:pPr>
      <w:r>
        <w:rPr>
          <w:lang w:val="en-GB"/>
        </w:rPr>
        <w:t>“</w:t>
      </w:r>
      <w:r w:rsidRPr="00CF37B3">
        <w:rPr>
          <w:lang w:val="en-GB"/>
        </w:rPr>
        <w:t>Is there a process when there is a FRN bond paying in kind and in cash for the same coupon period?</w:t>
      </w:r>
    </w:p>
    <w:p w14:paraId="08005923" w14:textId="77777777" w:rsidR="00CF37B3" w:rsidRPr="00CF37B3" w:rsidRDefault="00CF37B3" w:rsidP="00CF37B3">
      <w:pPr>
        <w:rPr>
          <w:lang w:val="en-GB"/>
        </w:rPr>
      </w:pPr>
      <w:r w:rsidRPr="00CF37B3">
        <w:rPr>
          <w:lang w:val="en-GB"/>
        </w:rPr>
        <w:t>The coupon will have one CORP ref, then there is an issue with the event payment that will be divided into a INTR (paying CASH) and PINK ( paying in kind)</w:t>
      </w:r>
    </w:p>
    <w:p w14:paraId="10684BC4" w14:textId="77777777" w:rsidR="00CF37B3" w:rsidRPr="00CF37B3" w:rsidRDefault="00CF37B3" w:rsidP="00CF37B3">
      <w:pPr>
        <w:rPr>
          <w:lang w:val="en-GB"/>
        </w:rPr>
      </w:pPr>
      <w:r w:rsidRPr="00CF37B3">
        <w:rPr>
          <w:lang w:val="en-GB"/>
        </w:rPr>
        <w:t>Also some additional info;</w:t>
      </w:r>
    </w:p>
    <w:p w14:paraId="0C2F4C96" w14:textId="77777777" w:rsidR="00CF37B3" w:rsidRPr="00CF37B3" w:rsidRDefault="00CF37B3" w:rsidP="00CF37B3">
      <w:pPr>
        <w:rPr>
          <w:lang w:val="en-GB"/>
        </w:rPr>
      </w:pPr>
      <w:r w:rsidRPr="00CF37B3">
        <w:rPr>
          <w:lang w:val="en-GB"/>
        </w:rPr>
        <w:t>• It`s not necessarily known at the coupon start if the payment will be in kind or cash or a mix.</w:t>
      </w:r>
    </w:p>
    <w:p w14:paraId="0D99DAAE" w14:textId="77777777" w:rsidR="00CF37B3" w:rsidRPr="00CF37B3" w:rsidRDefault="00CF37B3" w:rsidP="00CF37B3">
      <w:pPr>
        <w:rPr>
          <w:lang w:val="en-GB"/>
        </w:rPr>
      </w:pPr>
      <w:r w:rsidRPr="00CF37B3">
        <w:rPr>
          <w:lang w:val="en-GB"/>
        </w:rPr>
        <w:t>• It can be predefined that for the coupon 8,5pct, cash will be 3,5pct and in kind will be 5 pct.</w:t>
      </w:r>
    </w:p>
    <w:p w14:paraId="626703ED" w14:textId="77777777" w:rsidR="00CF37B3" w:rsidRPr="00CF37B3" w:rsidRDefault="00CF37B3" w:rsidP="00CF37B3">
      <w:pPr>
        <w:rPr>
          <w:lang w:val="en-GB"/>
        </w:rPr>
      </w:pPr>
      <w:r w:rsidRPr="00CF37B3">
        <w:rPr>
          <w:lang w:val="en-GB"/>
        </w:rPr>
        <w:t>• Later (based on the bond agreement) this can change to only cash 8,5 pct.</w:t>
      </w:r>
    </w:p>
    <w:p w14:paraId="2EC2EE16" w14:textId="4ED1118A" w:rsidR="00BB0621" w:rsidRDefault="00CF37B3" w:rsidP="00CF37B3">
      <w:pPr>
        <w:rPr>
          <w:lang w:val="en-GB"/>
        </w:rPr>
      </w:pPr>
      <w:r w:rsidRPr="00CF37B3">
        <w:rPr>
          <w:lang w:val="en-GB"/>
        </w:rPr>
        <w:t>Issue: There is only one coupon interest rate, this is then divided into two payments (INTR and PINK) based on the aggregated interest rate for the coupon.</w:t>
      </w:r>
      <w:r>
        <w:rPr>
          <w:lang w:val="en-GB"/>
        </w:rPr>
        <w:t>”</w:t>
      </w:r>
    </w:p>
    <w:p w14:paraId="4CD93F96" w14:textId="13C270DD" w:rsidR="004C5F31" w:rsidRDefault="00BD18E5" w:rsidP="00BD18E5">
      <w:pPr>
        <w:pStyle w:val="Actions"/>
        <w:rPr>
          <w:rFonts w:ascii="Calibri" w:hAnsi="Calibri" w:cs="Times New Roman"/>
        </w:rPr>
      </w:pPr>
      <w:r w:rsidRPr="00BD18E5">
        <w:rPr>
          <w:b/>
          <w:bCs/>
          <w:u w:val="single"/>
        </w:rPr>
        <w:t>Action</w:t>
      </w:r>
      <w:r>
        <w:t xml:space="preserve">: </w:t>
      </w:r>
      <w:r w:rsidR="004C5F31" w:rsidRPr="00BD18E5">
        <w:rPr>
          <w:u w:val="single"/>
        </w:rPr>
        <w:t>NMPG</w:t>
      </w:r>
      <w:r>
        <w:t>s</w:t>
      </w:r>
      <w:r w:rsidR="004C5F31">
        <w:t xml:space="preserve"> to review</w:t>
      </w:r>
      <w:r>
        <w:t xml:space="preserve"> the topic for next call.</w:t>
      </w:r>
    </w:p>
    <w:p w14:paraId="42A61CDC" w14:textId="1A3FC20F" w:rsidR="00C5466B" w:rsidRDefault="00C5466B" w:rsidP="006C2BD2">
      <w:pPr>
        <w:pStyle w:val="Heading1"/>
      </w:pPr>
      <w:bookmarkStart w:id="66" w:name="_Toc102747084"/>
      <w:r w:rsidRPr="005E05E8">
        <w:t>CA531 SID - Report jurisdiction and the applicable law in Disclosure requests (New)</w:t>
      </w:r>
      <w:bookmarkEnd w:id="66"/>
    </w:p>
    <w:p w14:paraId="0DD4392E" w14:textId="2DDD8F26" w:rsidR="00187B8F" w:rsidRPr="00187B8F" w:rsidRDefault="007F6FD9" w:rsidP="00187B8F">
      <w:pPr>
        <w:rPr>
          <w:lang w:eastAsia="en-GB"/>
        </w:rPr>
      </w:pPr>
      <w:r w:rsidRPr="007F6FD9">
        <w:rPr>
          <w:u w:val="single"/>
          <w:lang w:eastAsia="en-GB"/>
        </w:rPr>
        <w:t>Input</w:t>
      </w:r>
      <w:r w:rsidR="00E82B4C">
        <w:rPr>
          <w:u w:val="single"/>
          <w:lang w:eastAsia="en-GB"/>
        </w:rPr>
        <w:t xml:space="preserve"> from Hendrik</w:t>
      </w:r>
      <w:r>
        <w:rPr>
          <w:lang w:eastAsia="en-GB"/>
        </w:rPr>
        <w:t xml:space="preserve">: </w:t>
      </w:r>
    </w:p>
    <w:bookmarkStart w:id="67" w:name="_MON_1713275433"/>
    <w:bookmarkEnd w:id="67"/>
    <w:p w14:paraId="22BA40EF" w14:textId="75E075BD" w:rsidR="00A767E0" w:rsidRDefault="007F6FD9" w:rsidP="00A767E0">
      <w:pPr>
        <w:rPr>
          <w:lang w:eastAsia="en-GB"/>
        </w:rPr>
      </w:pPr>
      <w:r>
        <w:rPr>
          <w:lang w:eastAsia="en-GB"/>
        </w:rPr>
        <w:object w:dxaOrig="1541" w:dyaOrig="998" w14:anchorId="68D31B1E">
          <v:shape id="_x0000_i1046" type="#_x0000_t75" style="width:77.25pt;height:50.25pt" o:ole="">
            <v:imagedata r:id="rId61" o:title=""/>
          </v:shape>
          <o:OLEObject Type="Embed" ProgID="Word.Document.12" ShapeID="_x0000_i1046" DrawAspect="Icon" ObjectID="_1715604140" r:id="rId62">
            <o:FieldCodes>\s</o:FieldCodes>
          </o:OLEObject>
        </w:object>
      </w:r>
    </w:p>
    <w:p w14:paraId="499970F7" w14:textId="338828C0" w:rsidR="00E5170D" w:rsidRDefault="00E5170D" w:rsidP="00C36613">
      <w:pPr>
        <w:rPr>
          <w:lang w:eastAsia="en-GB"/>
        </w:rPr>
      </w:pPr>
      <w:r w:rsidRPr="00C36613">
        <w:rPr>
          <w:lang w:val="en-GB"/>
        </w:rPr>
        <w:t xml:space="preserve">Hendrik has prepared the change request to facilitate the implementation of the shareholder identification </w:t>
      </w:r>
      <w:r w:rsidR="00C36613" w:rsidRPr="00C36613">
        <w:rPr>
          <w:lang w:val="en-GB"/>
        </w:rPr>
        <w:t xml:space="preserve">disclosure </w:t>
      </w:r>
      <w:r w:rsidRPr="00C36613">
        <w:rPr>
          <w:lang w:val="en-GB"/>
        </w:rPr>
        <w:t>messages outside SRDII</w:t>
      </w:r>
      <w:r w:rsidR="00C36613">
        <w:rPr>
          <w:lang w:val="en-GB"/>
        </w:rPr>
        <w:t xml:space="preserve"> by adding</w:t>
      </w:r>
      <w:r w:rsidR="00C36613" w:rsidRPr="00C36613">
        <w:rPr>
          <w:lang w:val="en-GB"/>
        </w:rPr>
        <w:t xml:space="preserve"> two new fields in the seev.045 to report the national jurisdiction and the applicable law of the disclosure request.</w:t>
      </w:r>
    </w:p>
    <w:p w14:paraId="3F11BD89" w14:textId="388C87CC" w:rsidR="00E82B4C" w:rsidRDefault="00633380" w:rsidP="00A767E0">
      <w:pPr>
        <w:rPr>
          <w:lang w:eastAsia="en-GB"/>
        </w:rPr>
      </w:pPr>
      <w:r>
        <w:rPr>
          <w:lang w:eastAsia="en-GB"/>
        </w:rPr>
        <w:t xml:space="preserve">Most of the </w:t>
      </w:r>
      <w:r w:rsidR="00E73DBD">
        <w:rPr>
          <w:lang w:eastAsia="en-GB"/>
        </w:rPr>
        <w:t>NMPGs agree with the proposed CR</w:t>
      </w:r>
      <w:r w:rsidR="00C36613">
        <w:rPr>
          <w:lang w:eastAsia="en-GB"/>
        </w:rPr>
        <w:t>.</w:t>
      </w:r>
    </w:p>
    <w:p w14:paraId="0242614C" w14:textId="5EEEF48D" w:rsidR="00457C87" w:rsidRDefault="00457C87" w:rsidP="00A767E0">
      <w:pPr>
        <w:rPr>
          <w:lang w:eastAsia="en-GB"/>
        </w:rPr>
      </w:pPr>
      <w:r>
        <w:rPr>
          <w:lang w:eastAsia="en-GB"/>
        </w:rPr>
        <w:lastRenderedPageBreak/>
        <w:t xml:space="preserve">UK </w:t>
      </w:r>
      <w:r w:rsidR="00B821E1">
        <w:rPr>
          <w:lang w:eastAsia="en-GB"/>
        </w:rPr>
        <w:t>can be added to the co-sponsors of the CR.</w:t>
      </w:r>
    </w:p>
    <w:p w14:paraId="3D35DD26" w14:textId="0A67B2F9" w:rsidR="00C36613" w:rsidRDefault="008B4019" w:rsidP="00A767E0">
      <w:pPr>
        <w:rPr>
          <w:lang w:eastAsia="en-GB"/>
        </w:rPr>
      </w:pPr>
      <w:r>
        <w:rPr>
          <w:lang w:eastAsia="en-GB"/>
        </w:rPr>
        <w:t>However,</w:t>
      </w:r>
      <w:r w:rsidR="00C36613">
        <w:rPr>
          <w:lang w:eastAsia="en-GB"/>
        </w:rPr>
        <w:t xml:space="preserve"> Italy does not agree with it</w:t>
      </w:r>
      <w:r w:rsidR="00457C87">
        <w:rPr>
          <w:lang w:eastAsia="en-GB"/>
        </w:rPr>
        <w:t>.</w:t>
      </w:r>
    </w:p>
    <w:p w14:paraId="3F24AC76" w14:textId="276B86AC" w:rsidR="00457C87" w:rsidRDefault="00457C87" w:rsidP="005B6F7D">
      <w:pPr>
        <w:pStyle w:val="Decisions"/>
        <w:rPr>
          <w:lang w:eastAsia="en-GB"/>
        </w:rPr>
      </w:pPr>
      <w:r w:rsidRPr="005B6F7D">
        <w:rPr>
          <w:u w:val="single"/>
          <w:lang w:eastAsia="en-GB"/>
        </w:rPr>
        <w:t>Decision</w:t>
      </w:r>
      <w:r>
        <w:rPr>
          <w:lang w:eastAsia="en-GB"/>
        </w:rPr>
        <w:t xml:space="preserve">: </w:t>
      </w:r>
      <w:r w:rsidR="00B821E1">
        <w:rPr>
          <w:lang w:eastAsia="en-GB"/>
        </w:rPr>
        <w:t xml:space="preserve">DE </w:t>
      </w:r>
      <w:r w:rsidR="00630178">
        <w:rPr>
          <w:lang w:eastAsia="en-GB"/>
        </w:rPr>
        <w:t xml:space="preserve">can submit the CR on their side with the sponsorship of other NMPGs </w:t>
      </w:r>
      <w:r w:rsidR="005B6F7D">
        <w:rPr>
          <w:lang w:eastAsia="en-GB"/>
        </w:rPr>
        <w:t>if they agree with it.</w:t>
      </w:r>
    </w:p>
    <w:p w14:paraId="631A3AC4" w14:textId="6C692B0C" w:rsidR="005B6F7D" w:rsidRPr="00A767E0" w:rsidRDefault="005B6F7D" w:rsidP="009537F9">
      <w:pPr>
        <w:pStyle w:val="Actions"/>
        <w:rPr>
          <w:lang w:eastAsia="en-GB"/>
        </w:rPr>
      </w:pPr>
      <w:r w:rsidRPr="009537F9">
        <w:rPr>
          <w:b/>
          <w:bCs/>
          <w:u w:val="single"/>
          <w:lang w:eastAsia="en-GB"/>
        </w:rPr>
        <w:t>Action</w:t>
      </w:r>
      <w:r>
        <w:rPr>
          <w:lang w:eastAsia="en-GB"/>
        </w:rPr>
        <w:t xml:space="preserve">: the </w:t>
      </w:r>
      <w:r w:rsidRPr="009537F9">
        <w:rPr>
          <w:u w:val="single"/>
          <w:lang w:eastAsia="en-GB"/>
        </w:rPr>
        <w:t>NMPGs</w:t>
      </w:r>
      <w:r>
        <w:rPr>
          <w:lang w:eastAsia="en-GB"/>
        </w:rPr>
        <w:t xml:space="preserve"> that </w:t>
      </w:r>
      <w:r w:rsidR="002624BA">
        <w:rPr>
          <w:lang w:eastAsia="en-GB"/>
        </w:rPr>
        <w:t xml:space="preserve">want to support </w:t>
      </w:r>
      <w:r>
        <w:rPr>
          <w:lang w:eastAsia="en-GB"/>
        </w:rPr>
        <w:t xml:space="preserve">the CR can </w:t>
      </w:r>
      <w:r w:rsidR="002624BA">
        <w:rPr>
          <w:lang w:eastAsia="en-GB"/>
        </w:rPr>
        <w:t xml:space="preserve">inform Hendrik and </w:t>
      </w:r>
      <w:r w:rsidR="009537F9">
        <w:rPr>
          <w:lang w:eastAsia="en-GB"/>
        </w:rPr>
        <w:t>will</w:t>
      </w:r>
      <w:r w:rsidR="002624BA">
        <w:rPr>
          <w:lang w:eastAsia="en-GB"/>
        </w:rPr>
        <w:t xml:space="preserve"> </w:t>
      </w:r>
      <w:r w:rsidR="009537F9">
        <w:rPr>
          <w:lang w:eastAsia="en-GB"/>
        </w:rPr>
        <w:t xml:space="preserve">be </w:t>
      </w:r>
      <w:r w:rsidR="002624BA">
        <w:rPr>
          <w:lang w:eastAsia="en-GB"/>
        </w:rPr>
        <w:t xml:space="preserve">added </w:t>
      </w:r>
      <w:r w:rsidR="009537F9">
        <w:rPr>
          <w:lang w:eastAsia="en-GB"/>
        </w:rPr>
        <w:t>in the sponsors/submitters of the CRs. Item can be closed.</w:t>
      </w:r>
    </w:p>
    <w:p w14:paraId="79ADF0F2" w14:textId="24218B4D" w:rsidR="00C5466B" w:rsidRDefault="00C5466B" w:rsidP="006C2BD2">
      <w:pPr>
        <w:pStyle w:val="Heading1"/>
      </w:pPr>
      <w:bookmarkStart w:id="68" w:name="_Toc102747085"/>
      <w:r w:rsidRPr="005E05E8">
        <w:t xml:space="preserve">CA532 GM - Add the resolution item description in Execution Confirmation and results distribution  messages (New) </w:t>
      </w:r>
      <w:r w:rsidR="00800035">
        <w:t>(</w:t>
      </w:r>
      <w:r w:rsidRPr="005E05E8">
        <w:t>CR</w:t>
      </w:r>
      <w:r w:rsidR="00800035">
        <w:t>)</w:t>
      </w:r>
      <w:bookmarkEnd w:id="68"/>
    </w:p>
    <w:p w14:paraId="361FC063" w14:textId="3B8FFE14" w:rsidR="00A767E0" w:rsidRPr="00837E02" w:rsidRDefault="00E13008" w:rsidP="00A767E0">
      <w:pPr>
        <w:rPr>
          <w:u w:val="single"/>
          <w:lang w:eastAsia="en-GB"/>
        </w:rPr>
      </w:pPr>
      <w:r w:rsidRPr="00837E02">
        <w:rPr>
          <w:u w:val="single"/>
          <w:lang w:eastAsia="en-GB"/>
        </w:rPr>
        <w:t>Input from Hendrik</w:t>
      </w:r>
      <w:r w:rsidR="00837E02" w:rsidRPr="00837E02">
        <w:rPr>
          <w:u w:val="single"/>
          <w:lang w:eastAsia="en-GB"/>
        </w:rPr>
        <w:t>:</w:t>
      </w:r>
    </w:p>
    <w:bookmarkStart w:id="69" w:name="_MON_1713277072"/>
    <w:bookmarkEnd w:id="69"/>
    <w:p w14:paraId="1E97C341" w14:textId="77777777" w:rsidR="00B76A5A" w:rsidRDefault="00837E02" w:rsidP="00A767E0">
      <w:pPr>
        <w:rPr>
          <w:lang w:eastAsia="en-GB"/>
        </w:rPr>
      </w:pPr>
      <w:r>
        <w:rPr>
          <w:lang w:eastAsia="en-GB"/>
        </w:rPr>
        <w:object w:dxaOrig="1541" w:dyaOrig="998" w14:anchorId="575C9057">
          <v:shape id="_x0000_i1047" type="#_x0000_t75" style="width:77.25pt;height:50.25pt" o:ole="">
            <v:imagedata r:id="rId63" o:title=""/>
          </v:shape>
          <o:OLEObject Type="Embed" ProgID="Word.Document.12" ShapeID="_x0000_i1047" DrawAspect="Icon" ObjectID="_1715604141" r:id="rId64">
            <o:FieldCodes>\s</o:FieldCodes>
          </o:OLEObject>
        </w:object>
      </w:r>
    </w:p>
    <w:p w14:paraId="20BD0264" w14:textId="4195E4AE" w:rsidR="00B76A5A" w:rsidRDefault="00B76A5A" w:rsidP="00A767E0">
      <w:pPr>
        <w:rPr>
          <w:lang w:eastAsia="en-GB"/>
        </w:rPr>
      </w:pPr>
      <w:r>
        <w:rPr>
          <w:lang w:eastAsia="en-GB"/>
        </w:rPr>
        <w:t>The WG discu</w:t>
      </w:r>
      <w:r w:rsidR="00EC0707">
        <w:rPr>
          <w:lang w:eastAsia="en-GB"/>
        </w:rPr>
        <w:t>ssed the change request</w:t>
      </w:r>
      <w:r w:rsidR="001B0842">
        <w:rPr>
          <w:lang w:eastAsia="en-GB"/>
        </w:rPr>
        <w:t xml:space="preserve"> to be able to add the resolutions text in different languages </w:t>
      </w:r>
      <w:r w:rsidR="00123225">
        <w:rPr>
          <w:lang w:eastAsia="en-GB"/>
        </w:rPr>
        <w:t>in the seev.007 and 008 messages.</w:t>
      </w:r>
      <w:r w:rsidR="00636C90">
        <w:rPr>
          <w:lang w:eastAsia="en-GB"/>
        </w:rPr>
        <w:t xml:space="preserve"> These messages should also accommodate the </w:t>
      </w:r>
      <w:r w:rsidR="00E34A14">
        <w:rPr>
          <w:lang w:eastAsia="en-GB"/>
        </w:rPr>
        <w:t xml:space="preserve">vote </w:t>
      </w:r>
      <w:r w:rsidR="0085621E">
        <w:rPr>
          <w:lang w:eastAsia="en-GB"/>
        </w:rPr>
        <w:t xml:space="preserve">results for meeting </w:t>
      </w:r>
      <w:r w:rsidR="00636C90">
        <w:rPr>
          <w:lang w:eastAsia="en-GB"/>
        </w:rPr>
        <w:t>resolutions added at the meeting itself and that were voted upon.</w:t>
      </w:r>
    </w:p>
    <w:p w14:paraId="2E72AF4B" w14:textId="74B235DA" w:rsidR="005C5680" w:rsidRDefault="005C5680" w:rsidP="00A767E0">
      <w:pPr>
        <w:rPr>
          <w:lang w:eastAsia="en-GB"/>
        </w:rPr>
      </w:pPr>
      <w:r>
        <w:rPr>
          <w:lang w:eastAsia="en-GB"/>
        </w:rPr>
        <w:t xml:space="preserve">The WG agrees in principle with the nature of changes </w:t>
      </w:r>
      <w:r w:rsidR="00EC38A4">
        <w:rPr>
          <w:lang w:eastAsia="en-GB"/>
        </w:rPr>
        <w:t xml:space="preserve">and to be submitted as a SMPG CR </w:t>
      </w:r>
      <w:r>
        <w:rPr>
          <w:lang w:eastAsia="en-GB"/>
        </w:rPr>
        <w:t>but the CR should be finalized for review at the next call.</w:t>
      </w:r>
    </w:p>
    <w:p w14:paraId="1E1313A5" w14:textId="7B84722B" w:rsidR="00837E02" w:rsidRDefault="0085621E" w:rsidP="00EC38A4">
      <w:pPr>
        <w:pStyle w:val="Actions"/>
        <w:rPr>
          <w:lang w:eastAsia="en-GB"/>
        </w:rPr>
      </w:pPr>
      <w:r w:rsidRPr="00EC38A4">
        <w:rPr>
          <w:b/>
          <w:bCs/>
          <w:u w:val="single"/>
        </w:rPr>
        <w:t>Action</w:t>
      </w:r>
      <w:r w:rsidRPr="00EC38A4">
        <w:t xml:space="preserve">: </w:t>
      </w:r>
      <w:r w:rsidR="00B76A5A" w:rsidRPr="00EC38A4">
        <w:rPr>
          <w:u w:val="single"/>
        </w:rPr>
        <w:t>Hendrick</w:t>
      </w:r>
      <w:r w:rsidR="00B76A5A" w:rsidRPr="00EC38A4">
        <w:t xml:space="preserve"> to update the change request to include new block for meeting resolution</w:t>
      </w:r>
      <w:r w:rsidR="00806CA8" w:rsidRPr="00EC38A4">
        <w:t xml:space="preserve"> and</w:t>
      </w:r>
      <w:r w:rsidR="00B76A5A" w:rsidRPr="00EC38A4">
        <w:t xml:space="preserve"> pagination</w:t>
      </w:r>
      <w:r w:rsidR="00806CA8" w:rsidRPr="00EC38A4">
        <w:t xml:space="preserve"> and </w:t>
      </w:r>
      <w:r w:rsidR="00B76A5A" w:rsidRPr="00EC38A4">
        <w:t xml:space="preserve">submit </w:t>
      </w:r>
      <w:r w:rsidR="00800035">
        <w:t xml:space="preserve">CR </w:t>
      </w:r>
      <w:r w:rsidR="00B76A5A" w:rsidRPr="00EC38A4">
        <w:t xml:space="preserve">for review </w:t>
      </w:r>
      <w:r w:rsidR="00806CA8" w:rsidRPr="00EC38A4">
        <w:t>at the next call.</w:t>
      </w:r>
    </w:p>
    <w:p w14:paraId="524FC01D" w14:textId="3E9DB2A8" w:rsidR="00A63A9A" w:rsidRPr="00044790" w:rsidRDefault="00C5466B" w:rsidP="006C2BD2">
      <w:pPr>
        <w:pStyle w:val="Heading1"/>
      </w:pPr>
      <w:bookmarkStart w:id="70" w:name="_Toc102747086"/>
      <w:r w:rsidRPr="00044790">
        <w:t xml:space="preserve">CA534 (new) CA </w:t>
      </w:r>
      <w:r w:rsidR="00A63A9A" w:rsidRPr="00044790">
        <w:t>–</w:t>
      </w:r>
      <w:r w:rsidRPr="00044790">
        <w:t xml:space="preserve"> </w:t>
      </w:r>
      <w:r w:rsidR="00A63A9A" w:rsidRPr="00044790">
        <w:t xml:space="preserve">Version of CA messages </w:t>
      </w:r>
      <w:r w:rsidR="006C2BD2" w:rsidRPr="00044790">
        <w:t>supported by ECMS</w:t>
      </w:r>
      <w:bookmarkEnd w:id="70"/>
    </w:p>
    <w:p w14:paraId="0897ED8E" w14:textId="16C15A00" w:rsidR="00416FA0" w:rsidRPr="00A64270" w:rsidRDefault="005B0734" w:rsidP="00A64270">
      <w:pPr>
        <w:rPr>
          <w:rStyle w:val="messagetypecontextto"/>
        </w:rPr>
      </w:pPr>
      <w:r w:rsidRPr="00A64270">
        <w:rPr>
          <w:rStyle w:val="messagetypecontextto"/>
        </w:rPr>
        <w:t xml:space="preserve">The </w:t>
      </w:r>
      <w:r w:rsidR="004D1FF8" w:rsidRPr="00A64270">
        <w:rPr>
          <w:rStyle w:val="messagetypecontextto"/>
        </w:rPr>
        <w:t xml:space="preserve">selected </w:t>
      </w:r>
      <w:r w:rsidRPr="00A64270">
        <w:rPr>
          <w:rStyle w:val="messagetypecontextto"/>
        </w:rPr>
        <w:t>v</w:t>
      </w:r>
      <w:r w:rsidR="003D7713" w:rsidRPr="00A64270">
        <w:rPr>
          <w:rStyle w:val="messagetypecontextto"/>
        </w:rPr>
        <w:t>ersion</w:t>
      </w:r>
      <w:r w:rsidRPr="00A64270">
        <w:rPr>
          <w:rStyle w:val="messagetypecontextto"/>
        </w:rPr>
        <w:t xml:space="preserve"> </w:t>
      </w:r>
      <w:r w:rsidR="003D7713" w:rsidRPr="00A64270">
        <w:rPr>
          <w:rStyle w:val="messagetypecontextto"/>
        </w:rPr>
        <w:t xml:space="preserve">of </w:t>
      </w:r>
      <w:r w:rsidRPr="00A64270">
        <w:rPr>
          <w:rStyle w:val="messagetypecontextto"/>
        </w:rPr>
        <w:t xml:space="preserve">the </w:t>
      </w:r>
      <w:r w:rsidR="003D7713" w:rsidRPr="00A64270">
        <w:rPr>
          <w:rStyle w:val="messagetypecontextto"/>
        </w:rPr>
        <w:t>ISO</w:t>
      </w:r>
      <w:r w:rsidR="00FF6F5D" w:rsidRPr="00A64270">
        <w:rPr>
          <w:rStyle w:val="messagetypecontextto"/>
        </w:rPr>
        <w:t xml:space="preserve"> </w:t>
      </w:r>
      <w:r w:rsidR="003D7713" w:rsidRPr="00A64270">
        <w:rPr>
          <w:rStyle w:val="messagetypecontextto"/>
        </w:rPr>
        <w:t xml:space="preserve">22022 </w:t>
      </w:r>
      <w:r w:rsidR="004D1FF8" w:rsidRPr="00A64270">
        <w:rPr>
          <w:rStyle w:val="messagetypecontextto"/>
        </w:rPr>
        <w:t xml:space="preserve">CA </w:t>
      </w:r>
      <w:r w:rsidR="003D7713" w:rsidRPr="00A64270">
        <w:rPr>
          <w:rStyle w:val="messagetypecontextto"/>
        </w:rPr>
        <w:t xml:space="preserve">messages </w:t>
      </w:r>
      <w:r w:rsidR="00416FA0" w:rsidRPr="00A64270">
        <w:rPr>
          <w:rStyle w:val="messagetypecontextto"/>
        </w:rPr>
        <w:t>for ECMS (i.e. SR2020) is</w:t>
      </w:r>
      <w:r w:rsidR="003D7713" w:rsidRPr="00A64270">
        <w:rPr>
          <w:rStyle w:val="messagetypecontextto"/>
        </w:rPr>
        <w:t xml:space="preserve"> not aligned with the latest ISO</w:t>
      </w:r>
      <w:r w:rsidR="00416FA0" w:rsidRPr="00A64270">
        <w:rPr>
          <w:rStyle w:val="messagetypecontextto"/>
        </w:rPr>
        <w:t xml:space="preserve"> 20022 </w:t>
      </w:r>
      <w:r w:rsidR="003D7713" w:rsidRPr="00A64270">
        <w:rPr>
          <w:rStyle w:val="messagetypecontextto"/>
        </w:rPr>
        <w:t>version</w:t>
      </w:r>
      <w:r w:rsidR="00416FA0" w:rsidRPr="00A64270">
        <w:rPr>
          <w:rStyle w:val="messagetypecontextto"/>
        </w:rPr>
        <w:t xml:space="preserve"> (SR2022)</w:t>
      </w:r>
      <w:r w:rsidR="003D7713" w:rsidRPr="00A64270">
        <w:rPr>
          <w:rStyle w:val="messagetypecontextto"/>
        </w:rPr>
        <w:t xml:space="preserve">, thus </w:t>
      </w:r>
      <w:r w:rsidR="00E8653B">
        <w:rPr>
          <w:rStyle w:val="messagetypecontextto"/>
        </w:rPr>
        <w:t xml:space="preserve">potentially </w:t>
      </w:r>
      <w:r w:rsidR="003D7713" w:rsidRPr="00A64270">
        <w:rPr>
          <w:rStyle w:val="messagetypecontextto"/>
        </w:rPr>
        <w:t xml:space="preserve">creating </w:t>
      </w:r>
      <w:r w:rsidR="00E8653B">
        <w:rPr>
          <w:rStyle w:val="messagetypecontextto"/>
        </w:rPr>
        <w:t xml:space="preserve">huge </w:t>
      </w:r>
      <w:r w:rsidR="003D7713" w:rsidRPr="00A64270">
        <w:rPr>
          <w:rStyle w:val="messagetypecontextto"/>
        </w:rPr>
        <w:t>interoperability issues for CSDs/TPAs/custodians.</w:t>
      </w:r>
    </w:p>
    <w:p w14:paraId="74FF2A1E" w14:textId="77777777" w:rsidR="00001E9D" w:rsidRDefault="00416FA0" w:rsidP="00CE79EC">
      <w:pPr>
        <w:rPr>
          <w:color w:val="000000" w:themeColor="text1"/>
          <w:u w:val="single"/>
        </w:rPr>
      </w:pPr>
      <w:r w:rsidRPr="00A64270">
        <w:rPr>
          <w:rStyle w:val="messagetypecontextto"/>
        </w:rPr>
        <w:t xml:space="preserve">The </w:t>
      </w:r>
      <w:r w:rsidR="003D7713" w:rsidRPr="00A64270">
        <w:rPr>
          <w:rStyle w:val="messagetypecontextto"/>
        </w:rPr>
        <w:t xml:space="preserve">CA WG </w:t>
      </w:r>
      <w:r w:rsidR="00B55410" w:rsidRPr="00A64270">
        <w:rPr>
          <w:rStyle w:val="messagetypecontextto"/>
        </w:rPr>
        <w:t xml:space="preserve">therefore </w:t>
      </w:r>
      <w:r w:rsidR="003D7713" w:rsidRPr="00A64270">
        <w:rPr>
          <w:rStyle w:val="messagetypecontextto"/>
        </w:rPr>
        <w:t>request</w:t>
      </w:r>
      <w:r w:rsidR="00E8653B">
        <w:rPr>
          <w:rStyle w:val="messagetypecontextto"/>
        </w:rPr>
        <w:t>s</w:t>
      </w:r>
      <w:r w:rsidR="003D7713" w:rsidRPr="00A64270">
        <w:rPr>
          <w:rStyle w:val="messagetypecontextto"/>
        </w:rPr>
        <w:t xml:space="preserve"> SMPG Steering Committee to send a letter to ECB </w:t>
      </w:r>
      <w:r w:rsidR="00A16396" w:rsidRPr="00A64270">
        <w:rPr>
          <w:rStyle w:val="messagetypecontextto"/>
        </w:rPr>
        <w:t xml:space="preserve">to highlight the fact that having different versions of CA messages between ECMS and the rest of the world could create big issues and </w:t>
      </w:r>
      <w:r w:rsidR="003D7713" w:rsidRPr="00A64270">
        <w:rPr>
          <w:rStyle w:val="messagetypecontextto"/>
        </w:rPr>
        <w:t xml:space="preserve">to ensure ECMS </w:t>
      </w:r>
      <w:r w:rsidR="00A16396" w:rsidRPr="00A64270">
        <w:rPr>
          <w:rStyle w:val="messagetypecontextto"/>
        </w:rPr>
        <w:t xml:space="preserve">select </w:t>
      </w:r>
      <w:r w:rsidR="003D7713" w:rsidRPr="00A64270">
        <w:rPr>
          <w:rStyle w:val="messagetypecontextto"/>
        </w:rPr>
        <w:t>the last version of the ISO</w:t>
      </w:r>
      <w:r w:rsidR="00A16396" w:rsidRPr="00A64270">
        <w:rPr>
          <w:rStyle w:val="messagetypecontextto"/>
        </w:rPr>
        <w:t xml:space="preserve"> </w:t>
      </w:r>
      <w:r w:rsidR="003D7713" w:rsidRPr="00A64270">
        <w:rPr>
          <w:rStyle w:val="messagetypecontextto"/>
        </w:rPr>
        <w:t>2</w:t>
      </w:r>
      <w:r w:rsidR="00A16396" w:rsidRPr="00A64270">
        <w:rPr>
          <w:rStyle w:val="messagetypecontextto"/>
        </w:rPr>
        <w:t>0</w:t>
      </w:r>
      <w:r w:rsidR="003D7713" w:rsidRPr="00A64270">
        <w:rPr>
          <w:rStyle w:val="messagetypecontextto"/>
        </w:rPr>
        <w:t>022 messages</w:t>
      </w:r>
      <w:r w:rsidR="00BE2F98" w:rsidRPr="00A64270">
        <w:rPr>
          <w:rStyle w:val="messagetypecontextto"/>
        </w:rPr>
        <w:t xml:space="preserve"> (SR2022) and will follow the yearly releases</w:t>
      </w:r>
      <w:r w:rsidR="003D7713" w:rsidRPr="00A64270">
        <w:rPr>
          <w:rStyle w:val="messagetypecontextto"/>
        </w:rPr>
        <w:t>.</w:t>
      </w:r>
      <w:r w:rsidR="00001E9D" w:rsidRPr="00001E9D">
        <w:rPr>
          <w:color w:val="000000" w:themeColor="text1"/>
          <w:u w:val="single"/>
        </w:rPr>
        <w:t xml:space="preserve"> </w:t>
      </w:r>
    </w:p>
    <w:p w14:paraId="18CDCEB6" w14:textId="77777777" w:rsidR="00001E9D" w:rsidRDefault="00B55410" w:rsidP="00001E9D">
      <w:pPr>
        <w:pStyle w:val="Actions"/>
        <w:rPr>
          <w:color w:val="000000" w:themeColor="text1"/>
          <w:u w:val="single"/>
        </w:rPr>
      </w:pPr>
      <w:r w:rsidRPr="00575C22">
        <w:rPr>
          <w:u w:val="single"/>
        </w:rPr>
        <w:t>Action</w:t>
      </w:r>
      <w:r>
        <w:t xml:space="preserve">: </w:t>
      </w:r>
      <w:r w:rsidR="003D7713">
        <w:t>Paola</w:t>
      </w:r>
      <w:r w:rsidR="00575C22">
        <w:t xml:space="preserve"> / </w:t>
      </w:r>
      <w:r w:rsidR="003D7713">
        <w:t>Catarina</w:t>
      </w:r>
      <w:r w:rsidR="00575C22">
        <w:t xml:space="preserve"> </w:t>
      </w:r>
      <w:r w:rsidR="003D7713">
        <w:t>/</w:t>
      </w:r>
      <w:r w:rsidR="00575C22">
        <w:t xml:space="preserve"> </w:t>
      </w:r>
      <w:r w:rsidR="003D7713">
        <w:t xml:space="preserve">Jean-Paul to </w:t>
      </w:r>
      <w:r w:rsidR="00575C22">
        <w:t xml:space="preserve">prepare a draft letter </w:t>
      </w:r>
      <w:r w:rsidR="003B0B52">
        <w:t>to</w:t>
      </w:r>
      <w:r w:rsidR="00575C22">
        <w:t xml:space="preserve"> </w:t>
      </w:r>
      <w:r w:rsidR="003D7713">
        <w:t xml:space="preserve">share with the group </w:t>
      </w:r>
      <w:r w:rsidR="003B0B52">
        <w:t xml:space="preserve">and </w:t>
      </w:r>
      <w:r w:rsidR="003D7713">
        <w:t>to review prior to submitting it to the Steering Committee</w:t>
      </w:r>
      <w:r w:rsidR="003B0B52">
        <w:t>.</w:t>
      </w:r>
      <w:r w:rsidR="00001E9D" w:rsidRPr="00001E9D">
        <w:rPr>
          <w:color w:val="000000" w:themeColor="text1"/>
          <w:u w:val="single"/>
        </w:rPr>
        <w:t xml:space="preserve"> </w:t>
      </w:r>
    </w:p>
    <w:p w14:paraId="0D65C265" w14:textId="720DDC6A" w:rsidR="00001E9D" w:rsidRPr="00837E02" w:rsidRDefault="00001E9D" w:rsidP="00001E9D">
      <w:pPr>
        <w:pStyle w:val="Actions"/>
        <w:rPr>
          <w:color w:val="000000" w:themeColor="text1"/>
          <w:u w:val="single"/>
        </w:rPr>
      </w:pPr>
      <w:r w:rsidRPr="00837E02">
        <w:rPr>
          <w:color w:val="000000" w:themeColor="text1"/>
          <w:u w:val="single"/>
        </w:rPr>
        <w:t>Draft letter:</w:t>
      </w:r>
    </w:p>
    <w:bookmarkStart w:id="71" w:name="_MON_1713345927"/>
    <w:bookmarkEnd w:id="71"/>
    <w:p w14:paraId="3CFC6832" w14:textId="4F3003A8" w:rsidR="006C74AF" w:rsidRDefault="00F15802" w:rsidP="00001E9D">
      <w:pPr>
        <w:pStyle w:val="Actions"/>
      </w:pPr>
      <w:r>
        <w:object w:dxaOrig="1541" w:dyaOrig="998" w14:anchorId="00092BF6">
          <v:shape id="_x0000_i1048" type="#_x0000_t75" style="width:77.25pt;height:50.25pt" o:ole="">
            <v:imagedata r:id="rId65" o:title=""/>
          </v:shape>
          <o:OLEObject Type="Embed" ProgID="Word.Document.12" ShapeID="_x0000_i1048" DrawAspect="Icon" ObjectID="_1715604142" r:id="rId66">
            <o:FieldCodes>\s</o:FieldCodes>
          </o:OLEObject>
        </w:object>
      </w:r>
    </w:p>
    <w:p w14:paraId="4E3E06C0" w14:textId="29215AB3" w:rsidR="00C5466B" w:rsidRPr="00C5466B" w:rsidRDefault="00C5466B" w:rsidP="00192F56">
      <w:pPr>
        <w:pStyle w:val="Heading1"/>
      </w:pPr>
      <w:r w:rsidRPr="00C5466B">
        <w:rPr>
          <w:highlight w:val="cyan"/>
        </w:rPr>
        <w:t xml:space="preserve"> </w:t>
      </w:r>
      <w:bookmarkStart w:id="72" w:name="_Toc102747087"/>
      <w:r w:rsidR="00192F56">
        <w:t xml:space="preserve">AOB: </w:t>
      </w:r>
      <w:r w:rsidRPr="00C5466B">
        <w:t>Questions from MDPUG</w:t>
      </w:r>
      <w:bookmarkEnd w:id="72"/>
    </w:p>
    <w:p w14:paraId="13813748" w14:textId="7A0D3E17" w:rsidR="00512FC4" w:rsidRPr="001409C3" w:rsidRDefault="00C5466B" w:rsidP="00512FC4">
      <w:pPr>
        <w:rPr>
          <w:rFonts w:cs="Calibri"/>
          <w:b/>
          <w:bCs/>
          <w:szCs w:val="22"/>
        </w:rPr>
      </w:pPr>
      <w:r w:rsidRPr="001409C3">
        <w:rPr>
          <w:rFonts w:cs="Calibri"/>
          <w:b/>
          <w:bCs/>
          <w:szCs w:val="22"/>
        </w:rPr>
        <w:t xml:space="preserve">Q1. Buyback event on Qube, AU000000QUB5, </w:t>
      </w:r>
      <w:r w:rsidR="001409C3">
        <w:rPr>
          <w:rFonts w:cs="Calibri"/>
          <w:b/>
          <w:bCs/>
          <w:szCs w:val="22"/>
        </w:rPr>
        <w:t>(</w:t>
      </w:r>
      <w:hyperlink r:id="rId67" w:history="1">
        <w:r w:rsidR="001409C3" w:rsidRPr="00986535">
          <w:rPr>
            <w:rStyle w:val="Hyperlink"/>
            <w:rFonts w:ascii="Calibri" w:hAnsi="Calibri" w:cs="Calibri"/>
            <w:sz w:val="22"/>
            <w:szCs w:val="22"/>
          </w:rPr>
          <w:t>https://secure.ice/?https://cdn-api.markitdigital.com/apiman-gateway/ASX/asx-research/1.0/file/2924-02501035-2A1363979?access_token=83ff96335c2d45a094df02a206a39ff4</w:t>
        </w:r>
      </w:hyperlink>
      <w:r w:rsidRPr="001409C3">
        <w:rPr>
          <w:rFonts w:cs="Calibri"/>
          <w:szCs w:val="22"/>
        </w:rPr>
        <w:t>.</w:t>
      </w:r>
      <w:r w:rsidR="001409C3">
        <w:rPr>
          <w:rFonts w:cs="Calibri"/>
          <w:szCs w:val="22"/>
        </w:rPr>
        <w:t>)</w:t>
      </w:r>
    </w:p>
    <w:p w14:paraId="3C95D59B" w14:textId="5F327555" w:rsidR="00C5466B" w:rsidRPr="00512FC4" w:rsidRDefault="00C5466B" w:rsidP="00512FC4">
      <w:pPr>
        <w:rPr>
          <w:rFonts w:cs="Calibri"/>
          <w:szCs w:val="22"/>
        </w:rPr>
      </w:pPr>
      <w:r w:rsidRPr="00512FC4">
        <w:rPr>
          <w:rFonts w:cs="Calibri"/>
          <w:szCs w:val="22"/>
        </w:rPr>
        <w:t>The company wishes to buy back AUD 400 million of its shares.  In order to show this in the ISO 15022 message, we would use “:36B::MQSO//”, “Maximum Quantity of Securities”.  The Quantity Type Codes available for use are:</w:t>
      </w:r>
    </w:p>
    <w:p w14:paraId="5B307DB0" w14:textId="77777777" w:rsidR="00C5466B" w:rsidRPr="001409C3" w:rsidRDefault="00C5466B" w:rsidP="002E0EFB">
      <w:pPr>
        <w:pStyle w:val="ListParagraph"/>
        <w:numPr>
          <w:ilvl w:val="0"/>
          <w:numId w:val="18"/>
        </w:numPr>
        <w:spacing w:before="0" w:after="0"/>
        <w:rPr>
          <w:rFonts w:cs="Calibri"/>
          <w:szCs w:val="22"/>
          <w:u w:val="none"/>
        </w:rPr>
      </w:pPr>
      <w:r w:rsidRPr="001409C3">
        <w:rPr>
          <w:rFonts w:cs="Calibri"/>
          <w:szCs w:val="22"/>
          <w:u w:val="none"/>
        </w:rPr>
        <w:t>FAMT in the case of a Cash amount</w:t>
      </w:r>
    </w:p>
    <w:p w14:paraId="6E52B5BB" w14:textId="77777777" w:rsidR="00C5466B" w:rsidRPr="001409C3" w:rsidRDefault="00C5466B" w:rsidP="002E0EFB">
      <w:pPr>
        <w:pStyle w:val="ListParagraph"/>
        <w:numPr>
          <w:ilvl w:val="0"/>
          <w:numId w:val="18"/>
        </w:numPr>
        <w:spacing w:before="0" w:after="0"/>
        <w:rPr>
          <w:rFonts w:cs="Calibri"/>
          <w:szCs w:val="22"/>
        </w:rPr>
      </w:pPr>
      <w:r w:rsidRPr="001409C3">
        <w:rPr>
          <w:rFonts w:cs="Calibri"/>
          <w:szCs w:val="22"/>
          <w:u w:val="none"/>
        </w:rPr>
        <w:lastRenderedPageBreak/>
        <w:t>UNIT in the case of Shares/stock amount</w:t>
      </w:r>
    </w:p>
    <w:p w14:paraId="7612BD3E" w14:textId="18E41DDD" w:rsidR="00C5466B" w:rsidRDefault="00C5466B" w:rsidP="00512FC4">
      <w:pPr>
        <w:rPr>
          <w:rFonts w:cs="Calibri"/>
          <w:szCs w:val="22"/>
        </w:rPr>
      </w:pPr>
      <w:r w:rsidRPr="00512FC4">
        <w:rPr>
          <w:rFonts w:cs="Calibri"/>
          <w:szCs w:val="22"/>
        </w:rPr>
        <w:t>Neither is appropriate in this case as the company wants to buy back a cash amount of shares.  “FAMT” refers to Face amount for bonds, therefore this quantity type code isn’t applicable.  How can this share amount be represented?</w:t>
      </w:r>
    </w:p>
    <w:p w14:paraId="025A62B5" w14:textId="0EDB219F" w:rsidR="001B345A" w:rsidRPr="00A23E09" w:rsidRDefault="001B345A" w:rsidP="001B345A">
      <w:pPr>
        <w:rPr>
          <w:rFonts w:cs="Calibri"/>
          <w:b/>
          <w:bCs/>
          <w:color w:val="00B050"/>
          <w:szCs w:val="22"/>
        </w:rPr>
      </w:pPr>
      <w:r w:rsidRPr="00A23E09">
        <w:rPr>
          <w:rFonts w:cs="Calibri"/>
          <w:b/>
          <w:bCs/>
          <w:color w:val="00B050"/>
          <w:szCs w:val="22"/>
        </w:rPr>
        <w:t xml:space="preserve">CA WG Answer: </w:t>
      </w:r>
      <w:r w:rsidRPr="00A23E09">
        <w:rPr>
          <w:b/>
          <w:bCs/>
          <w:color w:val="00B050"/>
          <w:lang w:val="en-GB"/>
        </w:rPr>
        <w:t>MSQO to be reported as UKWN whilst the cash equivalent amount should be reported in the narratives</w:t>
      </w:r>
      <w:r w:rsidR="00A23E09" w:rsidRPr="00A23E09">
        <w:rPr>
          <w:b/>
          <w:bCs/>
          <w:color w:val="00B050"/>
          <w:lang w:val="en-GB"/>
        </w:rPr>
        <w:t>.</w:t>
      </w:r>
    </w:p>
    <w:p w14:paraId="136C9F65" w14:textId="77777777" w:rsidR="001B345A" w:rsidRPr="00512FC4" w:rsidRDefault="001B345A" w:rsidP="00512FC4">
      <w:pPr>
        <w:rPr>
          <w:rFonts w:cs="Calibri"/>
          <w:szCs w:val="22"/>
        </w:rPr>
      </w:pPr>
    </w:p>
    <w:p w14:paraId="47F2EC88" w14:textId="1E1520C2" w:rsidR="00C5466B" w:rsidRDefault="00C5466B" w:rsidP="00512FC4">
      <w:pPr>
        <w:rPr>
          <w:rFonts w:cs="Calibri"/>
          <w:b/>
          <w:bCs/>
          <w:szCs w:val="22"/>
        </w:rPr>
      </w:pPr>
      <w:r w:rsidRPr="00512FC4">
        <w:rPr>
          <w:rFonts w:cs="Calibri"/>
          <w:b/>
          <w:bCs/>
          <w:szCs w:val="22"/>
        </w:rPr>
        <w:t xml:space="preserve">Q2. Board lot changes.  Is it correct to use event type SMAL, Smallest Negotiable Unit to announce the change to the board lot?  Example attached. </w:t>
      </w:r>
    </w:p>
    <w:p w14:paraId="2B967AEF" w14:textId="2BAEC658" w:rsidR="00DC2C88" w:rsidRDefault="00DC2C88" w:rsidP="00512FC4">
      <w:pPr>
        <w:rPr>
          <w:rFonts w:cs="Calibri"/>
          <w:b/>
          <w:bCs/>
          <w:szCs w:val="22"/>
        </w:rPr>
      </w:pPr>
      <w:r>
        <w:object w:dxaOrig="1541" w:dyaOrig="998" w14:anchorId="5525F181">
          <v:shape id="_x0000_i1049" type="#_x0000_t75" style="width:77.25pt;height:50.25pt" o:ole="">
            <v:imagedata r:id="rId68" o:title=""/>
          </v:shape>
          <o:OLEObject Type="Embed" ProgID="AcroExch.Document.DC" ShapeID="_x0000_i1049" DrawAspect="Icon" ObjectID="_1715604143" r:id="rId69"/>
        </w:object>
      </w:r>
    </w:p>
    <w:p w14:paraId="18FB0D7A" w14:textId="77777777" w:rsidR="00D8398D" w:rsidRPr="00D8398D" w:rsidRDefault="00A23E09" w:rsidP="00D8398D">
      <w:pPr>
        <w:rPr>
          <w:rFonts w:ascii="Calibri" w:hAnsi="Calibri" w:cs="Times New Roman"/>
          <w:color w:val="00B050"/>
          <w:lang w:val="en-GB"/>
        </w:rPr>
      </w:pPr>
      <w:r w:rsidRPr="00D8398D">
        <w:rPr>
          <w:rFonts w:cs="Calibri"/>
          <w:b/>
          <w:bCs/>
          <w:color w:val="00B050"/>
          <w:szCs w:val="22"/>
        </w:rPr>
        <w:t>CA WG Answer:</w:t>
      </w:r>
      <w:r w:rsidR="00D8398D" w:rsidRPr="00D8398D">
        <w:rPr>
          <w:rFonts w:cs="Calibri"/>
          <w:b/>
          <w:bCs/>
          <w:color w:val="00B050"/>
          <w:szCs w:val="22"/>
        </w:rPr>
        <w:t xml:space="preserve"> </w:t>
      </w:r>
      <w:r w:rsidR="00D8398D" w:rsidRPr="00D8398D">
        <w:rPr>
          <w:color w:val="00B050"/>
          <w:lang w:val="en-GB"/>
        </w:rPr>
        <w:t>if announced, it should be via a SMAL</w:t>
      </w:r>
    </w:p>
    <w:p w14:paraId="1D328EC4" w14:textId="77777777" w:rsidR="00AA37F0" w:rsidRPr="00181ECE" w:rsidRDefault="00AA37F0" w:rsidP="001727FA"/>
    <w:p w14:paraId="53F4948F" w14:textId="24A344CF" w:rsidR="006374F6" w:rsidRDefault="001727FA" w:rsidP="001727FA">
      <w:pPr>
        <w:rPr>
          <w:sz w:val="28"/>
          <w:szCs w:val="28"/>
        </w:rPr>
      </w:pPr>
      <w:r>
        <w:rPr>
          <w:b/>
          <w:sz w:val="28"/>
          <w:szCs w:val="28"/>
          <w:u w:val="single"/>
        </w:rPr>
        <w:t>Next CA WG call</w:t>
      </w:r>
      <w:r w:rsidR="007014CA">
        <w:rPr>
          <w:b/>
          <w:sz w:val="28"/>
          <w:szCs w:val="28"/>
          <w:u w:val="single"/>
        </w:rPr>
        <w:t>:</w:t>
      </w:r>
      <w:r>
        <w:rPr>
          <w:b/>
          <w:sz w:val="28"/>
          <w:szCs w:val="28"/>
        </w:rPr>
        <w:t xml:space="preserve">  </w:t>
      </w:r>
      <w:r w:rsidR="007014CA" w:rsidRPr="00AA37F0">
        <w:rPr>
          <w:bCs/>
          <w:sz w:val="28"/>
          <w:szCs w:val="28"/>
        </w:rPr>
        <w:t xml:space="preserve">May </w:t>
      </w:r>
      <w:r w:rsidR="00AA37F0">
        <w:rPr>
          <w:bCs/>
          <w:sz w:val="28"/>
          <w:szCs w:val="28"/>
        </w:rPr>
        <w:t>2</w:t>
      </w:r>
      <w:r w:rsidR="00626D60">
        <w:rPr>
          <w:bCs/>
          <w:sz w:val="28"/>
          <w:szCs w:val="28"/>
        </w:rPr>
        <w:t>4</w:t>
      </w:r>
      <w:r w:rsidR="00E0163A" w:rsidRPr="00AA37F0">
        <w:rPr>
          <w:bCs/>
          <w:sz w:val="28"/>
          <w:szCs w:val="28"/>
        </w:rPr>
        <w:t xml:space="preserve">, </w:t>
      </w:r>
      <w:r w:rsidR="003628C8" w:rsidRPr="00AA37F0">
        <w:rPr>
          <w:bCs/>
          <w:sz w:val="28"/>
          <w:szCs w:val="28"/>
        </w:rPr>
        <w:t>202</w:t>
      </w:r>
      <w:r w:rsidR="00AA37F0">
        <w:rPr>
          <w:bCs/>
          <w:sz w:val="28"/>
          <w:szCs w:val="28"/>
        </w:rPr>
        <w:t>2</w:t>
      </w:r>
      <w:r w:rsidR="004C4D36">
        <w:rPr>
          <w:sz w:val="28"/>
          <w:szCs w:val="28"/>
        </w:rPr>
        <w:t xml:space="preserve"> from </w:t>
      </w:r>
      <w:r w:rsidR="006374F6">
        <w:rPr>
          <w:sz w:val="28"/>
          <w:szCs w:val="28"/>
        </w:rPr>
        <w:t>2</w:t>
      </w:r>
      <w:r w:rsidR="003C5BD1">
        <w:rPr>
          <w:sz w:val="28"/>
          <w:szCs w:val="28"/>
        </w:rPr>
        <w:t>:00 to 4:00</w:t>
      </w:r>
      <w:r>
        <w:rPr>
          <w:sz w:val="28"/>
          <w:szCs w:val="28"/>
        </w:rPr>
        <w:t xml:space="preserve"> PM CET</w:t>
      </w:r>
      <w:r w:rsidR="006374F6">
        <w:rPr>
          <w:sz w:val="28"/>
          <w:szCs w:val="28"/>
        </w:rPr>
        <w:t>.</w:t>
      </w:r>
    </w:p>
    <w:p w14:paraId="13C8476D" w14:textId="41577A1D" w:rsidR="001727FA" w:rsidRDefault="001727FA" w:rsidP="001727FA">
      <w:pPr>
        <w:rPr>
          <w:sz w:val="28"/>
          <w:szCs w:val="28"/>
          <w:u w:val="single"/>
        </w:rPr>
      </w:pPr>
      <w:r>
        <w:rPr>
          <w:sz w:val="28"/>
          <w:szCs w:val="28"/>
        </w:rPr>
        <w:t xml:space="preserve"> </w:t>
      </w:r>
    </w:p>
    <w:p w14:paraId="34B5E170" w14:textId="627C390C" w:rsidR="00B20AE9" w:rsidRPr="00A75A2A" w:rsidRDefault="00B20AE9" w:rsidP="00A75A2A">
      <w:pPr>
        <w:suppressAutoHyphens/>
        <w:spacing w:before="0" w:after="0" w:line="280" w:lineRule="atLeast"/>
        <w:contextualSpacing/>
        <w:rPr>
          <w:b/>
        </w:rPr>
      </w:pPr>
      <w:r>
        <w:rPr>
          <w:b/>
        </w:rPr>
        <w:t xml:space="preserve">------------------------ </w:t>
      </w:r>
      <w:r w:rsidRPr="00651E26">
        <w:rPr>
          <w:b/>
          <w:sz w:val="32"/>
          <w:szCs w:val="32"/>
        </w:rPr>
        <w:t>End of the Meeting Minutes</w:t>
      </w:r>
      <w:r>
        <w:rPr>
          <w:b/>
        </w:rPr>
        <w:t xml:space="preserve"> ---------------</w:t>
      </w:r>
    </w:p>
    <w:sectPr w:rsidR="00B20AE9" w:rsidRPr="00A75A2A" w:rsidSect="005B2C4D">
      <w:headerReference w:type="even" r:id="rId70"/>
      <w:headerReference w:type="default" r:id="rId71"/>
      <w:headerReference w:type="first" r:id="rId72"/>
      <w:pgSz w:w="12240" w:h="15840"/>
      <w:pgMar w:top="1440" w:right="1354" w:bottom="72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38E55" w14:textId="77777777" w:rsidR="00F645E7" w:rsidRDefault="00F645E7" w:rsidP="00592037">
      <w:r>
        <w:separator/>
      </w:r>
    </w:p>
    <w:p w14:paraId="5F783CE7" w14:textId="77777777" w:rsidR="00F645E7" w:rsidRDefault="00F645E7" w:rsidP="00592037"/>
  </w:endnote>
  <w:endnote w:type="continuationSeparator" w:id="0">
    <w:p w14:paraId="04E7B99A" w14:textId="77777777" w:rsidR="00F645E7" w:rsidRDefault="00F645E7" w:rsidP="00592037">
      <w:r>
        <w:continuationSeparator/>
      </w:r>
    </w:p>
    <w:p w14:paraId="48C7F0E2" w14:textId="77777777" w:rsidR="00F645E7" w:rsidRDefault="00F645E7"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EB Basic">
    <w:altName w:val="Arial"/>
    <w:panose1 w:val="00000000000000000000"/>
    <w:charset w:val="00"/>
    <w:family w:val="modern"/>
    <w:notTrueType/>
    <w:pitch w:val="variable"/>
    <w:sig w:usb0="A00002AF" w:usb1="4000206B" w:usb2="00000000" w:usb3="00000000" w:csb0="00000097"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72E58" w14:textId="77777777" w:rsidR="00742529" w:rsidRDefault="00742529" w:rsidP="0059203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A89A3DC" w14:textId="77777777" w:rsidR="00742529" w:rsidRDefault="00742529" w:rsidP="005920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0B030" w14:textId="359D18EF" w:rsidR="00742529" w:rsidRPr="00C40CE5" w:rsidRDefault="00742529" w:rsidP="00592037">
    <w:pPr>
      <w:pStyle w:val="Footer"/>
      <w:rPr>
        <w:lang w:val="en-GB"/>
      </w:rPr>
    </w:pPr>
    <w:r w:rsidRPr="008C30B6">
      <w:rPr>
        <w:sz w:val="16"/>
        <w:szCs w:val="16"/>
      </w:rPr>
      <w:fldChar w:fldCharType="begin"/>
    </w:r>
    <w:r w:rsidRPr="008C30B6">
      <w:rPr>
        <w:sz w:val="16"/>
        <w:szCs w:val="16"/>
        <w:lang w:val="sv-SE"/>
      </w:rPr>
      <w:instrText xml:space="preserve"> FILENAME </w:instrText>
    </w:r>
    <w:r w:rsidRPr="008C30B6">
      <w:rPr>
        <w:sz w:val="16"/>
        <w:szCs w:val="16"/>
      </w:rPr>
      <w:fldChar w:fldCharType="separate"/>
    </w:r>
    <w:r w:rsidR="00FE54FB">
      <w:rPr>
        <w:noProof/>
        <w:sz w:val="16"/>
        <w:szCs w:val="16"/>
        <w:lang w:val="sv-SE"/>
      </w:rPr>
      <w:t>Virtual_Apr2022_CAWG_FINAL_Minutes_v1_0</w:t>
    </w:r>
    <w:r w:rsidRPr="008C30B6">
      <w:rPr>
        <w:sz w:val="16"/>
        <w:szCs w:val="16"/>
      </w:rPr>
      <w:fldChar w:fldCharType="end"/>
    </w:r>
    <w:r w:rsidRPr="00C40CE5">
      <w:rPr>
        <w:lang w:val="en-GB"/>
      </w:rPr>
      <w:tab/>
      <w:t xml:space="preserve">Page </w:t>
    </w:r>
    <w:r w:rsidRPr="00D53847">
      <w:rPr>
        <w:lang w:val="fr-BE"/>
      </w:rPr>
      <w:fldChar w:fldCharType="begin"/>
    </w:r>
    <w:r w:rsidRPr="00C40CE5">
      <w:rPr>
        <w:lang w:val="en-GB"/>
      </w:rPr>
      <w:instrText xml:space="preserve"> PAGE   \* MERGEFORMAT </w:instrText>
    </w:r>
    <w:r w:rsidRPr="00D53847">
      <w:rPr>
        <w:lang w:val="fr-BE"/>
      </w:rPr>
      <w:fldChar w:fldCharType="separate"/>
    </w:r>
    <w:r w:rsidR="00C53798">
      <w:rPr>
        <w:noProof/>
        <w:lang w:val="en-GB"/>
      </w:rPr>
      <w:t>2</w:t>
    </w:r>
    <w:r w:rsidRPr="00D53847">
      <w:rPr>
        <w:lang w:val="fr-B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AB1B4" w14:textId="77777777" w:rsidR="00742529" w:rsidRDefault="007425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AABD0" w14:textId="77777777" w:rsidR="00F645E7" w:rsidRDefault="00F645E7" w:rsidP="00592037">
      <w:r>
        <w:separator/>
      </w:r>
    </w:p>
    <w:p w14:paraId="2E1E3EDA" w14:textId="77777777" w:rsidR="00F645E7" w:rsidRDefault="00F645E7" w:rsidP="00592037"/>
  </w:footnote>
  <w:footnote w:type="continuationSeparator" w:id="0">
    <w:p w14:paraId="07503027" w14:textId="77777777" w:rsidR="00F645E7" w:rsidRDefault="00F645E7" w:rsidP="00592037">
      <w:r>
        <w:continuationSeparator/>
      </w:r>
    </w:p>
    <w:p w14:paraId="2A540131" w14:textId="77777777" w:rsidR="00F645E7" w:rsidRDefault="00F645E7" w:rsidP="005920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1B4FA" w14:textId="77777777" w:rsidR="00742529" w:rsidRDefault="007425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E9929" w14:textId="77777777" w:rsidR="00742529" w:rsidRDefault="00742529" w:rsidP="005B2C4D">
    <w:pPr>
      <w:pStyle w:val="Header"/>
      <w:pBdr>
        <w:top w:val="none" w:sz="0" w:space="0" w:color="auto"/>
        <w:left w:val="none" w:sz="0" w:space="0" w:color="auto"/>
        <w:bottom w:val="none" w:sz="0" w:space="0" w:color="auto"/>
        <w:right w:val="none" w:sz="0" w:space="0" w:color="auto"/>
      </w:pBdr>
      <w:shd w:val="clear" w:color="auto" w:fill="auto"/>
      <w:jc w:val="left"/>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9D7C0" w14:textId="77777777" w:rsidR="00742529" w:rsidRDefault="0074252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C6310" w14:textId="77777777" w:rsidR="00742529" w:rsidRDefault="00742529" w:rsidP="0059203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DF9D9" w14:textId="596C983B" w:rsidR="00742529" w:rsidRPr="00284B42" w:rsidRDefault="00742529" w:rsidP="005B2C4D">
    <w:pPr>
      <w:tabs>
        <w:tab w:val="right" w:pos="9270"/>
      </w:tabs>
      <w:rPr>
        <w:b/>
      </w:rPr>
    </w:pPr>
    <w:r>
      <w:rPr>
        <w:b/>
        <w:noProof/>
        <w:lang w:val="en-GB" w:eastAsia="en-GB"/>
      </w:rPr>
      <w:drawing>
        <wp:anchor distT="0" distB="0" distL="114300" distR="114300" simplePos="0" relativeHeight="251659776" behindDoc="0" locked="0" layoutInCell="1" allowOverlap="1" wp14:anchorId="184911B6" wp14:editId="463938BA">
          <wp:simplePos x="0" y="0"/>
          <wp:positionH relativeFrom="column">
            <wp:posOffset>4627245</wp:posOffset>
          </wp:positionH>
          <wp:positionV relativeFrom="paragraph">
            <wp:posOffset>-342900</wp:posOffset>
          </wp:positionV>
          <wp:extent cx="1815353" cy="857250"/>
          <wp:effectExtent l="0" t="0" r="0" b="0"/>
          <wp:wrapNone/>
          <wp:docPr id="2" name="Picture 2"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5353"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CA2">
      <w:rPr>
        <w:b/>
      </w:rPr>
      <w:t xml:space="preserve"> </w:t>
    </w:r>
    <w:r w:rsidRPr="00284B42">
      <w:rPr>
        <w:b/>
      </w:rPr>
      <w:t>SMPG</w:t>
    </w:r>
    <w:r>
      <w:rPr>
        <w:b/>
      </w:rPr>
      <w:t xml:space="preserve"> CA WG</w:t>
    </w:r>
    <w:r w:rsidRPr="00284B42">
      <w:rPr>
        <w:b/>
      </w:rPr>
      <w:t xml:space="preserve"> </w:t>
    </w:r>
    <w:r>
      <w:rPr>
        <w:b/>
      </w:rPr>
      <w:t xml:space="preserve">– Virtual Meeting Minutes – </w:t>
    </w:r>
    <w:r w:rsidR="009F4B6F">
      <w:rPr>
        <w:b/>
      </w:rPr>
      <w:t>Apr</w:t>
    </w:r>
    <w:r>
      <w:rPr>
        <w:b/>
      </w:rPr>
      <w:t xml:space="preserve">. </w:t>
    </w:r>
    <w:r w:rsidR="009F4B6F">
      <w:rPr>
        <w:b/>
      </w:rPr>
      <w:t>25</w:t>
    </w:r>
    <w:r>
      <w:rPr>
        <w:b/>
      </w:rPr>
      <w:t xml:space="preserve"> – </w:t>
    </w:r>
    <w:r w:rsidR="009F4B6F">
      <w:rPr>
        <w:b/>
      </w:rPr>
      <w:t>28</w:t>
    </w:r>
    <w:r>
      <w:rPr>
        <w:b/>
      </w:rPr>
      <w:t>, 2021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F3B04" w14:textId="77777777" w:rsidR="00742529" w:rsidRDefault="00742529" w:rsidP="005920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87A721C"/>
    <w:lvl w:ilvl="0">
      <w:start w:val="1"/>
      <w:numFmt w:val="decimal"/>
      <w:pStyle w:val="ListBullet"/>
      <w:lvlText w:val="%1)"/>
      <w:lvlJc w:val="left"/>
      <w:pPr>
        <w:tabs>
          <w:tab w:val="num" w:pos="360"/>
        </w:tabs>
        <w:ind w:left="360" w:hanging="360"/>
      </w:pPr>
      <w:rPr>
        <w:rFonts w:ascii="Arial" w:eastAsia="MS Mincho" w:hAnsi="Arial" w:cs="Arial"/>
      </w:rPr>
    </w:lvl>
  </w:abstractNum>
  <w:abstractNum w:abstractNumId="1" w15:restartNumberingAfterBreak="0">
    <w:nsid w:val="0E3F3B18"/>
    <w:multiLevelType w:val="hybridMultilevel"/>
    <w:tmpl w:val="9F4A6BDC"/>
    <w:lvl w:ilvl="0" w:tplc="48B842A6">
      <w:start w:val="1"/>
      <w:numFmt w:val="decimal"/>
      <w:pStyle w:val="Heading1"/>
      <w:lvlText w:val="%1."/>
      <w:lvlJc w:val="left"/>
      <w:pPr>
        <w:ind w:left="54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E33A17"/>
    <w:multiLevelType w:val="multilevel"/>
    <w:tmpl w:val="0186E310"/>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pStyle w:val="StyleHeading4TSBFOUR11ptNotBold"/>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F023B7"/>
    <w:multiLevelType w:val="hybridMultilevel"/>
    <w:tmpl w:val="8558F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023819"/>
    <w:multiLevelType w:val="hybridMultilevel"/>
    <w:tmpl w:val="C380AB54"/>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6067B5"/>
    <w:multiLevelType w:val="hybridMultilevel"/>
    <w:tmpl w:val="5336C2BA"/>
    <w:lvl w:ilvl="0" w:tplc="056A11F4">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9F1D90"/>
    <w:multiLevelType w:val="singleLevel"/>
    <w:tmpl w:val="B3B2643C"/>
    <w:lvl w:ilvl="0">
      <w:start w:val="1"/>
      <w:numFmt w:val="bullet"/>
      <w:pStyle w:val="Liste2"/>
      <w:lvlText w:val=""/>
      <w:lvlJc w:val="left"/>
      <w:pPr>
        <w:tabs>
          <w:tab w:val="num" w:pos="360"/>
        </w:tabs>
        <w:ind w:left="360" w:hanging="360"/>
      </w:pPr>
      <w:rPr>
        <w:rFonts w:ascii="Symbol" w:hAnsi="Symbol" w:hint="default"/>
      </w:rPr>
    </w:lvl>
  </w:abstractNum>
  <w:abstractNum w:abstractNumId="7" w15:restartNumberingAfterBreak="0">
    <w:nsid w:val="54E77B73"/>
    <w:multiLevelType w:val="hybridMultilevel"/>
    <w:tmpl w:val="E2E4D088"/>
    <w:lvl w:ilvl="0" w:tplc="8F227EEC">
      <w:start w:val="1"/>
      <w:numFmt w:val="decimal"/>
      <w:pStyle w:val="StyleListe2After24p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A5548B0"/>
    <w:multiLevelType w:val="multilevel"/>
    <w:tmpl w:val="2800D31E"/>
    <w:lvl w:ilvl="0">
      <w:start w:val="1"/>
      <w:numFmt w:val="upperRoman"/>
      <w:suff w:val="space"/>
      <w:lvlText w:val="%1."/>
      <w:lvlJc w:val="left"/>
      <w:pPr>
        <w:ind w:left="0" w:firstLine="0"/>
      </w:pPr>
      <w:rPr>
        <w:rFonts w:hint="default"/>
      </w:rPr>
    </w:lvl>
    <w:lvl w:ilvl="1">
      <w:start w:val="1"/>
      <w:numFmt w:val="upperLetter"/>
      <w:suff w:val="space"/>
      <w:lvlText w:val="%2."/>
      <w:lvlJc w:val="left"/>
      <w:pPr>
        <w:ind w:left="680" w:hanging="680"/>
      </w:pPr>
      <w:rPr>
        <w:rFonts w:hint="default"/>
      </w:rPr>
    </w:lvl>
    <w:lvl w:ilvl="2">
      <w:start w:val="51"/>
      <w:numFmt w:val="decimal"/>
      <w:pStyle w:val="Heading3"/>
      <w:suff w:val="space"/>
      <w:lvlText w:val="CA0%3."/>
      <w:lvlJc w:val="left"/>
      <w:pPr>
        <w:ind w:left="510" w:hanging="510"/>
      </w:pPr>
      <w:rPr>
        <w:rFonts w:hint="default"/>
      </w:rPr>
    </w:lvl>
    <w:lvl w:ilvl="3">
      <w:start w:val="1"/>
      <w:numFmt w:val="lowerRoman"/>
      <w:suff w:val="space"/>
      <w:lvlText w:val="%4. "/>
      <w:lvlJc w:val="left"/>
      <w:pPr>
        <w:ind w:left="794" w:hanging="79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9" w15:restartNumberingAfterBreak="0">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B650E7"/>
    <w:multiLevelType w:val="hybridMultilevel"/>
    <w:tmpl w:val="B114C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133FF9"/>
    <w:multiLevelType w:val="hybridMultilevel"/>
    <w:tmpl w:val="C4580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CB3B03"/>
    <w:multiLevelType w:val="multilevel"/>
    <w:tmpl w:val="9E328E4E"/>
    <w:lvl w:ilvl="0">
      <w:start w:val="1"/>
      <w:numFmt w:val="bullet"/>
      <w:pStyle w:val="Norm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lang w:val="en-US"/>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15:restartNumberingAfterBreak="0">
    <w:nsid w:val="6C5841D0"/>
    <w:multiLevelType w:val="hybridMultilevel"/>
    <w:tmpl w:val="1910F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0AD6851"/>
    <w:multiLevelType w:val="hybridMultilevel"/>
    <w:tmpl w:val="9286C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4C7605"/>
    <w:multiLevelType w:val="multilevel"/>
    <w:tmpl w:val="128608B4"/>
    <w:lvl w:ilvl="0">
      <w:start w:val="1"/>
      <w:numFmt w:val="decimal"/>
      <w:pStyle w:val="Normal-Numbering"/>
      <w:lvlText w:val="%1."/>
      <w:lvlJc w:val="left"/>
      <w:pPr>
        <w:tabs>
          <w:tab w:val="num" w:pos="397"/>
        </w:tabs>
        <w:ind w:left="397" w:hanging="397"/>
      </w:pPr>
      <w:rPr>
        <w:b w:val="0"/>
        <w:i w:val="0"/>
        <w:sz w:val="22"/>
      </w:rPr>
    </w:lvl>
    <w:lvl w:ilvl="1">
      <w:start w:val="1"/>
      <w:numFmt w:val="decimal"/>
      <w:lvlText w:val="%1.%2."/>
      <w:lvlJc w:val="left"/>
      <w:pPr>
        <w:tabs>
          <w:tab w:val="num" w:pos="567"/>
        </w:tabs>
        <w:ind w:left="567" w:hanging="567"/>
      </w:pPr>
    </w:lvl>
    <w:lvl w:ilvl="2">
      <w:start w:val="1"/>
      <w:numFmt w:val="decimal"/>
      <w:lvlText w:val="%1.%2.%3."/>
      <w:lvlJc w:val="left"/>
      <w:pPr>
        <w:tabs>
          <w:tab w:val="num" w:pos="851"/>
        </w:tabs>
        <w:ind w:left="851" w:hanging="851"/>
      </w:pPr>
    </w:lvl>
    <w:lvl w:ilvl="3">
      <w:start w:val="1"/>
      <w:numFmt w:val="decimal"/>
      <w:lvlText w:val="%1.%2.%3.%4."/>
      <w:lvlJc w:val="left"/>
      <w:pPr>
        <w:tabs>
          <w:tab w:val="num" w:pos="1021"/>
        </w:tabs>
        <w:ind w:left="1021" w:hanging="1021"/>
      </w:pPr>
    </w:lvl>
    <w:lvl w:ilvl="4">
      <w:start w:val="1"/>
      <w:numFmt w:val="decimal"/>
      <w:lvlText w:val="%1.%2.%3.%4.%5."/>
      <w:lvlJc w:val="left"/>
      <w:pPr>
        <w:tabs>
          <w:tab w:val="num" w:pos="1247"/>
        </w:tabs>
        <w:ind w:left="1247" w:hanging="1247"/>
      </w:pPr>
    </w:lvl>
    <w:lvl w:ilvl="5">
      <w:start w:val="1"/>
      <w:numFmt w:val="decimal"/>
      <w:lvlText w:val="%1.%2.%3.%4.%5.%6."/>
      <w:lvlJc w:val="left"/>
      <w:pPr>
        <w:tabs>
          <w:tab w:val="num" w:pos="1418"/>
        </w:tabs>
        <w:ind w:left="1418" w:hanging="1418"/>
      </w:pPr>
    </w:lvl>
    <w:lvl w:ilvl="6">
      <w:start w:val="1"/>
      <w:numFmt w:val="decimal"/>
      <w:lvlText w:val="%1.%2.%3.%4.%5.%6.%7."/>
      <w:lvlJc w:val="left"/>
      <w:pPr>
        <w:tabs>
          <w:tab w:val="num" w:pos="1701"/>
        </w:tabs>
        <w:ind w:left="1701" w:hanging="1701"/>
      </w:pPr>
    </w:lvl>
    <w:lvl w:ilvl="7">
      <w:start w:val="1"/>
      <w:numFmt w:val="decimal"/>
      <w:lvlText w:val="%1.%2.%3.%4.%5.%6.%7.%8."/>
      <w:lvlJc w:val="left"/>
      <w:pPr>
        <w:tabs>
          <w:tab w:val="num" w:pos="1701"/>
        </w:tabs>
        <w:ind w:left="1701" w:hanging="1701"/>
      </w:pPr>
    </w:lvl>
    <w:lvl w:ilvl="8">
      <w:start w:val="1"/>
      <w:numFmt w:val="decimal"/>
      <w:lvlText w:val="%1.%2.%3.%4.%5.%6.%7.%8.%9."/>
      <w:lvlJc w:val="left"/>
      <w:pPr>
        <w:tabs>
          <w:tab w:val="num" w:pos="1871"/>
        </w:tabs>
        <w:ind w:left="1871" w:hanging="1871"/>
      </w:pPr>
    </w:lvl>
  </w:abstractNum>
  <w:abstractNum w:abstractNumId="17" w15:restartNumberingAfterBreak="0">
    <w:nsid w:val="799C1547"/>
    <w:multiLevelType w:val="hybridMultilevel"/>
    <w:tmpl w:val="AD588322"/>
    <w:lvl w:ilvl="0" w:tplc="6C1CCF48">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63093"/>
    <w:multiLevelType w:val="hybridMultilevel"/>
    <w:tmpl w:val="8BEE8FFE"/>
    <w:lvl w:ilvl="0" w:tplc="A7063D82">
      <w:start w:val="1"/>
      <w:numFmt w:val="decimal"/>
      <w:pStyle w:val="Heading2"/>
      <w:lvlText w:val="4.%1."/>
      <w:lvlJc w:val="right"/>
      <w:pPr>
        <w:ind w:left="648" w:hanging="360"/>
      </w:pPr>
      <w:rPr>
        <w:rFonts w:hint="default"/>
        <w:lang w:val="en-GB"/>
      </w:rPr>
    </w:lvl>
    <w:lvl w:ilvl="1" w:tplc="6D282368">
      <w:start w:val="1"/>
      <w:numFmt w:val="decimal"/>
      <w:lvlText w:val="%2."/>
      <w:lvlJc w:val="left"/>
      <w:pPr>
        <w:ind w:left="1440" w:hanging="360"/>
      </w:pPr>
      <w:rPr>
        <w:rFonts w:hint="default"/>
        <w:u w:val="singl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0"/>
  </w:num>
  <w:num w:numId="3">
    <w:abstractNumId w:val="6"/>
  </w:num>
  <w:num w:numId="4">
    <w:abstractNumId w:val="2"/>
  </w:num>
  <w:num w:numId="5">
    <w:abstractNumId w:val="1"/>
  </w:num>
  <w:num w:numId="6">
    <w:abstractNumId w:val="10"/>
  </w:num>
  <w:num w:numId="7">
    <w:abstractNumId w:val="9"/>
  </w:num>
  <w:num w:numId="8">
    <w:abstractNumId w:val="7"/>
  </w:num>
  <w:num w:numId="9">
    <w:abstractNumId w:val="18"/>
  </w:num>
  <w:num w:numId="10">
    <w:abstractNumId w:val="5"/>
  </w:num>
  <w:num w:numId="11">
    <w:abstractNumId w:val="13"/>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15"/>
  </w:num>
  <w:num w:numId="15">
    <w:abstractNumId w:val="11"/>
  </w:num>
  <w:num w:numId="16">
    <w:abstractNumId w:val="3"/>
  </w:num>
  <w:num w:numId="17">
    <w:abstractNumId w:val="17"/>
  </w:num>
  <w:num w:numId="18">
    <w:abstractNumId w:val="12"/>
  </w:num>
  <w:num w:numId="19">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9B4"/>
    <w:rsid w:val="0000036A"/>
    <w:rsid w:val="000003F0"/>
    <w:rsid w:val="00000538"/>
    <w:rsid w:val="0000073F"/>
    <w:rsid w:val="000011EA"/>
    <w:rsid w:val="00001E9D"/>
    <w:rsid w:val="0000241A"/>
    <w:rsid w:val="00002D65"/>
    <w:rsid w:val="00003B03"/>
    <w:rsid w:val="00003BDD"/>
    <w:rsid w:val="00003E2B"/>
    <w:rsid w:val="00003F28"/>
    <w:rsid w:val="00004F11"/>
    <w:rsid w:val="000051B3"/>
    <w:rsid w:val="00005A1F"/>
    <w:rsid w:val="00005B2F"/>
    <w:rsid w:val="00005B96"/>
    <w:rsid w:val="00006B00"/>
    <w:rsid w:val="0000748A"/>
    <w:rsid w:val="0000776E"/>
    <w:rsid w:val="0001004E"/>
    <w:rsid w:val="00010813"/>
    <w:rsid w:val="000109EF"/>
    <w:rsid w:val="00010AB6"/>
    <w:rsid w:val="0001137D"/>
    <w:rsid w:val="0001147F"/>
    <w:rsid w:val="00011536"/>
    <w:rsid w:val="00011C68"/>
    <w:rsid w:val="00011E7E"/>
    <w:rsid w:val="00012441"/>
    <w:rsid w:val="00012453"/>
    <w:rsid w:val="000131FB"/>
    <w:rsid w:val="000136C5"/>
    <w:rsid w:val="00013CB5"/>
    <w:rsid w:val="000142B1"/>
    <w:rsid w:val="0001473C"/>
    <w:rsid w:val="00014866"/>
    <w:rsid w:val="000151B9"/>
    <w:rsid w:val="000151EA"/>
    <w:rsid w:val="000152DC"/>
    <w:rsid w:val="000157C2"/>
    <w:rsid w:val="00015AA5"/>
    <w:rsid w:val="00015F15"/>
    <w:rsid w:val="00015FFC"/>
    <w:rsid w:val="000165A8"/>
    <w:rsid w:val="00017532"/>
    <w:rsid w:val="00017678"/>
    <w:rsid w:val="0001783E"/>
    <w:rsid w:val="00017D9D"/>
    <w:rsid w:val="0002043D"/>
    <w:rsid w:val="0002125D"/>
    <w:rsid w:val="00021ABD"/>
    <w:rsid w:val="00021C55"/>
    <w:rsid w:val="000231B8"/>
    <w:rsid w:val="000238B1"/>
    <w:rsid w:val="000239F5"/>
    <w:rsid w:val="00023C98"/>
    <w:rsid w:val="00023CE2"/>
    <w:rsid w:val="00023D5B"/>
    <w:rsid w:val="000249A5"/>
    <w:rsid w:val="000250CC"/>
    <w:rsid w:val="00026209"/>
    <w:rsid w:val="000263BA"/>
    <w:rsid w:val="000265A9"/>
    <w:rsid w:val="000269BF"/>
    <w:rsid w:val="00027143"/>
    <w:rsid w:val="00027503"/>
    <w:rsid w:val="000277C4"/>
    <w:rsid w:val="00030172"/>
    <w:rsid w:val="0003068F"/>
    <w:rsid w:val="00030760"/>
    <w:rsid w:val="00030B6B"/>
    <w:rsid w:val="00030CC6"/>
    <w:rsid w:val="000312DB"/>
    <w:rsid w:val="0003167F"/>
    <w:rsid w:val="000316DB"/>
    <w:rsid w:val="000319AC"/>
    <w:rsid w:val="000320E1"/>
    <w:rsid w:val="0003286C"/>
    <w:rsid w:val="00033329"/>
    <w:rsid w:val="00033348"/>
    <w:rsid w:val="00034CFD"/>
    <w:rsid w:val="00034F77"/>
    <w:rsid w:val="00035030"/>
    <w:rsid w:val="0003564A"/>
    <w:rsid w:val="000357FF"/>
    <w:rsid w:val="0003582D"/>
    <w:rsid w:val="00036071"/>
    <w:rsid w:val="00036A98"/>
    <w:rsid w:val="00036F1A"/>
    <w:rsid w:val="00037351"/>
    <w:rsid w:val="00037DB1"/>
    <w:rsid w:val="0004055D"/>
    <w:rsid w:val="00040918"/>
    <w:rsid w:val="00040AD9"/>
    <w:rsid w:val="000410CD"/>
    <w:rsid w:val="00042840"/>
    <w:rsid w:val="00043D75"/>
    <w:rsid w:val="00044226"/>
    <w:rsid w:val="00044679"/>
    <w:rsid w:val="00044790"/>
    <w:rsid w:val="00044AD0"/>
    <w:rsid w:val="00044E50"/>
    <w:rsid w:val="00045F8E"/>
    <w:rsid w:val="00046B58"/>
    <w:rsid w:val="00046E03"/>
    <w:rsid w:val="00047614"/>
    <w:rsid w:val="00047EB2"/>
    <w:rsid w:val="000509EF"/>
    <w:rsid w:val="00050C4E"/>
    <w:rsid w:val="000516D6"/>
    <w:rsid w:val="00052695"/>
    <w:rsid w:val="000528FE"/>
    <w:rsid w:val="00052FE4"/>
    <w:rsid w:val="0005309A"/>
    <w:rsid w:val="000530AA"/>
    <w:rsid w:val="000532CB"/>
    <w:rsid w:val="000544D8"/>
    <w:rsid w:val="000556AD"/>
    <w:rsid w:val="00055BD5"/>
    <w:rsid w:val="0005615F"/>
    <w:rsid w:val="00056990"/>
    <w:rsid w:val="00057A3B"/>
    <w:rsid w:val="00057AD3"/>
    <w:rsid w:val="00057B4E"/>
    <w:rsid w:val="0006008A"/>
    <w:rsid w:val="00060AB8"/>
    <w:rsid w:val="00060DFF"/>
    <w:rsid w:val="00060EBD"/>
    <w:rsid w:val="000610F8"/>
    <w:rsid w:val="000610FE"/>
    <w:rsid w:val="0006162C"/>
    <w:rsid w:val="0006211B"/>
    <w:rsid w:val="00062EAA"/>
    <w:rsid w:val="00063494"/>
    <w:rsid w:val="00063E96"/>
    <w:rsid w:val="0006443B"/>
    <w:rsid w:val="00065EEA"/>
    <w:rsid w:val="00066415"/>
    <w:rsid w:val="0006654D"/>
    <w:rsid w:val="0006676A"/>
    <w:rsid w:val="000669C7"/>
    <w:rsid w:val="00066ADB"/>
    <w:rsid w:val="00066C87"/>
    <w:rsid w:val="0006768A"/>
    <w:rsid w:val="000676D0"/>
    <w:rsid w:val="00067901"/>
    <w:rsid w:val="00071139"/>
    <w:rsid w:val="000715A3"/>
    <w:rsid w:val="00071D7F"/>
    <w:rsid w:val="00071DDE"/>
    <w:rsid w:val="00071E2C"/>
    <w:rsid w:val="00071ED9"/>
    <w:rsid w:val="000721B9"/>
    <w:rsid w:val="0007291A"/>
    <w:rsid w:val="00072984"/>
    <w:rsid w:val="000729A3"/>
    <w:rsid w:val="00072DAB"/>
    <w:rsid w:val="00072EE3"/>
    <w:rsid w:val="000739DF"/>
    <w:rsid w:val="00073E98"/>
    <w:rsid w:val="000745EC"/>
    <w:rsid w:val="00074CDA"/>
    <w:rsid w:val="0007524A"/>
    <w:rsid w:val="00075326"/>
    <w:rsid w:val="00075D3E"/>
    <w:rsid w:val="00076110"/>
    <w:rsid w:val="00076448"/>
    <w:rsid w:val="00076786"/>
    <w:rsid w:val="000768FB"/>
    <w:rsid w:val="00076B1C"/>
    <w:rsid w:val="00077383"/>
    <w:rsid w:val="000776F5"/>
    <w:rsid w:val="00077815"/>
    <w:rsid w:val="0008063C"/>
    <w:rsid w:val="00081119"/>
    <w:rsid w:val="00081263"/>
    <w:rsid w:val="00081756"/>
    <w:rsid w:val="00081965"/>
    <w:rsid w:val="000822F7"/>
    <w:rsid w:val="00082D87"/>
    <w:rsid w:val="00082FA1"/>
    <w:rsid w:val="0008399E"/>
    <w:rsid w:val="00085EE0"/>
    <w:rsid w:val="00086913"/>
    <w:rsid w:val="00086E1B"/>
    <w:rsid w:val="00087328"/>
    <w:rsid w:val="0008767E"/>
    <w:rsid w:val="000879AF"/>
    <w:rsid w:val="0009050D"/>
    <w:rsid w:val="000910EF"/>
    <w:rsid w:val="00091A02"/>
    <w:rsid w:val="00091C2C"/>
    <w:rsid w:val="0009274F"/>
    <w:rsid w:val="00092790"/>
    <w:rsid w:val="0009483B"/>
    <w:rsid w:val="00095B6F"/>
    <w:rsid w:val="00095ECB"/>
    <w:rsid w:val="00096171"/>
    <w:rsid w:val="00096600"/>
    <w:rsid w:val="00096810"/>
    <w:rsid w:val="00096CBE"/>
    <w:rsid w:val="00096D62"/>
    <w:rsid w:val="000971AD"/>
    <w:rsid w:val="00097370"/>
    <w:rsid w:val="0009749E"/>
    <w:rsid w:val="00097966"/>
    <w:rsid w:val="000A020C"/>
    <w:rsid w:val="000A0465"/>
    <w:rsid w:val="000A07A2"/>
    <w:rsid w:val="000A0E2E"/>
    <w:rsid w:val="000A0FAC"/>
    <w:rsid w:val="000A0FFC"/>
    <w:rsid w:val="000A100C"/>
    <w:rsid w:val="000A198A"/>
    <w:rsid w:val="000A26D9"/>
    <w:rsid w:val="000A2BF7"/>
    <w:rsid w:val="000A2DA8"/>
    <w:rsid w:val="000A3489"/>
    <w:rsid w:val="000A34E0"/>
    <w:rsid w:val="000A3FC4"/>
    <w:rsid w:val="000A4867"/>
    <w:rsid w:val="000A4E72"/>
    <w:rsid w:val="000A4F55"/>
    <w:rsid w:val="000A5606"/>
    <w:rsid w:val="000A641E"/>
    <w:rsid w:val="000A74F3"/>
    <w:rsid w:val="000A785A"/>
    <w:rsid w:val="000A7AA7"/>
    <w:rsid w:val="000A7B3B"/>
    <w:rsid w:val="000B03EB"/>
    <w:rsid w:val="000B0679"/>
    <w:rsid w:val="000B0CBB"/>
    <w:rsid w:val="000B1331"/>
    <w:rsid w:val="000B13A8"/>
    <w:rsid w:val="000B1811"/>
    <w:rsid w:val="000B1929"/>
    <w:rsid w:val="000B1A0D"/>
    <w:rsid w:val="000B1B66"/>
    <w:rsid w:val="000B210D"/>
    <w:rsid w:val="000B3747"/>
    <w:rsid w:val="000B4025"/>
    <w:rsid w:val="000B557A"/>
    <w:rsid w:val="000B5831"/>
    <w:rsid w:val="000B5DFD"/>
    <w:rsid w:val="000B62B8"/>
    <w:rsid w:val="000B6457"/>
    <w:rsid w:val="000B6EC1"/>
    <w:rsid w:val="000B7094"/>
    <w:rsid w:val="000B70C1"/>
    <w:rsid w:val="000B7283"/>
    <w:rsid w:val="000B7C14"/>
    <w:rsid w:val="000C01EC"/>
    <w:rsid w:val="000C0581"/>
    <w:rsid w:val="000C0868"/>
    <w:rsid w:val="000C103C"/>
    <w:rsid w:val="000C14D0"/>
    <w:rsid w:val="000C15E7"/>
    <w:rsid w:val="000C173C"/>
    <w:rsid w:val="000C18B1"/>
    <w:rsid w:val="000C1BAC"/>
    <w:rsid w:val="000C1E02"/>
    <w:rsid w:val="000C205A"/>
    <w:rsid w:val="000C2563"/>
    <w:rsid w:val="000C29FB"/>
    <w:rsid w:val="000C436D"/>
    <w:rsid w:val="000C4C34"/>
    <w:rsid w:val="000C5A2C"/>
    <w:rsid w:val="000C5FF2"/>
    <w:rsid w:val="000C79A8"/>
    <w:rsid w:val="000C7D09"/>
    <w:rsid w:val="000D0384"/>
    <w:rsid w:val="000D03FE"/>
    <w:rsid w:val="000D04FB"/>
    <w:rsid w:val="000D0612"/>
    <w:rsid w:val="000D1115"/>
    <w:rsid w:val="000D1A73"/>
    <w:rsid w:val="000D1EB3"/>
    <w:rsid w:val="000D2225"/>
    <w:rsid w:val="000D266C"/>
    <w:rsid w:val="000D3272"/>
    <w:rsid w:val="000D3584"/>
    <w:rsid w:val="000D3751"/>
    <w:rsid w:val="000D3E94"/>
    <w:rsid w:val="000D44D9"/>
    <w:rsid w:val="000D4536"/>
    <w:rsid w:val="000D46A6"/>
    <w:rsid w:val="000D493E"/>
    <w:rsid w:val="000D4B6A"/>
    <w:rsid w:val="000D4C85"/>
    <w:rsid w:val="000D59FE"/>
    <w:rsid w:val="000D5B98"/>
    <w:rsid w:val="000D5D6F"/>
    <w:rsid w:val="000D6886"/>
    <w:rsid w:val="000D6B97"/>
    <w:rsid w:val="000D726B"/>
    <w:rsid w:val="000D7492"/>
    <w:rsid w:val="000D789D"/>
    <w:rsid w:val="000D7A8E"/>
    <w:rsid w:val="000D7B6D"/>
    <w:rsid w:val="000D7D63"/>
    <w:rsid w:val="000D7F71"/>
    <w:rsid w:val="000E0ADA"/>
    <w:rsid w:val="000E0ADE"/>
    <w:rsid w:val="000E0C44"/>
    <w:rsid w:val="000E0E8D"/>
    <w:rsid w:val="000E172F"/>
    <w:rsid w:val="000E1A18"/>
    <w:rsid w:val="000E1A52"/>
    <w:rsid w:val="000E20CE"/>
    <w:rsid w:val="000E2212"/>
    <w:rsid w:val="000E2A55"/>
    <w:rsid w:val="000E2F7A"/>
    <w:rsid w:val="000E4C23"/>
    <w:rsid w:val="000E4FFB"/>
    <w:rsid w:val="000E5503"/>
    <w:rsid w:val="000E5ACC"/>
    <w:rsid w:val="000E6687"/>
    <w:rsid w:val="000E6D63"/>
    <w:rsid w:val="000E7A30"/>
    <w:rsid w:val="000E7F26"/>
    <w:rsid w:val="000F07A5"/>
    <w:rsid w:val="000F0CE2"/>
    <w:rsid w:val="000F159D"/>
    <w:rsid w:val="000F1BE5"/>
    <w:rsid w:val="000F23D7"/>
    <w:rsid w:val="000F2837"/>
    <w:rsid w:val="000F34AC"/>
    <w:rsid w:val="000F3ADB"/>
    <w:rsid w:val="000F3EF4"/>
    <w:rsid w:val="000F4453"/>
    <w:rsid w:val="000F4705"/>
    <w:rsid w:val="000F4C5D"/>
    <w:rsid w:val="000F4DA1"/>
    <w:rsid w:val="000F5335"/>
    <w:rsid w:val="000F5447"/>
    <w:rsid w:val="000F5878"/>
    <w:rsid w:val="000F6974"/>
    <w:rsid w:val="000F6D9B"/>
    <w:rsid w:val="000F738A"/>
    <w:rsid w:val="000F77D7"/>
    <w:rsid w:val="000F7A19"/>
    <w:rsid w:val="000F7DC3"/>
    <w:rsid w:val="001006E9"/>
    <w:rsid w:val="0010126B"/>
    <w:rsid w:val="00101468"/>
    <w:rsid w:val="0010148B"/>
    <w:rsid w:val="001019FC"/>
    <w:rsid w:val="00101A78"/>
    <w:rsid w:val="00101B7A"/>
    <w:rsid w:val="001021B7"/>
    <w:rsid w:val="0010266C"/>
    <w:rsid w:val="00102779"/>
    <w:rsid w:val="0010374B"/>
    <w:rsid w:val="00103C0A"/>
    <w:rsid w:val="00103E91"/>
    <w:rsid w:val="0010417C"/>
    <w:rsid w:val="00104342"/>
    <w:rsid w:val="00104E0B"/>
    <w:rsid w:val="0010575D"/>
    <w:rsid w:val="00105A23"/>
    <w:rsid w:val="00106021"/>
    <w:rsid w:val="00107248"/>
    <w:rsid w:val="00107B93"/>
    <w:rsid w:val="00107E3C"/>
    <w:rsid w:val="00107F23"/>
    <w:rsid w:val="00110654"/>
    <w:rsid w:val="00111422"/>
    <w:rsid w:val="001116F2"/>
    <w:rsid w:val="00111B6A"/>
    <w:rsid w:val="00111CC4"/>
    <w:rsid w:val="001121B4"/>
    <w:rsid w:val="001122CF"/>
    <w:rsid w:val="0011245F"/>
    <w:rsid w:val="00112883"/>
    <w:rsid w:val="001129BD"/>
    <w:rsid w:val="001129FA"/>
    <w:rsid w:val="001135E3"/>
    <w:rsid w:val="00113E82"/>
    <w:rsid w:val="00114286"/>
    <w:rsid w:val="001147AD"/>
    <w:rsid w:val="0011499B"/>
    <w:rsid w:val="00115141"/>
    <w:rsid w:val="0011553E"/>
    <w:rsid w:val="0011565B"/>
    <w:rsid w:val="00115D11"/>
    <w:rsid w:val="00116595"/>
    <w:rsid w:val="001166F9"/>
    <w:rsid w:val="00116763"/>
    <w:rsid w:val="00116BA7"/>
    <w:rsid w:val="00116E13"/>
    <w:rsid w:val="001170FE"/>
    <w:rsid w:val="0011741B"/>
    <w:rsid w:val="00120B68"/>
    <w:rsid w:val="001210F0"/>
    <w:rsid w:val="00121650"/>
    <w:rsid w:val="00121763"/>
    <w:rsid w:val="0012187B"/>
    <w:rsid w:val="001219C5"/>
    <w:rsid w:val="00123167"/>
    <w:rsid w:val="00123225"/>
    <w:rsid w:val="00123412"/>
    <w:rsid w:val="00123AE5"/>
    <w:rsid w:val="00123B8B"/>
    <w:rsid w:val="0012429B"/>
    <w:rsid w:val="00124456"/>
    <w:rsid w:val="00125819"/>
    <w:rsid w:val="00125C14"/>
    <w:rsid w:val="00125FE8"/>
    <w:rsid w:val="00126482"/>
    <w:rsid w:val="00126635"/>
    <w:rsid w:val="00126956"/>
    <w:rsid w:val="001278D7"/>
    <w:rsid w:val="00127FD0"/>
    <w:rsid w:val="0013004B"/>
    <w:rsid w:val="001308A4"/>
    <w:rsid w:val="00130D14"/>
    <w:rsid w:val="00131DAB"/>
    <w:rsid w:val="00132F3D"/>
    <w:rsid w:val="0013330E"/>
    <w:rsid w:val="00133A06"/>
    <w:rsid w:val="00133F85"/>
    <w:rsid w:val="00133FCD"/>
    <w:rsid w:val="00134A8B"/>
    <w:rsid w:val="00134CBE"/>
    <w:rsid w:val="00134E40"/>
    <w:rsid w:val="0013566B"/>
    <w:rsid w:val="00135803"/>
    <w:rsid w:val="001358D5"/>
    <w:rsid w:val="00136796"/>
    <w:rsid w:val="001368E8"/>
    <w:rsid w:val="001372C7"/>
    <w:rsid w:val="001379EC"/>
    <w:rsid w:val="00137E29"/>
    <w:rsid w:val="00137F6C"/>
    <w:rsid w:val="001409C3"/>
    <w:rsid w:val="001409F5"/>
    <w:rsid w:val="00140D10"/>
    <w:rsid w:val="00141100"/>
    <w:rsid w:val="0014123C"/>
    <w:rsid w:val="001418F7"/>
    <w:rsid w:val="0014232C"/>
    <w:rsid w:val="00142780"/>
    <w:rsid w:val="00142C42"/>
    <w:rsid w:val="00143146"/>
    <w:rsid w:val="00143272"/>
    <w:rsid w:val="00143292"/>
    <w:rsid w:val="001437D2"/>
    <w:rsid w:val="001438E0"/>
    <w:rsid w:val="00143A98"/>
    <w:rsid w:val="00143CD5"/>
    <w:rsid w:val="00144061"/>
    <w:rsid w:val="00144D89"/>
    <w:rsid w:val="00144F78"/>
    <w:rsid w:val="0014506F"/>
    <w:rsid w:val="00145F6B"/>
    <w:rsid w:val="001464CE"/>
    <w:rsid w:val="001470EA"/>
    <w:rsid w:val="001474F5"/>
    <w:rsid w:val="00147A6F"/>
    <w:rsid w:val="00147C1D"/>
    <w:rsid w:val="00147F04"/>
    <w:rsid w:val="001501EE"/>
    <w:rsid w:val="00150FA8"/>
    <w:rsid w:val="00152168"/>
    <w:rsid w:val="00152351"/>
    <w:rsid w:val="001527FE"/>
    <w:rsid w:val="00152911"/>
    <w:rsid w:val="00152AFF"/>
    <w:rsid w:val="00152F80"/>
    <w:rsid w:val="001535DD"/>
    <w:rsid w:val="0015574B"/>
    <w:rsid w:val="00155A05"/>
    <w:rsid w:val="00155B4B"/>
    <w:rsid w:val="00156331"/>
    <w:rsid w:val="0015649E"/>
    <w:rsid w:val="001567BC"/>
    <w:rsid w:val="001568CE"/>
    <w:rsid w:val="00156EF0"/>
    <w:rsid w:val="0015716F"/>
    <w:rsid w:val="00157457"/>
    <w:rsid w:val="001577B5"/>
    <w:rsid w:val="00157825"/>
    <w:rsid w:val="00157DF3"/>
    <w:rsid w:val="00160089"/>
    <w:rsid w:val="00160303"/>
    <w:rsid w:val="00160901"/>
    <w:rsid w:val="00160DA4"/>
    <w:rsid w:val="00160E31"/>
    <w:rsid w:val="00162C6E"/>
    <w:rsid w:val="00163115"/>
    <w:rsid w:val="00163878"/>
    <w:rsid w:val="001638BD"/>
    <w:rsid w:val="00163C98"/>
    <w:rsid w:val="00163E9F"/>
    <w:rsid w:val="001640C2"/>
    <w:rsid w:val="0016419E"/>
    <w:rsid w:val="00164413"/>
    <w:rsid w:val="00164CCB"/>
    <w:rsid w:val="0016505F"/>
    <w:rsid w:val="0016508C"/>
    <w:rsid w:val="001656E5"/>
    <w:rsid w:val="00165EAE"/>
    <w:rsid w:val="001661A6"/>
    <w:rsid w:val="00166554"/>
    <w:rsid w:val="00166DCE"/>
    <w:rsid w:val="001671A7"/>
    <w:rsid w:val="001676C8"/>
    <w:rsid w:val="00167B04"/>
    <w:rsid w:val="0017019E"/>
    <w:rsid w:val="00170673"/>
    <w:rsid w:val="001715C7"/>
    <w:rsid w:val="00171970"/>
    <w:rsid w:val="00171F2F"/>
    <w:rsid w:val="001725CB"/>
    <w:rsid w:val="00172745"/>
    <w:rsid w:val="001727D3"/>
    <w:rsid w:val="001727FA"/>
    <w:rsid w:val="0017306F"/>
    <w:rsid w:val="00173C0D"/>
    <w:rsid w:val="00173C19"/>
    <w:rsid w:val="00174F48"/>
    <w:rsid w:val="001753F9"/>
    <w:rsid w:val="001758E4"/>
    <w:rsid w:val="00175E31"/>
    <w:rsid w:val="0017663A"/>
    <w:rsid w:val="001767A0"/>
    <w:rsid w:val="00176B0F"/>
    <w:rsid w:val="00176E6C"/>
    <w:rsid w:val="0017717F"/>
    <w:rsid w:val="001773E9"/>
    <w:rsid w:val="00177B75"/>
    <w:rsid w:val="00177C8A"/>
    <w:rsid w:val="001803DE"/>
    <w:rsid w:val="00180FF9"/>
    <w:rsid w:val="00181ECE"/>
    <w:rsid w:val="00181F4D"/>
    <w:rsid w:val="00182C75"/>
    <w:rsid w:val="00182F65"/>
    <w:rsid w:val="0018324D"/>
    <w:rsid w:val="0018360E"/>
    <w:rsid w:val="001838FC"/>
    <w:rsid w:val="00184B19"/>
    <w:rsid w:val="00184EB5"/>
    <w:rsid w:val="00185A61"/>
    <w:rsid w:val="00185A76"/>
    <w:rsid w:val="00185C5A"/>
    <w:rsid w:val="00186352"/>
    <w:rsid w:val="001865D5"/>
    <w:rsid w:val="001868D6"/>
    <w:rsid w:val="001869F3"/>
    <w:rsid w:val="00186EEA"/>
    <w:rsid w:val="00186F88"/>
    <w:rsid w:val="0018755F"/>
    <w:rsid w:val="00187B8F"/>
    <w:rsid w:val="00187EB0"/>
    <w:rsid w:val="00187EE5"/>
    <w:rsid w:val="00190014"/>
    <w:rsid w:val="001909B4"/>
    <w:rsid w:val="001909C4"/>
    <w:rsid w:val="00190D5F"/>
    <w:rsid w:val="00191E31"/>
    <w:rsid w:val="00191F02"/>
    <w:rsid w:val="00192716"/>
    <w:rsid w:val="00192F56"/>
    <w:rsid w:val="00193271"/>
    <w:rsid w:val="00193282"/>
    <w:rsid w:val="00193957"/>
    <w:rsid w:val="00193B1C"/>
    <w:rsid w:val="00193BD9"/>
    <w:rsid w:val="00193C6C"/>
    <w:rsid w:val="001942A3"/>
    <w:rsid w:val="00194818"/>
    <w:rsid w:val="001958ED"/>
    <w:rsid w:val="00196DC2"/>
    <w:rsid w:val="00196F30"/>
    <w:rsid w:val="00197951"/>
    <w:rsid w:val="001A06FA"/>
    <w:rsid w:val="001A0FFD"/>
    <w:rsid w:val="001A13AA"/>
    <w:rsid w:val="001A172C"/>
    <w:rsid w:val="001A1A41"/>
    <w:rsid w:val="001A1B6E"/>
    <w:rsid w:val="001A2690"/>
    <w:rsid w:val="001A27C7"/>
    <w:rsid w:val="001A2A90"/>
    <w:rsid w:val="001A2C12"/>
    <w:rsid w:val="001A2E92"/>
    <w:rsid w:val="001A2F9A"/>
    <w:rsid w:val="001A34D2"/>
    <w:rsid w:val="001A5343"/>
    <w:rsid w:val="001A539D"/>
    <w:rsid w:val="001A5A33"/>
    <w:rsid w:val="001A5DA8"/>
    <w:rsid w:val="001A62CF"/>
    <w:rsid w:val="001A6505"/>
    <w:rsid w:val="001A75FA"/>
    <w:rsid w:val="001A79A4"/>
    <w:rsid w:val="001A7AB0"/>
    <w:rsid w:val="001A7E80"/>
    <w:rsid w:val="001B007D"/>
    <w:rsid w:val="001B0369"/>
    <w:rsid w:val="001B0406"/>
    <w:rsid w:val="001B0842"/>
    <w:rsid w:val="001B0EE9"/>
    <w:rsid w:val="001B1B9D"/>
    <w:rsid w:val="001B1E86"/>
    <w:rsid w:val="001B1FD3"/>
    <w:rsid w:val="001B23FA"/>
    <w:rsid w:val="001B297C"/>
    <w:rsid w:val="001B29CB"/>
    <w:rsid w:val="001B3103"/>
    <w:rsid w:val="001B345A"/>
    <w:rsid w:val="001B43F8"/>
    <w:rsid w:val="001B5218"/>
    <w:rsid w:val="001B5CE3"/>
    <w:rsid w:val="001B5E2D"/>
    <w:rsid w:val="001B60D3"/>
    <w:rsid w:val="001B65D2"/>
    <w:rsid w:val="001B6B9A"/>
    <w:rsid w:val="001B7118"/>
    <w:rsid w:val="001B7D5A"/>
    <w:rsid w:val="001C0466"/>
    <w:rsid w:val="001C1436"/>
    <w:rsid w:val="001C16D3"/>
    <w:rsid w:val="001C2A17"/>
    <w:rsid w:val="001C2AB4"/>
    <w:rsid w:val="001C2BCA"/>
    <w:rsid w:val="001C2F37"/>
    <w:rsid w:val="001C38A7"/>
    <w:rsid w:val="001C41F0"/>
    <w:rsid w:val="001C47B8"/>
    <w:rsid w:val="001C50FA"/>
    <w:rsid w:val="001C5246"/>
    <w:rsid w:val="001C5824"/>
    <w:rsid w:val="001C5D32"/>
    <w:rsid w:val="001C6483"/>
    <w:rsid w:val="001C6771"/>
    <w:rsid w:val="001C67E6"/>
    <w:rsid w:val="001C6904"/>
    <w:rsid w:val="001C69F5"/>
    <w:rsid w:val="001C7E2C"/>
    <w:rsid w:val="001C7F55"/>
    <w:rsid w:val="001D053B"/>
    <w:rsid w:val="001D092F"/>
    <w:rsid w:val="001D0B93"/>
    <w:rsid w:val="001D0BE6"/>
    <w:rsid w:val="001D0D2F"/>
    <w:rsid w:val="001D0D7A"/>
    <w:rsid w:val="001D0FDF"/>
    <w:rsid w:val="001D1050"/>
    <w:rsid w:val="001D124D"/>
    <w:rsid w:val="001D13D6"/>
    <w:rsid w:val="001D1633"/>
    <w:rsid w:val="001D1F27"/>
    <w:rsid w:val="001D256A"/>
    <w:rsid w:val="001D2755"/>
    <w:rsid w:val="001D2D1D"/>
    <w:rsid w:val="001D2EE1"/>
    <w:rsid w:val="001D318B"/>
    <w:rsid w:val="001D3ECB"/>
    <w:rsid w:val="001D47AD"/>
    <w:rsid w:val="001D4984"/>
    <w:rsid w:val="001D51EC"/>
    <w:rsid w:val="001D5F1C"/>
    <w:rsid w:val="001D7111"/>
    <w:rsid w:val="001D7F34"/>
    <w:rsid w:val="001E06A9"/>
    <w:rsid w:val="001E1FF3"/>
    <w:rsid w:val="001E2DFE"/>
    <w:rsid w:val="001E335A"/>
    <w:rsid w:val="001E3E8E"/>
    <w:rsid w:val="001E3F27"/>
    <w:rsid w:val="001E4434"/>
    <w:rsid w:val="001E4444"/>
    <w:rsid w:val="001E44C0"/>
    <w:rsid w:val="001E5AAA"/>
    <w:rsid w:val="001E6105"/>
    <w:rsid w:val="001E66C0"/>
    <w:rsid w:val="001E6825"/>
    <w:rsid w:val="001E69F8"/>
    <w:rsid w:val="001E7101"/>
    <w:rsid w:val="001E774B"/>
    <w:rsid w:val="001E78CC"/>
    <w:rsid w:val="001E799A"/>
    <w:rsid w:val="001E7ED4"/>
    <w:rsid w:val="001F03B0"/>
    <w:rsid w:val="001F07B6"/>
    <w:rsid w:val="001F15CC"/>
    <w:rsid w:val="001F1C47"/>
    <w:rsid w:val="001F2C65"/>
    <w:rsid w:val="001F3F45"/>
    <w:rsid w:val="001F46C2"/>
    <w:rsid w:val="001F4708"/>
    <w:rsid w:val="001F4818"/>
    <w:rsid w:val="001F540B"/>
    <w:rsid w:val="001F5A02"/>
    <w:rsid w:val="001F5F52"/>
    <w:rsid w:val="001F642E"/>
    <w:rsid w:val="001F6AC5"/>
    <w:rsid w:val="001F6EBC"/>
    <w:rsid w:val="001F70B4"/>
    <w:rsid w:val="00200451"/>
    <w:rsid w:val="0020115E"/>
    <w:rsid w:val="00201BDB"/>
    <w:rsid w:val="00201FAD"/>
    <w:rsid w:val="00202058"/>
    <w:rsid w:val="00202C2D"/>
    <w:rsid w:val="0020312B"/>
    <w:rsid w:val="0020323E"/>
    <w:rsid w:val="0020323F"/>
    <w:rsid w:val="0020391C"/>
    <w:rsid w:val="0020396E"/>
    <w:rsid w:val="002042AE"/>
    <w:rsid w:val="002043AA"/>
    <w:rsid w:val="002044AE"/>
    <w:rsid w:val="00204617"/>
    <w:rsid w:val="00205310"/>
    <w:rsid w:val="002053BA"/>
    <w:rsid w:val="002065B1"/>
    <w:rsid w:val="00206DF5"/>
    <w:rsid w:val="00210AFF"/>
    <w:rsid w:val="00211184"/>
    <w:rsid w:val="00211C67"/>
    <w:rsid w:val="0021244A"/>
    <w:rsid w:val="002127BA"/>
    <w:rsid w:val="00212BFF"/>
    <w:rsid w:val="002131AF"/>
    <w:rsid w:val="00213FDC"/>
    <w:rsid w:val="002150C3"/>
    <w:rsid w:val="0021554D"/>
    <w:rsid w:val="00215780"/>
    <w:rsid w:val="00215F02"/>
    <w:rsid w:val="0021648A"/>
    <w:rsid w:val="0021680E"/>
    <w:rsid w:val="00216A0C"/>
    <w:rsid w:val="00217002"/>
    <w:rsid w:val="0021726E"/>
    <w:rsid w:val="002178B6"/>
    <w:rsid w:val="002200DE"/>
    <w:rsid w:val="002200F0"/>
    <w:rsid w:val="0022040A"/>
    <w:rsid w:val="00220F3C"/>
    <w:rsid w:val="00221837"/>
    <w:rsid w:val="00221E09"/>
    <w:rsid w:val="00222412"/>
    <w:rsid w:val="00222569"/>
    <w:rsid w:val="00222C51"/>
    <w:rsid w:val="00222D84"/>
    <w:rsid w:val="00223B6D"/>
    <w:rsid w:val="002251B0"/>
    <w:rsid w:val="0022573C"/>
    <w:rsid w:val="00225ACB"/>
    <w:rsid w:val="00226074"/>
    <w:rsid w:val="00226186"/>
    <w:rsid w:val="002268D8"/>
    <w:rsid w:val="00226A54"/>
    <w:rsid w:val="00226B5E"/>
    <w:rsid w:val="002275E0"/>
    <w:rsid w:val="0022784C"/>
    <w:rsid w:val="0023028C"/>
    <w:rsid w:val="002304D2"/>
    <w:rsid w:val="0023072D"/>
    <w:rsid w:val="00230996"/>
    <w:rsid w:val="00230BC8"/>
    <w:rsid w:val="0023157A"/>
    <w:rsid w:val="00231DB6"/>
    <w:rsid w:val="0023213C"/>
    <w:rsid w:val="002321F8"/>
    <w:rsid w:val="002322DE"/>
    <w:rsid w:val="00232CF6"/>
    <w:rsid w:val="00232E54"/>
    <w:rsid w:val="0023344E"/>
    <w:rsid w:val="002347BF"/>
    <w:rsid w:val="00234A2F"/>
    <w:rsid w:val="00235730"/>
    <w:rsid w:val="002361FF"/>
    <w:rsid w:val="00236931"/>
    <w:rsid w:val="00236BA7"/>
    <w:rsid w:val="00236D1A"/>
    <w:rsid w:val="00236F14"/>
    <w:rsid w:val="0023774C"/>
    <w:rsid w:val="002377B1"/>
    <w:rsid w:val="00237A13"/>
    <w:rsid w:val="00237CCE"/>
    <w:rsid w:val="0024010C"/>
    <w:rsid w:val="00240189"/>
    <w:rsid w:val="00240BD1"/>
    <w:rsid w:val="00240FD7"/>
    <w:rsid w:val="00241119"/>
    <w:rsid w:val="002417FB"/>
    <w:rsid w:val="00241C46"/>
    <w:rsid w:val="002421C4"/>
    <w:rsid w:val="00242488"/>
    <w:rsid w:val="002424EE"/>
    <w:rsid w:val="002427BB"/>
    <w:rsid w:val="002433C0"/>
    <w:rsid w:val="002441FE"/>
    <w:rsid w:val="00244740"/>
    <w:rsid w:val="00244DB8"/>
    <w:rsid w:val="002450E4"/>
    <w:rsid w:val="002454FF"/>
    <w:rsid w:val="002455A7"/>
    <w:rsid w:val="002456C7"/>
    <w:rsid w:val="00245BAF"/>
    <w:rsid w:val="0024663A"/>
    <w:rsid w:val="00246A6A"/>
    <w:rsid w:val="00246C19"/>
    <w:rsid w:val="00246C2F"/>
    <w:rsid w:val="00247130"/>
    <w:rsid w:val="0024719E"/>
    <w:rsid w:val="002471A6"/>
    <w:rsid w:val="002508BC"/>
    <w:rsid w:val="00251BDB"/>
    <w:rsid w:val="00251E0B"/>
    <w:rsid w:val="0025223A"/>
    <w:rsid w:val="002533BB"/>
    <w:rsid w:val="002540D8"/>
    <w:rsid w:val="002549AE"/>
    <w:rsid w:val="00254D61"/>
    <w:rsid w:val="00254E98"/>
    <w:rsid w:val="00254F12"/>
    <w:rsid w:val="002561A3"/>
    <w:rsid w:val="00257190"/>
    <w:rsid w:val="002572D0"/>
    <w:rsid w:val="0025798E"/>
    <w:rsid w:val="0026047A"/>
    <w:rsid w:val="002605A1"/>
    <w:rsid w:val="00260689"/>
    <w:rsid w:val="0026086F"/>
    <w:rsid w:val="00260B07"/>
    <w:rsid w:val="002624BA"/>
    <w:rsid w:val="00262E44"/>
    <w:rsid w:val="00262F75"/>
    <w:rsid w:val="002635BD"/>
    <w:rsid w:val="002639E1"/>
    <w:rsid w:val="00263AA4"/>
    <w:rsid w:val="00263B64"/>
    <w:rsid w:val="00263DD4"/>
    <w:rsid w:val="00263ECE"/>
    <w:rsid w:val="002640B9"/>
    <w:rsid w:val="00264267"/>
    <w:rsid w:val="00264A55"/>
    <w:rsid w:val="00265B60"/>
    <w:rsid w:val="00265E35"/>
    <w:rsid w:val="00266341"/>
    <w:rsid w:val="0026674E"/>
    <w:rsid w:val="00266950"/>
    <w:rsid w:val="00267198"/>
    <w:rsid w:val="002671D6"/>
    <w:rsid w:val="00267EA7"/>
    <w:rsid w:val="00270080"/>
    <w:rsid w:val="00270A0C"/>
    <w:rsid w:val="00270CA7"/>
    <w:rsid w:val="00270F6D"/>
    <w:rsid w:val="00271555"/>
    <w:rsid w:val="00272B37"/>
    <w:rsid w:val="00273516"/>
    <w:rsid w:val="00274820"/>
    <w:rsid w:val="00274AB9"/>
    <w:rsid w:val="00274BD2"/>
    <w:rsid w:val="00275165"/>
    <w:rsid w:val="0027526C"/>
    <w:rsid w:val="00275A6B"/>
    <w:rsid w:val="00275DA8"/>
    <w:rsid w:val="00276354"/>
    <w:rsid w:val="00276C1F"/>
    <w:rsid w:val="0027750B"/>
    <w:rsid w:val="00277BC7"/>
    <w:rsid w:val="002800FF"/>
    <w:rsid w:val="0028014D"/>
    <w:rsid w:val="002801BE"/>
    <w:rsid w:val="0028030F"/>
    <w:rsid w:val="00281F26"/>
    <w:rsid w:val="00281FE5"/>
    <w:rsid w:val="002821E8"/>
    <w:rsid w:val="0028242A"/>
    <w:rsid w:val="00283515"/>
    <w:rsid w:val="00284B42"/>
    <w:rsid w:val="00284F98"/>
    <w:rsid w:val="00285001"/>
    <w:rsid w:val="00285165"/>
    <w:rsid w:val="0028574A"/>
    <w:rsid w:val="00285976"/>
    <w:rsid w:val="00285DAA"/>
    <w:rsid w:val="00285FBF"/>
    <w:rsid w:val="00286485"/>
    <w:rsid w:val="0028678C"/>
    <w:rsid w:val="00287E2F"/>
    <w:rsid w:val="002906B7"/>
    <w:rsid w:val="00290DD9"/>
    <w:rsid w:val="0029119B"/>
    <w:rsid w:val="00291FDD"/>
    <w:rsid w:val="00292110"/>
    <w:rsid w:val="002925CE"/>
    <w:rsid w:val="00292CA6"/>
    <w:rsid w:val="00292FE8"/>
    <w:rsid w:val="0029301A"/>
    <w:rsid w:val="00293806"/>
    <w:rsid w:val="00293BD3"/>
    <w:rsid w:val="002950B7"/>
    <w:rsid w:val="0029519D"/>
    <w:rsid w:val="00295544"/>
    <w:rsid w:val="00295B8A"/>
    <w:rsid w:val="00296B65"/>
    <w:rsid w:val="00296E12"/>
    <w:rsid w:val="0029725B"/>
    <w:rsid w:val="00297D5D"/>
    <w:rsid w:val="002A0493"/>
    <w:rsid w:val="002A0A67"/>
    <w:rsid w:val="002A1714"/>
    <w:rsid w:val="002A1D00"/>
    <w:rsid w:val="002A22A1"/>
    <w:rsid w:val="002A26F0"/>
    <w:rsid w:val="002A2EA8"/>
    <w:rsid w:val="002A2F51"/>
    <w:rsid w:val="002A3638"/>
    <w:rsid w:val="002A3C43"/>
    <w:rsid w:val="002A3D3F"/>
    <w:rsid w:val="002A44FA"/>
    <w:rsid w:val="002A45D9"/>
    <w:rsid w:val="002A4C5E"/>
    <w:rsid w:val="002A4CC2"/>
    <w:rsid w:val="002A4D4C"/>
    <w:rsid w:val="002A4F7E"/>
    <w:rsid w:val="002A536C"/>
    <w:rsid w:val="002A54C7"/>
    <w:rsid w:val="002A5B0B"/>
    <w:rsid w:val="002A5FA0"/>
    <w:rsid w:val="002A6152"/>
    <w:rsid w:val="002A63CB"/>
    <w:rsid w:val="002A656D"/>
    <w:rsid w:val="002A783A"/>
    <w:rsid w:val="002A7FCC"/>
    <w:rsid w:val="002B050B"/>
    <w:rsid w:val="002B0D84"/>
    <w:rsid w:val="002B1372"/>
    <w:rsid w:val="002B160F"/>
    <w:rsid w:val="002B2237"/>
    <w:rsid w:val="002B2567"/>
    <w:rsid w:val="002B289A"/>
    <w:rsid w:val="002B3AA8"/>
    <w:rsid w:val="002B4024"/>
    <w:rsid w:val="002B43C9"/>
    <w:rsid w:val="002B45B3"/>
    <w:rsid w:val="002B5469"/>
    <w:rsid w:val="002B5AA2"/>
    <w:rsid w:val="002B659F"/>
    <w:rsid w:val="002B66CE"/>
    <w:rsid w:val="002B6BAB"/>
    <w:rsid w:val="002B6CBB"/>
    <w:rsid w:val="002B6D4C"/>
    <w:rsid w:val="002B7393"/>
    <w:rsid w:val="002C0220"/>
    <w:rsid w:val="002C0FA2"/>
    <w:rsid w:val="002C1342"/>
    <w:rsid w:val="002C140D"/>
    <w:rsid w:val="002C1D2B"/>
    <w:rsid w:val="002C203A"/>
    <w:rsid w:val="002C3A50"/>
    <w:rsid w:val="002C401C"/>
    <w:rsid w:val="002C4226"/>
    <w:rsid w:val="002C4772"/>
    <w:rsid w:val="002C495E"/>
    <w:rsid w:val="002C6002"/>
    <w:rsid w:val="002C666D"/>
    <w:rsid w:val="002D0805"/>
    <w:rsid w:val="002D0A35"/>
    <w:rsid w:val="002D0BE9"/>
    <w:rsid w:val="002D0D98"/>
    <w:rsid w:val="002D13AB"/>
    <w:rsid w:val="002D15BA"/>
    <w:rsid w:val="002D1D5E"/>
    <w:rsid w:val="002D1EA4"/>
    <w:rsid w:val="002D1FC7"/>
    <w:rsid w:val="002D20A6"/>
    <w:rsid w:val="002D218A"/>
    <w:rsid w:val="002D2424"/>
    <w:rsid w:val="002D26F6"/>
    <w:rsid w:val="002D2DC4"/>
    <w:rsid w:val="002D2FB9"/>
    <w:rsid w:val="002D309B"/>
    <w:rsid w:val="002D33B9"/>
    <w:rsid w:val="002D3F70"/>
    <w:rsid w:val="002D4171"/>
    <w:rsid w:val="002D4789"/>
    <w:rsid w:val="002D4F5B"/>
    <w:rsid w:val="002D5579"/>
    <w:rsid w:val="002D5A70"/>
    <w:rsid w:val="002D5E4A"/>
    <w:rsid w:val="002D606A"/>
    <w:rsid w:val="002D621D"/>
    <w:rsid w:val="002E01E9"/>
    <w:rsid w:val="002E049B"/>
    <w:rsid w:val="002E08BB"/>
    <w:rsid w:val="002E0EFB"/>
    <w:rsid w:val="002E10E4"/>
    <w:rsid w:val="002E145D"/>
    <w:rsid w:val="002E1D3A"/>
    <w:rsid w:val="002E2A49"/>
    <w:rsid w:val="002E395C"/>
    <w:rsid w:val="002E47D9"/>
    <w:rsid w:val="002E64D8"/>
    <w:rsid w:val="002E6D4B"/>
    <w:rsid w:val="002E6F31"/>
    <w:rsid w:val="002F0817"/>
    <w:rsid w:val="002F0EA9"/>
    <w:rsid w:val="002F144B"/>
    <w:rsid w:val="002F1567"/>
    <w:rsid w:val="002F15ED"/>
    <w:rsid w:val="002F1879"/>
    <w:rsid w:val="002F18DE"/>
    <w:rsid w:val="002F3775"/>
    <w:rsid w:val="002F3D0A"/>
    <w:rsid w:val="002F434C"/>
    <w:rsid w:val="002F4917"/>
    <w:rsid w:val="002F4B3E"/>
    <w:rsid w:val="002F668F"/>
    <w:rsid w:val="002F6FEE"/>
    <w:rsid w:val="002F717A"/>
    <w:rsid w:val="002F7332"/>
    <w:rsid w:val="002F74C8"/>
    <w:rsid w:val="002F79AF"/>
    <w:rsid w:val="002F7AFE"/>
    <w:rsid w:val="002F7D0E"/>
    <w:rsid w:val="00300665"/>
    <w:rsid w:val="003013F6"/>
    <w:rsid w:val="00301ECC"/>
    <w:rsid w:val="00302059"/>
    <w:rsid w:val="00302447"/>
    <w:rsid w:val="00302D68"/>
    <w:rsid w:val="0030375D"/>
    <w:rsid w:val="00303B67"/>
    <w:rsid w:val="00303BF4"/>
    <w:rsid w:val="00303F00"/>
    <w:rsid w:val="003041C5"/>
    <w:rsid w:val="00304516"/>
    <w:rsid w:val="00304753"/>
    <w:rsid w:val="00304831"/>
    <w:rsid w:val="003049E2"/>
    <w:rsid w:val="003053AE"/>
    <w:rsid w:val="00305B81"/>
    <w:rsid w:val="00305BD1"/>
    <w:rsid w:val="00306144"/>
    <w:rsid w:val="0030630F"/>
    <w:rsid w:val="00306BCB"/>
    <w:rsid w:val="00306E68"/>
    <w:rsid w:val="00307542"/>
    <w:rsid w:val="0031056F"/>
    <w:rsid w:val="00310654"/>
    <w:rsid w:val="00311763"/>
    <w:rsid w:val="003119EC"/>
    <w:rsid w:val="00311D66"/>
    <w:rsid w:val="00311F02"/>
    <w:rsid w:val="00312754"/>
    <w:rsid w:val="0031281B"/>
    <w:rsid w:val="00312E97"/>
    <w:rsid w:val="00313942"/>
    <w:rsid w:val="00313B3A"/>
    <w:rsid w:val="00314C7D"/>
    <w:rsid w:val="00315877"/>
    <w:rsid w:val="003158F8"/>
    <w:rsid w:val="00315B29"/>
    <w:rsid w:val="00315F00"/>
    <w:rsid w:val="00316EC5"/>
    <w:rsid w:val="00317A96"/>
    <w:rsid w:val="00317CD9"/>
    <w:rsid w:val="003214C1"/>
    <w:rsid w:val="0032197A"/>
    <w:rsid w:val="00321F52"/>
    <w:rsid w:val="00322089"/>
    <w:rsid w:val="00322BE1"/>
    <w:rsid w:val="00323AB9"/>
    <w:rsid w:val="00324679"/>
    <w:rsid w:val="00324805"/>
    <w:rsid w:val="0032483E"/>
    <w:rsid w:val="00325C07"/>
    <w:rsid w:val="003261CF"/>
    <w:rsid w:val="00326382"/>
    <w:rsid w:val="003263DC"/>
    <w:rsid w:val="00327086"/>
    <w:rsid w:val="00327C15"/>
    <w:rsid w:val="003300F3"/>
    <w:rsid w:val="00330A55"/>
    <w:rsid w:val="00330C7E"/>
    <w:rsid w:val="00330C96"/>
    <w:rsid w:val="00330E9F"/>
    <w:rsid w:val="00331268"/>
    <w:rsid w:val="003318F1"/>
    <w:rsid w:val="00331BFF"/>
    <w:rsid w:val="00332F91"/>
    <w:rsid w:val="00333A87"/>
    <w:rsid w:val="00334069"/>
    <w:rsid w:val="00334441"/>
    <w:rsid w:val="00334471"/>
    <w:rsid w:val="00334BED"/>
    <w:rsid w:val="0033521A"/>
    <w:rsid w:val="00335451"/>
    <w:rsid w:val="00335A76"/>
    <w:rsid w:val="00336B99"/>
    <w:rsid w:val="00340C70"/>
    <w:rsid w:val="0034160C"/>
    <w:rsid w:val="00341F7F"/>
    <w:rsid w:val="00342D38"/>
    <w:rsid w:val="00342EB3"/>
    <w:rsid w:val="0034317B"/>
    <w:rsid w:val="003431C6"/>
    <w:rsid w:val="00343635"/>
    <w:rsid w:val="003439BE"/>
    <w:rsid w:val="00344816"/>
    <w:rsid w:val="003448E5"/>
    <w:rsid w:val="00345C11"/>
    <w:rsid w:val="0034611B"/>
    <w:rsid w:val="00346733"/>
    <w:rsid w:val="003467E2"/>
    <w:rsid w:val="003468FB"/>
    <w:rsid w:val="00346AA9"/>
    <w:rsid w:val="00346E12"/>
    <w:rsid w:val="00350488"/>
    <w:rsid w:val="00350CE9"/>
    <w:rsid w:val="00351225"/>
    <w:rsid w:val="00351614"/>
    <w:rsid w:val="0035209E"/>
    <w:rsid w:val="003524FD"/>
    <w:rsid w:val="003525AE"/>
    <w:rsid w:val="00353728"/>
    <w:rsid w:val="00353B81"/>
    <w:rsid w:val="00353E5F"/>
    <w:rsid w:val="0035412E"/>
    <w:rsid w:val="00354582"/>
    <w:rsid w:val="00354883"/>
    <w:rsid w:val="003549AC"/>
    <w:rsid w:val="0035512A"/>
    <w:rsid w:val="003558FA"/>
    <w:rsid w:val="003559F3"/>
    <w:rsid w:val="00355FF8"/>
    <w:rsid w:val="003562A2"/>
    <w:rsid w:val="003569DA"/>
    <w:rsid w:val="00356DF7"/>
    <w:rsid w:val="00356E99"/>
    <w:rsid w:val="00357D6C"/>
    <w:rsid w:val="00357EF9"/>
    <w:rsid w:val="00357FFD"/>
    <w:rsid w:val="003611AC"/>
    <w:rsid w:val="003611BB"/>
    <w:rsid w:val="00361484"/>
    <w:rsid w:val="00361DAB"/>
    <w:rsid w:val="00361E5B"/>
    <w:rsid w:val="003622D8"/>
    <w:rsid w:val="00362856"/>
    <w:rsid w:val="003628C8"/>
    <w:rsid w:val="00363620"/>
    <w:rsid w:val="00363AF2"/>
    <w:rsid w:val="00363C0E"/>
    <w:rsid w:val="00363C12"/>
    <w:rsid w:val="00363FDA"/>
    <w:rsid w:val="00365519"/>
    <w:rsid w:val="003655CA"/>
    <w:rsid w:val="003656AB"/>
    <w:rsid w:val="003657AB"/>
    <w:rsid w:val="0036590C"/>
    <w:rsid w:val="0036770E"/>
    <w:rsid w:val="003679E4"/>
    <w:rsid w:val="00370B7B"/>
    <w:rsid w:val="0037101D"/>
    <w:rsid w:val="00371B50"/>
    <w:rsid w:val="00371D8F"/>
    <w:rsid w:val="003721CD"/>
    <w:rsid w:val="00372A52"/>
    <w:rsid w:val="00372FAC"/>
    <w:rsid w:val="00373F15"/>
    <w:rsid w:val="003742B6"/>
    <w:rsid w:val="00374B83"/>
    <w:rsid w:val="003750EA"/>
    <w:rsid w:val="0037537A"/>
    <w:rsid w:val="0037537D"/>
    <w:rsid w:val="00375662"/>
    <w:rsid w:val="00375909"/>
    <w:rsid w:val="00375D17"/>
    <w:rsid w:val="00376698"/>
    <w:rsid w:val="0037670C"/>
    <w:rsid w:val="003768A6"/>
    <w:rsid w:val="00376A6D"/>
    <w:rsid w:val="00376BEF"/>
    <w:rsid w:val="00376EDD"/>
    <w:rsid w:val="00377295"/>
    <w:rsid w:val="00377453"/>
    <w:rsid w:val="00377598"/>
    <w:rsid w:val="00380312"/>
    <w:rsid w:val="00380650"/>
    <w:rsid w:val="003808AF"/>
    <w:rsid w:val="00380E6A"/>
    <w:rsid w:val="00381068"/>
    <w:rsid w:val="003815C4"/>
    <w:rsid w:val="00381A23"/>
    <w:rsid w:val="00381B85"/>
    <w:rsid w:val="00381F02"/>
    <w:rsid w:val="00382A00"/>
    <w:rsid w:val="00382AED"/>
    <w:rsid w:val="00383491"/>
    <w:rsid w:val="00383BD5"/>
    <w:rsid w:val="00383D6F"/>
    <w:rsid w:val="00384B04"/>
    <w:rsid w:val="00384ED7"/>
    <w:rsid w:val="003851C1"/>
    <w:rsid w:val="00385E1E"/>
    <w:rsid w:val="0038642F"/>
    <w:rsid w:val="00386F8D"/>
    <w:rsid w:val="003872CD"/>
    <w:rsid w:val="003904ED"/>
    <w:rsid w:val="0039065D"/>
    <w:rsid w:val="00390AFE"/>
    <w:rsid w:val="00390CCC"/>
    <w:rsid w:val="0039109C"/>
    <w:rsid w:val="00391C35"/>
    <w:rsid w:val="00391E5B"/>
    <w:rsid w:val="00392038"/>
    <w:rsid w:val="00392112"/>
    <w:rsid w:val="003926E7"/>
    <w:rsid w:val="00393230"/>
    <w:rsid w:val="0039449A"/>
    <w:rsid w:val="00394596"/>
    <w:rsid w:val="0039483F"/>
    <w:rsid w:val="00394E35"/>
    <w:rsid w:val="0039522C"/>
    <w:rsid w:val="0039571D"/>
    <w:rsid w:val="00396037"/>
    <w:rsid w:val="0039626C"/>
    <w:rsid w:val="003968E8"/>
    <w:rsid w:val="003979EC"/>
    <w:rsid w:val="00397AE4"/>
    <w:rsid w:val="00397DA6"/>
    <w:rsid w:val="00397E92"/>
    <w:rsid w:val="003A03F1"/>
    <w:rsid w:val="003A0493"/>
    <w:rsid w:val="003A0FFA"/>
    <w:rsid w:val="003A179F"/>
    <w:rsid w:val="003A189F"/>
    <w:rsid w:val="003A21E9"/>
    <w:rsid w:val="003A28BA"/>
    <w:rsid w:val="003A310E"/>
    <w:rsid w:val="003A3863"/>
    <w:rsid w:val="003A40D5"/>
    <w:rsid w:val="003A4176"/>
    <w:rsid w:val="003A4564"/>
    <w:rsid w:val="003A4B72"/>
    <w:rsid w:val="003A4CDB"/>
    <w:rsid w:val="003A4FB7"/>
    <w:rsid w:val="003A50DC"/>
    <w:rsid w:val="003A548A"/>
    <w:rsid w:val="003A630B"/>
    <w:rsid w:val="003A66B0"/>
    <w:rsid w:val="003A694B"/>
    <w:rsid w:val="003A6EB6"/>
    <w:rsid w:val="003A70D3"/>
    <w:rsid w:val="003A7873"/>
    <w:rsid w:val="003B0B52"/>
    <w:rsid w:val="003B0CD2"/>
    <w:rsid w:val="003B0CEF"/>
    <w:rsid w:val="003B0FAC"/>
    <w:rsid w:val="003B1169"/>
    <w:rsid w:val="003B1348"/>
    <w:rsid w:val="003B18F2"/>
    <w:rsid w:val="003B18F3"/>
    <w:rsid w:val="003B1A32"/>
    <w:rsid w:val="003B1C69"/>
    <w:rsid w:val="003B250E"/>
    <w:rsid w:val="003B28EF"/>
    <w:rsid w:val="003B43BF"/>
    <w:rsid w:val="003B4476"/>
    <w:rsid w:val="003B46C6"/>
    <w:rsid w:val="003B4992"/>
    <w:rsid w:val="003B5194"/>
    <w:rsid w:val="003B52F4"/>
    <w:rsid w:val="003B54B2"/>
    <w:rsid w:val="003B5537"/>
    <w:rsid w:val="003B593E"/>
    <w:rsid w:val="003B5B91"/>
    <w:rsid w:val="003B5D70"/>
    <w:rsid w:val="003B5FBD"/>
    <w:rsid w:val="003B66A6"/>
    <w:rsid w:val="003B6899"/>
    <w:rsid w:val="003B7147"/>
    <w:rsid w:val="003B7A76"/>
    <w:rsid w:val="003B7AD6"/>
    <w:rsid w:val="003C0D50"/>
    <w:rsid w:val="003C0DA6"/>
    <w:rsid w:val="003C11E8"/>
    <w:rsid w:val="003C18C8"/>
    <w:rsid w:val="003C292A"/>
    <w:rsid w:val="003C3076"/>
    <w:rsid w:val="003C3419"/>
    <w:rsid w:val="003C44DF"/>
    <w:rsid w:val="003C492D"/>
    <w:rsid w:val="003C4F1E"/>
    <w:rsid w:val="003C502B"/>
    <w:rsid w:val="003C52B1"/>
    <w:rsid w:val="003C599B"/>
    <w:rsid w:val="003C5BD1"/>
    <w:rsid w:val="003C6748"/>
    <w:rsid w:val="003C762F"/>
    <w:rsid w:val="003C7B77"/>
    <w:rsid w:val="003D01B3"/>
    <w:rsid w:val="003D0288"/>
    <w:rsid w:val="003D0D90"/>
    <w:rsid w:val="003D0F10"/>
    <w:rsid w:val="003D17A5"/>
    <w:rsid w:val="003D1B5C"/>
    <w:rsid w:val="003D2830"/>
    <w:rsid w:val="003D2B29"/>
    <w:rsid w:val="003D2B4D"/>
    <w:rsid w:val="003D3970"/>
    <w:rsid w:val="003D3A56"/>
    <w:rsid w:val="003D3B56"/>
    <w:rsid w:val="003D4332"/>
    <w:rsid w:val="003D4D85"/>
    <w:rsid w:val="003D5164"/>
    <w:rsid w:val="003D5221"/>
    <w:rsid w:val="003D56C9"/>
    <w:rsid w:val="003D570D"/>
    <w:rsid w:val="003D57EB"/>
    <w:rsid w:val="003D5B02"/>
    <w:rsid w:val="003D60DB"/>
    <w:rsid w:val="003D681E"/>
    <w:rsid w:val="003D7593"/>
    <w:rsid w:val="003D7713"/>
    <w:rsid w:val="003D7ACD"/>
    <w:rsid w:val="003D7F73"/>
    <w:rsid w:val="003E0391"/>
    <w:rsid w:val="003E05AF"/>
    <w:rsid w:val="003E0A22"/>
    <w:rsid w:val="003E0ABF"/>
    <w:rsid w:val="003E0BC6"/>
    <w:rsid w:val="003E1871"/>
    <w:rsid w:val="003E1DDB"/>
    <w:rsid w:val="003E1E8D"/>
    <w:rsid w:val="003E223A"/>
    <w:rsid w:val="003E2320"/>
    <w:rsid w:val="003E27A6"/>
    <w:rsid w:val="003E2AA0"/>
    <w:rsid w:val="003E2CAC"/>
    <w:rsid w:val="003E33B6"/>
    <w:rsid w:val="003E342A"/>
    <w:rsid w:val="003E356A"/>
    <w:rsid w:val="003E3E6C"/>
    <w:rsid w:val="003E43C6"/>
    <w:rsid w:val="003E458D"/>
    <w:rsid w:val="003E52E0"/>
    <w:rsid w:val="003E5618"/>
    <w:rsid w:val="003E58A3"/>
    <w:rsid w:val="003E5A08"/>
    <w:rsid w:val="003E5EFD"/>
    <w:rsid w:val="003E6B0C"/>
    <w:rsid w:val="003F030E"/>
    <w:rsid w:val="003F04C7"/>
    <w:rsid w:val="003F0952"/>
    <w:rsid w:val="003F0EE4"/>
    <w:rsid w:val="003F1046"/>
    <w:rsid w:val="003F11A6"/>
    <w:rsid w:val="003F1217"/>
    <w:rsid w:val="003F15D1"/>
    <w:rsid w:val="003F1787"/>
    <w:rsid w:val="003F25FA"/>
    <w:rsid w:val="003F2BA4"/>
    <w:rsid w:val="003F2BDB"/>
    <w:rsid w:val="003F4318"/>
    <w:rsid w:val="003F44FE"/>
    <w:rsid w:val="003F5002"/>
    <w:rsid w:val="003F51CF"/>
    <w:rsid w:val="003F54F7"/>
    <w:rsid w:val="003F5926"/>
    <w:rsid w:val="003F5CD3"/>
    <w:rsid w:val="003F79E6"/>
    <w:rsid w:val="003F7DC8"/>
    <w:rsid w:val="0040048C"/>
    <w:rsid w:val="00401AD3"/>
    <w:rsid w:val="00401EF2"/>
    <w:rsid w:val="0040244E"/>
    <w:rsid w:val="00403047"/>
    <w:rsid w:val="00403304"/>
    <w:rsid w:val="00403D4A"/>
    <w:rsid w:val="00404A11"/>
    <w:rsid w:val="00404C0C"/>
    <w:rsid w:val="00404FF3"/>
    <w:rsid w:val="0040555D"/>
    <w:rsid w:val="004059D7"/>
    <w:rsid w:val="00405C5F"/>
    <w:rsid w:val="00406894"/>
    <w:rsid w:val="0040717B"/>
    <w:rsid w:val="004071D9"/>
    <w:rsid w:val="0040750A"/>
    <w:rsid w:val="004078BD"/>
    <w:rsid w:val="0041008C"/>
    <w:rsid w:val="00410935"/>
    <w:rsid w:val="00410D38"/>
    <w:rsid w:val="0041102A"/>
    <w:rsid w:val="00412F35"/>
    <w:rsid w:val="004131C6"/>
    <w:rsid w:val="004136E0"/>
    <w:rsid w:val="0041398D"/>
    <w:rsid w:val="00413A6E"/>
    <w:rsid w:val="00413DCF"/>
    <w:rsid w:val="0041445A"/>
    <w:rsid w:val="0041468C"/>
    <w:rsid w:val="004154E4"/>
    <w:rsid w:val="00415710"/>
    <w:rsid w:val="0041595A"/>
    <w:rsid w:val="00415DB0"/>
    <w:rsid w:val="00415E58"/>
    <w:rsid w:val="00416156"/>
    <w:rsid w:val="00416230"/>
    <w:rsid w:val="004168D8"/>
    <w:rsid w:val="00416FA0"/>
    <w:rsid w:val="004175A3"/>
    <w:rsid w:val="0042006A"/>
    <w:rsid w:val="00420744"/>
    <w:rsid w:val="00420F85"/>
    <w:rsid w:val="00421049"/>
    <w:rsid w:val="00421714"/>
    <w:rsid w:val="004219B0"/>
    <w:rsid w:val="004226D9"/>
    <w:rsid w:val="00422CBD"/>
    <w:rsid w:val="00422EBF"/>
    <w:rsid w:val="00423D1E"/>
    <w:rsid w:val="004243CD"/>
    <w:rsid w:val="00424E1B"/>
    <w:rsid w:val="00425162"/>
    <w:rsid w:val="0042519B"/>
    <w:rsid w:val="00425883"/>
    <w:rsid w:val="00425AD8"/>
    <w:rsid w:val="00425AED"/>
    <w:rsid w:val="00425D66"/>
    <w:rsid w:val="00426081"/>
    <w:rsid w:val="00427CB2"/>
    <w:rsid w:val="00430444"/>
    <w:rsid w:val="00430A55"/>
    <w:rsid w:val="004319F2"/>
    <w:rsid w:val="00431C06"/>
    <w:rsid w:val="004321DA"/>
    <w:rsid w:val="0043250A"/>
    <w:rsid w:val="00432964"/>
    <w:rsid w:val="00432D93"/>
    <w:rsid w:val="004336F9"/>
    <w:rsid w:val="00433A4B"/>
    <w:rsid w:val="0043409F"/>
    <w:rsid w:val="004343EB"/>
    <w:rsid w:val="00434952"/>
    <w:rsid w:val="00434CB9"/>
    <w:rsid w:val="004360BB"/>
    <w:rsid w:val="004367E8"/>
    <w:rsid w:val="00436BB0"/>
    <w:rsid w:val="00436EEC"/>
    <w:rsid w:val="004378C7"/>
    <w:rsid w:val="00437DC2"/>
    <w:rsid w:val="00440A64"/>
    <w:rsid w:val="00440DC0"/>
    <w:rsid w:val="0044105F"/>
    <w:rsid w:val="0044227C"/>
    <w:rsid w:val="004426A3"/>
    <w:rsid w:val="00443751"/>
    <w:rsid w:val="00443B4E"/>
    <w:rsid w:val="004441F5"/>
    <w:rsid w:val="00444880"/>
    <w:rsid w:val="00444896"/>
    <w:rsid w:val="00445035"/>
    <w:rsid w:val="0044610D"/>
    <w:rsid w:val="004466C3"/>
    <w:rsid w:val="00446A9A"/>
    <w:rsid w:val="004476B2"/>
    <w:rsid w:val="00447A09"/>
    <w:rsid w:val="004502E1"/>
    <w:rsid w:val="00450689"/>
    <w:rsid w:val="00450990"/>
    <w:rsid w:val="00450EBE"/>
    <w:rsid w:val="00451382"/>
    <w:rsid w:val="0045174C"/>
    <w:rsid w:val="00451AAA"/>
    <w:rsid w:val="00451B99"/>
    <w:rsid w:val="0045218E"/>
    <w:rsid w:val="00452625"/>
    <w:rsid w:val="00452AA0"/>
    <w:rsid w:val="00454A63"/>
    <w:rsid w:val="004555CE"/>
    <w:rsid w:val="00455E90"/>
    <w:rsid w:val="00456048"/>
    <w:rsid w:val="00456BBD"/>
    <w:rsid w:val="00456D5E"/>
    <w:rsid w:val="00456E82"/>
    <w:rsid w:val="004572D2"/>
    <w:rsid w:val="00457BF4"/>
    <w:rsid w:val="00457C87"/>
    <w:rsid w:val="004612F2"/>
    <w:rsid w:val="00462C17"/>
    <w:rsid w:val="00462FF0"/>
    <w:rsid w:val="00463021"/>
    <w:rsid w:val="00463AB8"/>
    <w:rsid w:val="00463EEF"/>
    <w:rsid w:val="0046403E"/>
    <w:rsid w:val="004653E9"/>
    <w:rsid w:val="004659BF"/>
    <w:rsid w:val="00465F68"/>
    <w:rsid w:val="0046604B"/>
    <w:rsid w:val="0046643B"/>
    <w:rsid w:val="0046661C"/>
    <w:rsid w:val="004672F5"/>
    <w:rsid w:val="0046767E"/>
    <w:rsid w:val="00467834"/>
    <w:rsid w:val="00467DC3"/>
    <w:rsid w:val="00467FE4"/>
    <w:rsid w:val="00470229"/>
    <w:rsid w:val="00470AEF"/>
    <w:rsid w:val="004723CD"/>
    <w:rsid w:val="00472755"/>
    <w:rsid w:val="00473631"/>
    <w:rsid w:val="004738C4"/>
    <w:rsid w:val="0047420F"/>
    <w:rsid w:val="00475B64"/>
    <w:rsid w:val="00476581"/>
    <w:rsid w:val="00477722"/>
    <w:rsid w:val="0047788F"/>
    <w:rsid w:val="00477977"/>
    <w:rsid w:val="00480034"/>
    <w:rsid w:val="004809B4"/>
    <w:rsid w:val="00480BDE"/>
    <w:rsid w:val="00480DE4"/>
    <w:rsid w:val="00480F54"/>
    <w:rsid w:val="004812E8"/>
    <w:rsid w:val="00481582"/>
    <w:rsid w:val="0048221B"/>
    <w:rsid w:val="0048233C"/>
    <w:rsid w:val="00482E4C"/>
    <w:rsid w:val="00483126"/>
    <w:rsid w:val="00483131"/>
    <w:rsid w:val="004836A6"/>
    <w:rsid w:val="00483706"/>
    <w:rsid w:val="004839B8"/>
    <w:rsid w:val="00483ED5"/>
    <w:rsid w:val="00484021"/>
    <w:rsid w:val="00484563"/>
    <w:rsid w:val="0048475B"/>
    <w:rsid w:val="0048576A"/>
    <w:rsid w:val="00485A89"/>
    <w:rsid w:val="00485D70"/>
    <w:rsid w:val="00486DD6"/>
    <w:rsid w:val="00487BB3"/>
    <w:rsid w:val="00487D4F"/>
    <w:rsid w:val="00490E39"/>
    <w:rsid w:val="00490FC6"/>
    <w:rsid w:val="004918A6"/>
    <w:rsid w:val="0049190A"/>
    <w:rsid w:val="004920EA"/>
    <w:rsid w:val="00494600"/>
    <w:rsid w:val="00494C4C"/>
    <w:rsid w:val="00494EED"/>
    <w:rsid w:val="00495039"/>
    <w:rsid w:val="00495EA4"/>
    <w:rsid w:val="004962EF"/>
    <w:rsid w:val="00496351"/>
    <w:rsid w:val="0049666D"/>
    <w:rsid w:val="00497810"/>
    <w:rsid w:val="00497D76"/>
    <w:rsid w:val="004A023F"/>
    <w:rsid w:val="004A0CDA"/>
    <w:rsid w:val="004A0D5F"/>
    <w:rsid w:val="004A0F2B"/>
    <w:rsid w:val="004A16B4"/>
    <w:rsid w:val="004A17C2"/>
    <w:rsid w:val="004A17F3"/>
    <w:rsid w:val="004A1A89"/>
    <w:rsid w:val="004A2E7C"/>
    <w:rsid w:val="004A3256"/>
    <w:rsid w:val="004A355B"/>
    <w:rsid w:val="004A37EF"/>
    <w:rsid w:val="004A3833"/>
    <w:rsid w:val="004A4419"/>
    <w:rsid w:val="004A4648"/>
    <w:rsid w:val="004A4C14"/>
    <w:rsid w:val="004A4F28"/>
    <w:rsid w:val="004A56C8"/>
    <w:rsid w:val="004A5C52"/>
    <w:rsid w:val="004A69AD"/>
    <w:rsid w:val="004A7601"/>
    <w:rsid w:val="004A7A43"/>
    <w:rsid w:val="004A7B2F"/>
    <w:rsid w:val="004A7F7D"/>
    <w:rsid w:val="004A7FB6"/>
    <w:rsid w:val="004A7FD4"/>
    <w:rsid w:val="004B0501"/>
    <w:rsid w:val="004B070C"/>
    <w:rsid w:val="004B09FC"/>
    <w:rsid w:val="004B12EF"/>
    <w:rsid w:val="004B1735"/>
    <w:rsid w:val="004B1DE9"/>
    <w:rsid w:val="004B2026"/>
    <w:rsid w:val="004B20CD"/>
    <w:rsid w:val="004B2613"/>
    <w:rsid w:val="004B2F86"/>
    <w:rsid w:val="004B308D"/>
    <w:rsid w:val="004B376B"/>
    <w:rsid w:val="004B410C"/>
    <w:rsid w:val="004B449F"/>
    <w:rsid w:val="004B45E7"/>
    <w:rsid w:val="004B46E5"/>
    <w:rsid w:val="004B4B47"/>
    <w:rsid w:val="004B5A40"/>
    <w:rsid w:val="004B5DE4"/>
    <w:rsid w:val="004B6630"/>
    <w:rsid w:val="004B68CC"/>
    <w:rsid w:val="004B69EF"/>
    <w:rsid w:val="004B6DBA"/>
    <w:rsid w:val="004B6FB1"/>
    <w:rsid w:val="004B7DFC"/>
    <w:rsid w:val="004B7E15"/>
    <w:rsid w:val="004B7E5A"/>
    <w:rsid w:val="004B7FE3"/>
    <w:rsid w:val="004B7FE6"/>
    <w:rsid w:val="004C0038"/>
    <w:rsid w:val="004C0409"/>
    <w:rsid w:val="004C05D1"/>
    <w:rsid w:val="004C081E"/>
    <w:rsid w:val="004C09AB"/>
    <w:rsid w:val="004C0B5B"/>
    <w:rsid w:val="004C0F84"/>
    <w:rsid w:val="004C1752"/>
    <w:rsid w:val="004C1D25"/>
    <w:rsid w:val="004C2196"/>
    <w:rsid w:val="004C28B4"/>
    <w:rsid w:val="004C2926"/>
    <w:rsid w:val="004C3A73"/>
    <w:rsid w:val="004C3FA6"/>
    <w:rsid w:val="004C404D"/>
    <w:rsid w:val="004C4171"/>
    <w:rsid w:val="004C45B4"/>
    <w:rsid w:val="004C4A2E"/>
    <w:rsid w:val="004C4CE2"/>
    <w:rsid w:val="004C4D36"/>
    <w:rsid w:val="004C4DB3"/>
    <w:rsid w:val="004C4DFA"/>
    <w:rsid w:val="004C5118"/>
    <w:rsid w:val="004C5F1D"/>
    <w:rsid w:val="004C5F31"/>
    <w:rsid w:val="004C6A0B"/>
    <w:rsid w:val="004C6AD8"/>
    <w:rsid w:val="004C6BD1"/>
    <w:rsid w:val="004C6D42"/>
    <w:rsid w:val="004C7C7F"/>
    <w:rsid w:val="004C7CA1"/>
    <w:rsid w:val="004D00E0"/>
    <w:rsid w:val="004D04FF"/>
    <w:rsid w:val="004D0EDD"/>
    <w:rsid w:val="004D1013"/>
    <w:rsid w:val="004D18A6"/>
    <w:rsid w:val="004D1B69"/>
    <w:rsid w:val="004D1FF8"/>
    <w:rsid w:val="004D26FC"/>
    <w:rsid w:val="004D2C5C"/>
    <w:rsid w:val="004D2E16"/>
    <w:rsid w:val="004D3444"/>
    <w:rsid w:val="004D3C78"/>
    <w:rsid w:val="004D3D92"/>
    <w:rsid w:val="004D43F5"/>
    <w:rsid w:val="004D4866"/>
    <w:rsid w:val="004D4937"/>
    <w:rsid w:val="004D4C24"/>
    <w:rsid w:val="004D4CFE"/>
    <w:rsid w:val="004D509F"/>
    <w:rsid w:val="004D51B1"/>
    <w:rsid w:val="004D5903"/>
    <w:rsid w:val="004D5C88"/>
    <w:rsid w:val="004D6675"/>
    <w:rsid w:val="004D6D17"/>
    <w:rsid w:val="004D6FB2"/>
    <w:rsid w:val="004D7CDF"/>
    <w:rsid w:val="004E0392"/>
    <w:rsid w:val="004E09D0"/>
    <w:rsid w:val="004E0F76"/>
    <w:rsid w:val="004E0FC7"/>
    <w:rsid w:val="004E1553"/>
    <w:rsid w:val="004E1DAE"/>
    <w:rsid w:val="004E210B"/>
    <w:rsid w:val="004E221A"/>
    <w:rsid w:val="004E2EDE"/>
    <w:rsid w:val="004E3D80"/>
    <w:rsid w:val="004E41AA"/>
    <w:rsid w:val="004E475D"/>
    <w:rsid w:val="004E4BA3"/>
    <w:rsid w:val="004E55D5"/>
    <w:rsid w:val="004E567F"/>
    <w:rsid w:val="004E57CF"/>
    <w:rsid w:val="004E62F4"/>
    <w:rsid w:val="004E646D"/>
    <w:rsid w:val="004E6B21"/>
    <w:rsid w:val="004E6B86"/>
    <w:rsid w:val="004E7310"/>
    <w:rsid w:val="004E7C60"/>
    <w:rsid w:val="004E7CC5"/>
    <w:rsid w:val="004E7FAD"/>
    <w:rsid w:val="004F0171"/>
    <w:rsid w:val="004F0F26"/>
    <w:rsid w:val="004F10DC"/>
    <w:rsid w:val="004F11A0"/>
    <w:rsid w:val="004F1204"/>
    <w:rsid w:val="004F1439"/>
    <w:rsid w:val="004F1F1E"/>
    <w:rsid w:val="004F24AC"/>
    <w:rsid w:val="004F36D7"/>
    <w:rsid w:val="004F38BF"/>
    <w:rsid w:val="004F3C38"/>
    <w:rsid w:val="004F41A4"/>
    <w:rsid w:val="004F4B63"/>
    <w:rsid w:val="004F4CBF"/>
    <w:rsid w:val="004F4DA3"/>
    <w:rsid w:val="004F506B"/>
    <w:rsid w:val="004F55F7"/>
    <w:rsid w:val="004F5D32"/>
    <w:rsid w:val="004F5E10"/>
    <w:rsid w:val="004F6152"/>
    <w:rsid w:val="004F657D"/>
    <w:rsid w:val="004F73EA"/>
    <w:rsid w:val="004F768F"/>
    <w:rsid w:val="004F76FA"/>
    <w:rsid w:val="004F7D0C"/>
    <w:rsid w:val="005004D8"/>
    <w:rsid w:val="0050116E"/>
    <w:rsid w:val="005011F7"/>
    <w:rsid w:val="005015B4"/>
    <w:rsid w:val="005015B7"/>
    <w:rsid w:val="00501A1F"/>
    <w:rsid w:val="00501DA3"/>
    <w:rsid w:val="005022C8"/>
    <w:rsid w:val="00502323"/>
    <w:rsid w:val="005023A2"/>
    <w:rsid w:val="005028FD"/>
    <w:rsid w:val="0050363D"/>
    <w:rsid w:val="00504854"/>
    <w:rsid w:val="00504906"/>
    <w:rsid w:val="00505067"/>
    <w:rsid w:val="00505F01"/>
    <w:rsid w:val="00506869"/>
    <w:rsid w:val="005071CE"/>
    <w:rsid w:val="00507357"/>
    <w:rsid w:val="00510025"/>
    <w:rsid w:val="00510058"/>
    <w:rsid w:val="00510BCA"/>
    <w:rsid w:val="005110C4"/>
    <w:rsid w:val="00511783"/>
    <w:rsid w:val="00512023"/>
    <w:rsid w:val="00512424"/>
    <w:rsid w:val="00512A16"/>
    <w:rsid w:val="00512FC4"/>
    <w:rsid w:val="005130E0"/>
    <w:rsid w:val="005133BF"/>
    <w:rsid w:val="00513624"/>
    <w:rsid w:val="00513F5E"/>
    <w:rsid w:val="00514138"/>
    <w:rsid w:val="005147C5"/>
    <w:rsid w:val="00514C3A"/>
    <w:rsid w:val="00514E75"/>
    <w:rsid w:val="00515515"/>
    <w:rsid w:val="00515D86"/>
    <w:rsid w:val="00515DFE"/>
    <w:rsid w:val="00515E18"/>
    <w:rsid w:val="00516252"/>
    <w:rsid w:val="00516819"/>
    <w:rsid w:val="00516D73"/>
    <w:rsid w:val="0051709F"/>
    <w:rsid w:val="00520000"/>
    <w:rsid w:val="0052033A"/>
    <w:rsid w:val="00520473"/>
    <w:rsid w:val="00520B13"/>
    <w:rsid w:val="0052168A"/>
    <w:rsid w:val="0052188C"/>
    <w:rsid w:val="00521B5E"/>
    <w:rsid w:val="00521BB5"/>
    <w:rsid w:val="005233F6"/>
    <w:rsid w:val="00523958"/>
    <w:rsid w:val="0052413A"/>
    <w:rsid w:val="0052436E"/>
    <w:rsid w:val="005244AD"/>
    <w:rsid w:val="0052516E"/>
    <w:rsid w:val="005267EB"/>
    <w:rsid w:val="0052689B"/>
    <w:rsid w:val="0052715F"/>
    <w:rsid w:val="00527D1F"/>
    <w:rsid w:val="00530589"/>
    <w:rsid w:val="00530D13"/>
    <w:rsid w:val="005313E3"/>
    <w:rsid w:val="0053156A"/>
    <w:rsid w:val="005315FD"/>
    <w:rsid w:val="00531625"/>
    <w:rsid w:val="00531AA8"/>
    <w:rsid w:val="00531DD0"/>
    <w:rsid w:val="00533F3C"/>
    <w:rsid w:val="00534016"/>
    <w:rsid w:val="00534622"/>
    <w:rsid w:val="00534F9F"/>
    <w:rsid w:val="00535241"/>
    <w:rsid w:val="005352DE"/>
    <w:rsid w:val="00535450"/>
    <w:rsid w:val="005364EC"/>
    <w:rsid w:val="005366E5"/>
    <w:rsid w:val="00536C9B"/>
    <w:rsid w:val="00536ECE"/>
    <w:rsid w:val="0054022C"/>
    <w:rsid w:val="005405BF"/>
    <w:rsid w:val="00540A9E"/>
    <w:rsid w:val="0054102E"/>
    <w:rsid w:val="00541D0F"/>
    <w:rsid w:val="005429D9"/>
    <w:rsid w:val="00542E1C"/>
    <w:rsid w:val="00543A08"/>
    <w:rsid w:val="00543A6C"/>
    <w:rsid w:val="00543F8B"/>
    <w:rsid w:val="00544027"/>
    <w:rsid w:val="005442EB"/>
    <w:rsid w:val="00544357"/>
    <w:rsid w:val="0054442E"/>
    <w:rsid w:val="00544D22"/>
    <w:rsid w:val="005453F8"/>
    <w:rsid w:val="0054587A"/>
    <w:rsid w:val="005466E8"/>
    <w:rsid w:val="00546739"/>
    <w:rsid w:val="005467BF"/>
    <w:rsid w:val="00546A09"/>
    <w:rsid w:val="00546DD2"/>
    <w:rsid w:val="00547137"/>
    <w:rsid w:val="00547E78"/>
    <w:rsid w:val="0055015B"/>
    <w:rsid w:val="00550449"/>
    <w:rsid w:val="00550856"/>
    <w:rsid w:val="00550D96"/>
    <w:rsid w:val="00550DB3"/>
    <w:rsid w:val="00550DDB"/>
    <w:rsid w:val="00550ECE"/>
    <w:rsid w:val="0055104E"/>
    <w:rsid w:val="0055138B"/>
    <w:rsid w:val="005514EF"/>
    <w:rsid w:val="00551882"/>
    <w:rsid w:val="005518C3"/>
    <w:rsid w:val="00551B6C"/>
    <w:rsid w:val="00551C03"/>
    <w:rsid w:val="00551C79"/>
    <w:rsid w:val="00552A54"/>
    <w:rsid w:val="00552C39"/>
    <w:rsid w:val="00553047"/>
    <w:rsid w:val="0055350C"/>
    <w:rsid w:val="005549B2"/>
    <w:rsid w:val="00555506"/>
    <w:rsid w:val="005556F8"/>
    <w:rsid w:val="00555748"/>
    <w:rsid w:val="005558D8"/>
    <w:rsid w:val="00555BDD"/>
    <w:rsid w:val="00556285"/>
    <w:rsid w:val="00556B69"/>
    <w:rsid w:val="00556EB4"/>
    <w:rsid w:val="005577B6"/>
    <w:rsid w:val="00560D63"/>
    <w:rsid w:val="00561321"/>
    <w:rsid w:val="00561331"/>
    <w:rsid w:val="00561865"/>
    <w:rsid w:val="00561923"/>
    <w:rsid w:val="00561EF5"/>
    <w:rsid w:val="00562084"/>
    <w:rsid w:val="00562151"/>
    <w:rsid w:val="0056324C"/>
    <w:rsid w:val="0056364D"/>
    <w:rsid w:val="00563E5D"/>
    <w:rsid w:val="00564177"/>
    <w:rsid w:val="0056422B"/>
    <w:rsid w:val="005645A7"/>
    <w:rsid w:val="005646F0"/>
    <w:rsid w:val="005649EE"/>
    <w:rsid w:val="00565C71"/>
    <w:rsid w:val="00565F01"/>
    <w:rsid w:val="005661D7"/>
    <w:rsid w:val="005664EC"/>
    <w:rsid w:val="005666C7"/>
    <w:rsid w:val="00566964"/>
    <w:rsid w:val="00566BF5"/>
    <w:rsid w:val="00566C2D"/>
    <w:rsid w:val="005675F2"/>
    <w:rsid w:val="00567F34"/>
    <w:rsid w:val="0057085A"/>
    <w:rsid w:val="00570919"/>
    <w:rsid w:val="00570B6D"/>
    <w:rsid w:val="00570C3E"/>
    <w:rsid w:val="00570FF5"/>
    <w:rsid w:val="0057190B"/>
    <w:rsid w:val="00571D18"/>
    <w:rsid w:val="00571D81"/>
    <w:rsid w:val="005728AA"/>
    <w:rsid w:val="005729B0"/>
    <w:rsid w:val="00572B91"/>
    <w:rsid w:val="00573713"/>
    <w:rsid w:val="00573CBD"/>
    <w:rsid w:val="005742F5"/>
    <w:rsid w:val="0057453F"/>
    <w:rsid w:val="0057492E"/>
    <w:rsid w:val="00574E2C"/>
    <w:rsid w:val="0057519C"/>
    <w:rsid w:val="005759C0"/>
    <w:rsid w:val="00575AB1"/>
    <w:rsid w:val="00575C22"/>
    <w:rsid w:val="00575E79"/>
    <w:rsid w:val="00575F44"/>
    <w:rsid w:val="00576101"/>
    <w:rsid w:val="0057620D"/>
    <w:rsid w:val="0057623D"/>
    <w:rsid w:val="005764E6"/>
    <w:rsid w:val="005764ED"/>
    <w:rsid w:val="00576F45"/>
    <w:rsid w:val="005778B3"/>
    <w:rsid w:val="00577A1B"/>
    <w:rsid w:val="00577DA2"/>
    <w:rsid w:val="00580DD2"/>
    <w:rsid w:val="00580E4D"/>
    <w:rsid w:val="005815EF"/>
    <w:rsid w:val="00581D77"/>
    <w:rsid w:val="005825D2"/>
    <w:rsid w:val="005829CD"/>
    <w:rsid w:val="0058334D"/>
    <w:rsid w:val="005838A4"/>
    <w:rsid w:val="00583B21"/>
    <w:rsid w:val="005843FF"/>
    <w:rsid w:val="00584B64"/>
    <w:rsid w:val="00584F4F"/>
    <w:rsid w:val="005850FF"/>
    <w:rsid w:val="00585C2C"/>
    <w:rsid w:val="00585DE9"/>
    <w:rsid w:val="00586815"/>
    <w:rsid w:val="00587697"/>
    <w:rsid w:val="00587DBE"/>
    <w:rsid w:val="00587F44"/>
    <w:rsid w:val="005900B9"/>
    <w:rsid w:val="00590665"/>
    <w:rsid w:val="00590E39"/>
    <w:rsid w:val="00590F02"/>
    <w:rsid w:val="005912F8"/>
    <w:rsid w:val="00591424"/>
    <w:rsid w:val="0059154F"/>
    <w:rsid w:val="005917B7"/>
    <w:rsid w:val="00591911"/>
    <w:rsid w:val="00591928"/>
    <w:rsid w:val="00591DA1"/>
    <w:rsid w:val="00592037"/>
    <w:rsid w:val="005920F9"/>
    <w:rsid w:val="005923F3"/>
    <w:rsid w:val="00592B90"/>
    <w:rsid w:val="00592F83"/>
    <w:rsid w:val="0059356C"/>
    <w:rsid w:val="00593CEF"/>
    <w:rsid w:val="00595174"/>
    <w:rsid w:val="00595841"/>
    <w:rsid w:val="00595EA8"/>
    <w:rsid w:val="00596607"/>
    <w:rsid w:val="005973B7"/>
    <w:rsid w:val="0059742E"/>
    <w:rsid w:val="00597D5A"/>
    <w:rsid w:val="00597FCE"/>
    <w:rsid w:val="005A076E"/>
    <w:rsid w:val="005A098E"/>
    <w:rsid w:val="005A0B76"/>
    <w:rsid w:val="005A1A6C"/>
    <w:rsid w:val="005A1CC9"/>
    <w:rsid w:val="005A1FA0"/>
    <w:rsid w:val="005A2625"/>
    <w:rsid w:val="005A29B7"/>
    <w:rsid w:val="005A2F4B"/>
    <w:rsid w:val="005A3040"/>
    <w:rsid w:val="005A3C11"/>
    <w:rsid w:val="005A3FA1"/>
    <w:rsid w:val="005A44BF"/>
    <w:rsid w:val="005A4507"/>
    <w:rsid w:val="005A46BD"/>
    <w:rsid w:val="005A4948"/>
    <w:rsid w:val="005A5198"/>
    <w:rsid w:val="005A5D2A"/>
    <w:rsid w:val="005A646F"/>
    <w:rsid w:val="005A6757"/>
    <w:rsid w:val="005A73E9"/>
    <w:rsid w:val="005B0264"/>
    <w:rsid w:val="005B0734"/>
    <w:rsid w:val="005B17A5"/>
    <w:rsid w:val="005B2C4D"/>
    <w:rsid w:val="005B32F4"/>
    <w:rsid w:val="005B396B"/>
    <w:rsid w:val="005B3ACA"/>
    <w:rsid w:val="005B4156"/>
    <w:rsid w:val="005B44C7"/>
    <w:rsid w:val="005B4768"/>
    <w:rsid w:val="005B4D19"/>
    <w:rsid w:val="005B4F87"/>
    <w:rsid w:val="005B553F"/>
    <w:rsid w:val="005B6528"/>
    <w:rsid w:val="005B6F7D"/>
    <w:rsid w:val="005B7B50"/>
    <w:rsid w:val="005C033A"/>
    <w:rsid w:val="005C066C"/>
    <w:rsid w:val="005C0760"/>
    <w:rsid w:val="005C2027"/>
    <w:rsid w:val="005C2069"/>
    <w:rsid w:val="005C2324"/>
    <w:rsid w:val="005C2947"/>
    <w:rsid w:val="005C2A8B"/>
    <w:rsid w:val="005C32D5"/>
    <w:rsid w:val="005C39DE"/>
    <w:rsid w:val="005C3E37"/>
    <w:rsid w:val="005C3FCB"/>
    <w:rsid w:val="005C410F"/>
    <w:rsid w:val="005C54C3"/>
    <w:rsid w:val="005C5680"/>
    <w:rsid w:val="005C5BE7"/>
    <w:rsid w:val="005C61DB"/>
    <w:rsid w:val="005C7169"/>
    <w:rsid w:val="005C7808"/>
    <w:rsid w:val="005C7F1C"/>
    <w:rsid w:val="005D05EF"/>
    <w:rsid w:val="005D082A"/>
    <w:rsid w:val="005D0D09"/>
    <w:rsid w:val="005D186A"/>
    <w:rsid w:val="005D19BD"/>
    <w:rsid w:val="005D1CB8"/>
    <w:rsid w:val="005D1D53"/>
    <w:rsid w:val="005D20BE"/>
    <w:rsid w:val="005D3C5F"/>
    <w:rsid w:val="005D432C"/>
    <w:rsid w:val="005D4748"/>
    <w:rsid w:val="005D495D"/>
    <w:rsid w:val="005D557F"/>
    <w:rsid w:val="005D598B"/>
    <w:rsid w:val="005D5BCC"/>
    <w:rsid w:val="005D5EFF"/>
    <w:rsid w:val="005D6D52"/>
    <w:rsid w:val="005D7750"/>
    <w:rsid w:val="005E02BD"/>
    <w:rsid w:val="005E0945"/>
    <w:rsid w:val="005E0B6F"/>
    <w:rsid w:val="005E2A81"/>
    <w:rsid w:val="005E337F"/>
    <w:rsid w:val="005E33C0"/>
    <w:rsid w:val="005E36D2"/>
    <w:rsid w:val="005E4302"/>
    <w:rsid w:val="005E4A0B"/>
    <w:rsid w:val="005E64E7"/>
    <w:rsid w:val="005E6846"/>
    <w:rsid w:val="005E6B80"/>
    <w:rsid w:val="005E6C2F"/>
    <w:rsid w:val="005E74B2"/>
    <w:rsid w:val="005E75DD"/>
    <w:rsid w:val="005E7661"/>
    <w:rsid w:val="005E7C94"/>
    <w:rsid w:val="005E7F07"/>
    <w:rsid w:val="005F084C"/>
    <w:rsid w:val="005F0F5A"/>
    <w:rsid w:val="005F1349"/>
    <w:rsid w:val="005F16DD"/>
    <w:rsid w:val="005F1E0F"/>
    <w:rsid w:val="005F2C0B"/>
    <w:rsid w:val="005F3E31"/>
    <w:rsid w:val="005F4089"/>
    <w:rsid w:val="005F43E5"/>
    <w:rsid w:val="005F4BB5"/>
    <w:rsid w:val="005F4DF0"/>
    <w:rsid w:val="005F4F2C"/>
    <w:rsid w:val="005F6396"/>
    <w:rsid w:val="005F76A1"/>
    <w:rsid w:val="005F7EE2"/>
    <w:rsid w:val="006000EB"/>
    <w:rsid w:val="00600E63"/>
    <w:rsid w:val="00601732"/>
    <w:rsid w:val="00601B63"/>
    <w:rsid w:val="00601C9B"/>
    <w:rsid w:val="006047A2"/>
    <w:rsid w:val="006047BD"/>
    <w:rsid w:val="00604BBF"/>
    <w:rsid w:val="00604CE5"/>
    <w:rsid w:val="00606BCB"/>
    <w:rsid w:val="00607090"/>
    <w:rsid w:val="00607D06"/>
    <w:rsid w:val="00607E25"/>
    <w:rsid w:val="006100A7"/>
    <w:rsid w:val="00610609"/>
    <w:rsid w:val="00610AC0"/>
    <w:rsid w:val="00610D81"/>
    <w:rsid w:val="0061166C"/>
    <w:rsid w:val="00611A08"/>
    <w:rsid w:val="00612499"/>
    <w:rsid w:val="00612A33"/>
    <w:rsid w:val="00612C6C"/>
    <w:rsid w:val="006136A6"/>
    <w:rsid w:val="00613782"/>
    <w:rsid w:val="00613994"/>
    <w:rsid w:val="00613AD8"/>
    <w:rsid w:val="00613B4F"/>
    <w:rsid w:val="00613BF9"/>
    <w:rsid w:val="00613D4E"/>
    <w:rsid w:val="00614249"/>
    <w:rsid w:val="00614C3D"/>
    <w:rsid w:val="00615639"/>
    <w:rsid w:val="00615D0F"/>
    <w:rsid w:val="0061636A"/>
    <w:rsid w:val="0061750F"/>
    <w:rsid w:val="006176FD"/>
    <w:rsid w:val="00617C4D"/>
    <w:rsid w:val="00617D25"/>
    <w:rsid w:val="00621679"/>
    <w:rsid w:val="00621709"/>
    <w:rsid w:val="006218D4"/>
    <w:rsid w:val="00622B75"/>
    <w:rsid w:val="006242C8"/>
    <w:rsid w:val="006244CC"/>
    <w:rsid w:val="00624752"/>
    <w:rsid w:val="00624B8C"/>
    <w:rsid w:val="00624D81"/>
    <w:rsid w:val="006252CE"/>
    <w:rsid w:val="00625958"/>
    <w:rsid w:val="00625A65"/>
    <w:rsid w:val="00625E42"/>
    <w:rsid w:val="00625E49"/>
    <w:rsid w:val="00626CF9"/>
    <w:rsid w:val="00626D13"/>
    <w:rsid w:val="00626D60"/>
    <w:rsid w:val="00627635"/>
    <w:rsid w:val="00630178"/>
    <w:rsid w:val="006309CC"/>
    <w:rsid w:val="006312F2"/>
    <w:rsid w:val="00631407"/>
    <w:rsid w:val="00631595"/>
    <w:rsid w:val="00631AE3"/>
    <w:rsid w:val="00631E1C"/>
    <w:rsid w:val="00631F49"/>
    <w:rsid w:val="00632319"/>
    <w:rsid w:val="00632515"/>
    <w:rsid w:val="00632BFA"/>
    <w:rsid w:val="0063331A"/>
    <w:rsid w:val="00633380"/>
    <w:rsid w:val="00633FEF"/>
    <w:rsid w:val="006344DF"/>
    <w:rsid w:val="00634A7E"/>
    <w:rsid w:val="00634CFC"/>
    <w:rsid w:val="00634D34"/>
    <w:rsid w:val="0063519F"/>
    <w:rsid w:val="00635BD9"/>
    <w:rsid w:val="00635ECA"/>
    <w:rsid w:val="006363A6"/>
    <w:rsid w:val="00636452"/>
    <w:rsid w:val="006366E2"/>
    <w:rsid w:val="00636869"/>
    <w:rsid w:val="00636A0D"/>
    <w:rsid w:val="00636C90"/>
    <w:rsid w:val="00636CFF"/>
    <w:rsid w:val="00636FE3"/>
    <w:rsid w:val="006374F6"/>
    <w:rsid w:val="006376DD"/>
    <w:rsid w:val="0064140F"/>
    <w:rsid w:val="00642DB8"/>
    <w:rsid w:val="006432AA"/>
    <w:rsid w:val="0064389D"/>
    <w:rsid w:val="006438F8"/>
    <w:rsid w:val="00644AF9"/>
    <w:rsid w:val="00644E40"/>
    <w:rsid w:val="00645723"/>
    <w:rsid w:val="00645735"/>
    <w:rsid w:val="00646B5C"/>
    <w:rsid w:val="00646B65"/>
    <w:rsid w:val="00646FB7"/>
    <w:rsid w:val="0064744F"/>
    <w:rsid w:val="00647518"/>
    <w:rsid w:val="006477E1"/>
    <w:rsid w:val="00650969"/>
    <w:rsid w:val="00650C44"/>
    <w:rsid w:val="00650D0D"/>
    <w:rsid w:val="00650E14"/>
    <w:rsid w:val="00651897"/>
    <w:rsid w:val="00651E26"/>
    <w:rsid w:val="00651E32"/>
    <w:rsid w:val="00651EB7"/>
    <w:rsid w:val="00652A96"/>
    <w:rsid w:val="00652BDD"/>
    <w:rsid w:val="00653687"/>
    <w:rsid w:val="006539CF"/>
    <w:rsid w:val="00653B37"/>
    <w:rsid w:val="0065469B"/>
    <w:rsid w:val="0065477C"/>
    <w:rsid w:val="006547EA"/>
    <w:rsid w:val="00654940"/>
    <w:rsid w:val="00654CF1"/>
    <w:rsid w:val="006552FE"/>
    <w:rsid w:val="006555E5"/>
    <w:rsid w:val="006559FF"/>
    <w:rsid w:val="006563BE"/>
    <w:rsid w:val="00656BBD"/>
    <w:rsid w:val="00656EEB"/>
    <w:rsid w:val="0065719E"/>
    <w:rsid w:val="0065757D"/>
    <w:rsid w:val="00657EA2"/>
    <w:rsid w:val="006618DE"/>
    <w:rsid w:val="00662AE7"/>
    <w:rsid w:val="006631D6"/>
    <w:rsid w:val="006635C6"/>
    <w:rsid w:val="006636EC"/>
    <w:rsid w:val="00663C8B"/>
    <w:rsid w:val="00663CF0"/>
    <w:rsid w:val="00665A6E"/>
    <w:rsid w:val="00665AFC"/>
    <w:rsid w:val="00665CEE"/>
    <w:rsid w:val="00665D03"/>
    <w:rsid w:val="00666940"/>
    <w:rsid w:val="00667717"/>
    <w:rsid w:val="0066789A"/>
    <w:rsid w:val="0066790E"/>
    <w:rsid w:val="00667989"/>
    <w:rsid w:val="00667A76"/>
    <w:rsid w:val="00667D04"/>
    <w:rsid w:val="00671693"/>
    <w:rsid w:val="006726C1"/>
    <w:rsid w:val="006731E7"/>
    <w:rsid w:val="00673558"/>
    <w:rsid w:val="00673743"/>
    <w:rsid w:val="00673F67"/>
    <w:rsid w:val="00675C01"/>
    <w:rsid w:val="0067632B"/>
    <w:rsid w:val="00676435"/>
    <w:rsid w:val="00676523"/>
    <w:rsid w:val="00676727"/>
    <w:rsid w:val="00676B5D"/>
    <w:rsid w:val="00676EF9"/>
    <w:rsid w:val="00677719"/>
    <w:rsid w:val="00677AAF"/>
    <w:rsid w:val="00680101"/>
    <w:rsid w:val="00681363"/>
    <w:rsid w:val="006827FB"/>
    <w:rsid w:val="006830D0"/>
    <w:rsid w:val="006831EF"/>
    <w:rsid w:val="006833D2"/>
    <w:rsid w:val="0068361F"/>
    <w:rsid w:val="0068464B"/>
    <w:rsid w:val="006846A1"/>
    <w:rsid w:val="006859A1"/>
    <w:rsid w:val="006863FE"/>
    <w:rsid w:val="00686F7E"/>
    <w:rsid w:val="006877D0"/>
    <w:rsid w:val="00690328"/>
    <w:rsid w:val="006904E8"/>
    <w:rsid w:val="0069103E"/>
    <w:rsid w:val="00691188"/>
    <w:rsid w:val="0069126A"/>
    <w:rsid w:val="0069148C"/>
    <w:rsid w:val="0069152B"/>
    <w:rsid w:val="00691670"/>
    <w:rsid w:val="0069319A"/>
    <w:rsid w:val="00693638"/>
    <w:rsid w:val="006937D0"/>
    <w:rsid w:val="0069390F"/>
    <w:rsid w:val="00693DB0"/>
    <w:rsid w:val="00694DC4"/>
    <w:rsid w:val="0069503C"/>
    <w:rsid w:val="006950C1"/>
    <w:rsid w:val="006951AC"/>
    <w:rsid w:val="006952D9"/>
    <w:rsid w:val="006953FC"/>
    <w:rsid w:val="0069604A"/>
    <w:rsid w:val="006969B5"/>
    <w:rsid w:val="0069722F"/>
    <w:rsid w:val="00697384"/>
    <w:rsid w:val="006A0B98"/>
    <w:rsid w:val="006A0D04"/>
    <w:rsid w:val="006A19D2"/>
    <w:rsid w:val="006A1E17"/>
    <w:rsid w:val="006A2185"/>
    <w:rsid w:val="006A24BC"/>
    <w:rsid w:val="006A2CDF"/>
    <w:rsid w:val="006A2CF9"/>
    <w:rsid w:val="006A2FD8"/>
    <w:rsid w:val="006A33AB"/>
    <w:rsid w:val="006A4301"/>
    <w:rsid w:val="006A438B"/>
    <w:rsid w:val="006A442B"/>
    <w:rsid w:val="006A4675"/>
    <w:rsid w:val="006A47EE"/>
    <w:rsid w:val="006A4887"/>
    <w:rsid w:val="006A5039"/>
    <w:rsid w:val="006A595F"/>
    <w:rsid w:val="006A5D91"/>
    <w:rsid w:val="006A62ED"/>
    <w:rsid w:val="006A73DE"/>
    <w:rsid w:val="006A7B25"/>
    <w:rsid w:val="006B091D"/>
    <w:rsid w:val="006B0FA0"/>
    <w:rsid w:val="006B10DA"/>
    <w:rsid w:val="006B13A7"/>
    <w:rsid w:val="006B2D15"/>
    <w:rsid w:val="006B3228"/>
    <w:rsid w:val="006B3FFB"/>
    <w:rsid w:val="006B451F"/>
    <w:rsid w:val="006B5372"/>
    <w:rsid w:val="006B60FA"/>
    <w:rsid w:val="006B62F3"/>
    <w:rsid w:val="006B7295"/>
    <w:rsid w:val="006B7297"/>
    <w:rsid w:val="006B7B78"/>
    <w:rsid w:val="006C08CC"/>
    <w:rsid w:val="006C1A33"/>
    <w:rsid w:val="006C1F8B"/>
    <w:rsid w:val="006C2124"/>
    <w:rsid w:val="006C216A"/>
    <w:rsid w:val="006C2ADA"/>
    <w:rsid w:val="006C2BD2"/>
    <w:rsid w:val="006C2DBA"/>
    <w:rsid w:val="006C2DE6"/>
    <w:rsid w:val="006C2E72"/>
    <w:rsid w:val="006C3A85"/>
    <w:rsid w:val="006C3F2C"/>
    <w:rsid w:val="006C3FBA"/>
    <w:rsid w:val="006C4331"/>
    <w:rsid w:val="006C44F8"/>
    <w:rsid w:val="006C51A3"/>
    <w:rsid w:val="006C547F"/>
    <w:rsid w:val="006C550B"/>
    <w:rsid w:val="006C5C86"/>
    <w:rsid w:val="006C6187"/>
    <w:rsid w:val="006C699B"/>
    <w:rsid w:val="006C74AF"/>
    <w:rsid w:val="006C7545"/>
    <w:rsid w:val="006C75DC"/>
    <w:rsid w:val="006C7749"/>
    <w:rsid w:val="006D151A"/>
    <w:rsid w:val="006D15B3"/>
    <w:rsid w:val="006D1985"/>
    <w:rsid w:val="006D1C81"/>
    <w:rsid w:val="006D1DE0"/>
    <w:rsid w:val="006D259C"/>
    <w:rsid w:val="006D290F"/>
    <w:rsid w:val="006D2BBF"/>
    <w:rsid w:val="006D37E6"/>
    <w:rsid w:val="006D3A23"/>
    <w:rsid w:val="006D3CF6"/>
    <w:rsid w:val="006D45EB"/>
    <w:rsid w:val="006D48E1"/>
    <w:rsid w:val="006D4E80"/>
    <w:rsid w:val="006D54A3"/>
    <w:rsid w:val="006D5A95"/>
    <w:rsid w:val="006D5AE7"/>
    <w:rsid w:val="006D7688"/>
    <w:rsid w:val="006D7FB4"/>
    <w:rsid w:val="006E046C"/>
    <w:rsid w:val="006E0CB3"/>
    <w:rsid w:val="006E1767"/>
    <w:rsid w:val="006E1BB8"/>
    <w:rsid w:val="006E25AF"/>
    <w:rsid w:val="006E279A"/>
    <w:rsid w:val="006E4030"/>
    <w:rsid w:val="006E505C"/>
    <w:rsid w:val="006E5117"/>
    <w:rsid w:val="006E5FAB"/>
    <w:rsid w:val="006E5FD9"/>
    <w:rsid w:val="006E6532"/>
    <w:rsid w:val="006E6695"/>
    <w:rsid w:val="006E69AD"/>
    <w:rsid w:val="006E6A11"/>
    <w:rsid w:val="006E6E56"/>
    <w:rsid w:val="006E70DD"/>
    <w:rsid w:val="006E7B80"/>
    <w:rsid w:val="006E7E09"/>
    <w:rsid w:val="006F1A2F"/>
    <w:rsid w:val="006F1E33"/>
    <w:rsid w:val="006F1F52"/>
    <w:rsid w:val="006F1F8A"/>
    <w:rsid w:val="006F2337"/>
    <w:rsid w:val="006F24DF"/>
    <w:rsid w:val="006F309A"/>
    <w:rsid w:val="006F3139"/>
    <w:rsid w:val="006F3B70"/>
    <w:rsid w:val="006F3F89"/>
    <w:rsid w:val="006F41C4"/>
    <w:rsid w:val="006F4FE0"/>
    <w:rsid w:val="006F51B6"/>
    <w:rsid w:val="006F5DF3"/>
    <w:rsid w:val="006F5EB8"/>
    <w:rsid w:val="006F680E"/>
    <w:rsid w:val="006F68C6"/>
    <w:rsid w:val="006F7090"/>
    <w:rsid w:val="006F7DC5"/>
    <w:rsid w:val="0070013E"/>
    <w:rsid w:val="00700C78"/>
    <w:rsid w:val="007014CA"/>
    <w:rsid w:val="00701E12"/>
    <w:rsid w:val="007021B7"/>
    <w:rsid w:val="007025C3"/>
    <w:rsid w:val="00702CB8"/>
    <w:rsid w:val="0070379B"/>
    <w:rsid w:val="007042E7"/>
    <w:rsid w:val="00704886"/>
    <w:rsid w:val="00705477"/>
    <w:rsid w:val="00705DEB"/>
    <w:rsid w:val="00705E60"/>
    <w:rsid w:val="007065DB"/>
    <w:rsid w:val="00707026"/>
    <w:rsid w:val="007070BB"/>
    <w:rsid w:val="0070770C"/>
    <w:rsid w:val="00707DB2"/>
    <w:rsid w:val="007107F2"/>
    <w:rsid w:val="00710E8F"/>
    <w:rsid w:val="00711478"/>
    <w:rsid w:val="007114CE"/>
    <w:rsid w:val="0071272A"/>
    <w:rsid w:val="00712894"/>
    <w:rsid w:val="00712934"/>
    <w:rsid w:val="00712FDF"/>
    <w:rsid w:val="00713743"/>
    <w:rsid w:val="00713AC9"/>
    <w:rsid w:val="00714811"/>
    <w:rsid w:val="0071561F"/>
    <w:rsid w:val="007156FC"/>
    <w:rsid w:val="00715750"/>
    <w:rsid w:val="00715D9E"/>
    <w:rsid w:val="0071665F"/>
    <w:rsid w:val="0071674F"/>
    <w:rsid w:val="00716C49"/>
    <w:rsid w:val="00720AD3"/>
    <w:rsid w:val="00720E02"/>
    <w:rsid w:val="007211A9"/>
    <w:rsid w:val="00722184"/>
    <w:rsid w:val="00722447"/>
    <w:rsid w:val="00722DCB"/>
    <w:rsid w:val="00724382"/>
    <w:rsid w:val="00725070"/>
    <w:rsid w:val="007250D1"/>
    <w:rsid w:val="00725951"/>
    <w:rsid w:val="00725EDA"/>
    <w:rsid w:val="007264F3"/>
    <w:rsid w:val="00726F6D"/>
    <w:rsid w:val="00727100"/>
    <w:rsid w:val="0072740E"/>
    <w:rsid w:val="0073017C"/>
    <w:rsid w:val="007305AA"/>
    <w:rsid w:val="0073080C"/>
    <w:rsid w:val="00730B87"/>
    <w:rsid w:val="00730F3D"/>
    <w:rsid w:val="00730F5D"/>
    <w:rsid w:val="0073105B"/>
    <w:rsid w:val="007311A0"/>
    <w:rsid w:val="00731936"/>
    <w:rsid w:val="007319BB"/>
    <w:rsid w:val="00731A4D"/>
    <w:rsid w:val="007321BF"/>
    <w:rsid w:val="0073239A"/>
    <w:rsid w:val="0073240B"/>
    <w:rsid w:val="00732A28"/>
    <w:rsid w:val="00732F53"/>
    <w:rsid w:val="00733125"/>
    <w:rsid w:val="007331C9"/>
    <w:rsid w:val="007332C0"/>
    <w:rsid w:val="0073371F"/>
    <w:rsid w:val="00734837"/>
    <w:rsid w:val="00734DE6"/>
    <w:rsid w:val="0073531A"/>
    <w:rsid w:val="00735574"/>
    <w:rsid w:val="0073586F"/>
    <w:rsid w:val="007359F5"/>
    <w:rsid w:val="0073674F"/>
    <w:rsid w:val="00736FC5"/>
    <w:rsid w:val="0073707E"/>
    <w:rsid w:val="007374B0"/>
    <w:rsid w:val="0073772C"/>
    <w:rsid w:val="00737A76"/>
    <w:rsid w:val="00737BF1"/>
    <w:rsid w:val="00740398"/>
    <w:rsid w:val="0074040B"/>
    <w:rsid w:val="00740DD0"/>
    <w:rsid w:val="007413C2"/>
    <w:rsid w:val="0074191F"/>
    <w:rsid w:val="00741B99"/>
    <w:rsid w:val="007422AA"/>
    <w:rsid w:val="0074230D"/>
    <w:rsid w:val="00742529"/>
    <w:rsid w:val="0074348B"/>
    <w:rsid w:val="00743D18"/>
    <w:rsid w:val="007442EB"/>
    <w:rsid w:val="007444CA"/>
    <w:rsid w:val="00744C15"/>
    <w:rsid w:val="00745AC3"/>
    <w:rsid w:val="00746488"/>
    <w:rsid w:val="00746C2E"/>
    <w:rsid w:val="00746E73"/>
    <w:rsid w:val="007477CA"/>
    <w:rsid w:val="0075032C"/>
    <w:rsid w:val="0075046F"/>
    <w:rsid w:val="007505D5"/>
    <w:rsid w:val="00750D92"/>
    <w:rsid w:val="00750D97"/>
    <w:rsid w:val="00750EB0"/>
    <w:rsid w:val="0075126E"/>
    <w:rsid w:val="00751FFA"/>
    <w:rsid w:val="007520C2"/>
    <w:rsid w:val="00752801"/>
    <w:rsid w:val="007530F5"/>
    <w:rsid w:val="0075342D"/>
    <w:rsid w:val="00753B60"/>
    <w:rsid w:val="007542ED"/>
    <w:rsid w:val="00754448"/>
    <w:rsid w:val="00754DB9"/>
    <w:rsid w:val="0075589B"/>
    <w:rsid w:val="00756700"/>
    <w:rsid w:val="0075684A"/>
    <w:rsid w:val="00756959"/>
    <w:rsid w:val="00756C33"/>
    <w:rsid w:val="00757308"/>
    <w:rsid w:val="00757645"/>
    <w:rsid w:val="007606EF"/>
    <w:rsid w:val="00760BF7"/>
    <w:rsid w:val="007615A7"/>
    <w:rsid w:val="00762F57"/>
    <w:rsid w:val="007635AF"/>
    <w:rsid w:val="00763A40"/>
    <w:rsid w:val="00763ABC"/>
    <w:rsid w:val="00763DE4"/>
    <w:rsid w:val="00764775"/>
    <w:rsid w:val="007647F8"/>
    <w:rsid w:val="00764C15"/>
    <w:rsid w:val="00764D2D"/>
    <w:rsid w:val="00764E02"/>
    <w:rsid w:val="0076568D"/>
    <w:rsid w:val="00765AB0"/>
    <w:rsid w:val="00766046"/>
    <w:rsid w:val="0076630D"/>
    <w:rsid w:val="0076639E"/>
    <w:rsid w:val="0076647F"/>
    <w:rsid w:val="00766510"/>
    <w:rsid w:val="00766A84"/>
    <w:rsid w:val="00766EB8"/>
    <w:rsid w:val="0076724A"/>
    <w:rsid w:val="007679D6"/>
    <w:rsid w:val="00767FA5"/>
    <w:rsid w:val="00770CDB"/>
    <w:rsid w:val="00770E87"/>
    <w:rsid w:val="007719CA"/>
    <w:rsid w:val="00771ABF"/>
    <w:rsid w:val="00771BA6"/>
    <w:rsid w:val="00771E1D"/>
    <w:rsid w:val="007721F7"/>
    <w:rsid w:val="0077220E"/>
    <w:rsid w:val="007728FE"/>
    <w:rsid w:val="00772BEC"/>
    <w:rsid w:val="00772F5C"/>
    <w:rsid w:val="0077339B"/>
    <w:rsid w:val="00773B73"/>
    <w:rsid w:val="00774A1C"/>
    <w:rsid w:val="00774BF3"/>
    <w:rsid w:val="00775A74"/>
    <w:rsid w:val="00776E2D"/>
    <w:rsid w:val="00777059"/>
    <w:rsid w:val="0077776D"/>
    <w:rsid w:val="0077793A"/>
    <w:rsid w:val="00777A59"/>
    <w:rsid w:val="0078177E"/>
    <w:rsid w:val="007817DB"/>
    <w:rsid w:val="0078318E"/>
    <w:rsid w:val="00783962"/>
    <w:rsid w:val="00783C28"/>
    <w:rsid w:val="007840B6"/>
    <w:rsid w:val="00785564"/>
    <w:rsid w:val="00785F19"/>
    <w:rsid w:val="007862E3"/>
    <w:rsid w:val="0078787F"/>
    <w:rsid w:val="00787ECD"/>
    <w:rsid w:val="00790677"/>
    <w:rsid w:val="00790DD9"/>
    <w:rsid w:val="00791D31"/>
    <w:rsid w:val="00791DDD"/>
    <w:rsid w:val="007921F2"/>
    <w:rsid w:val="007928F9"/>
    <w:rsid w:val="00792DB9"/>
    <w:rsid w:val="00792EA9"/>
    <w:rsid w:val="0079379D"/>
    <w:rsid w:val="00793844"/>
    <w:rsid w:val="00793A2D"/>
    <w:rsid w:val="00793A9F"/>
    <w:rsid w:val="00793C4A"/>
    <w:rsid w:val="00793FE8"/>
    <w:rsid w:val="007943BE"/>
    <w:rsid w:val="00795633"/>
    <w:rsid w:val="00795A51"/>
    <w:rsid w:val="00795A67"/>
    <w:rsid w:val="00796205"/>
    <w:rsid w:val="00797286"/>
    <w:rsid w:val="007972D3"/>
    <w:rsid w:val="0079798E"/>
    <w:rsid w:val="00797D9A"/>
    <w:rsid w:val="00797FD5"/>
    <w:rsid w:val="007A0796"/>
    <w:rsid w:val="007A08A5"/>
    <w:rsid w:val="007A11C5"/>
    <w:rsid w:val="007A1A75"/>
    <w:rsid w:val="007A1F3C"/>
    <w:rsid w:val="007A21E8"/>
    <w:rsid w:val="007A26AC"/>
    <w:rsid w:val="007A2F94"/>
    <w:rsid w:val="007A32BA"/>
    <w:rsid w:val="007A3668"/>
    <w:rsid w:val="007A38B8"/>
    <w:rsid w:val="007A3D8D"/>
    <w:rsid w:val="007A3E2D"/>
    <w:rsid w:val="007A4384"/>
    <w:rsid w:val="007A4699"/>
    <w:rsid w:val="007A47EF"/>
    <w:rsid w:val="007A4D1B"/>
    <w:rsid w:val="007A507A"/>
    <w:rsid w:val="007A509A"/>
    <w:rsid w:val="007A53C5"/>
    <w:rsid w:val="007A558E"/>
    <w:rsid w:val="007A5744"/>
    <w:rsid w:val="007A5A94"/>
    <w:rsid w:val="007A5D0D"/>
    <w:rsid w:val="007A69C8"/>
    <w:rsid w:val="007A6B01"/>
    <w:rsid w:val="007A7D84"/>
    <w:rsid w:val="007B01F8"/>
    <w:rsid w:val="007B02CB"/>
    <w:rsid w:val="007B090B"/>
    <w:rsid w:val="007B1009"/>
    <w:rsid w:val="007B11DE"/>
    <w:rsid w:val="007B13A4"/>
    <w:rsid w:val="007B2B7E"/>
    <w:rsid w:val="007B3BE6"/>
    <w:rsid w:val="007B3CCA"/>
    <w:rsid w:val="007B4003"/>
    <w:rsid w:val="007B4336"/>
    <w:rsid w:val="007B4630"/>
    <w:rsid w:val="007B58B6"/>
    <w:rsid w:val="007B5AB3"/>
    <w:rsid w:val="007B6EDE"/>
    <w:rsid w:val="007B76A9"/>
    <w:rsid w:val="007B7750"/>
    <w:rsid w:val="007B7BBA"/>
    <w:rsid w:val="007C0182"/>
    <w:rsid w:val="007C037E"/>
    <w:rsid w:val="007C0679"/>
    <w:rsid w:val="007C0797"/>
    <w:rsid w:val="007C092F"/>
    <w:rsid w:val="007C13C7"/>
    <w:rsid w:val="007C1C8F"/>
    <w:rsid w:val="007C1CD3"/>
    <w:rsid w:val="007C2A2E"/>
    <w:rsid w:val="007C30CE"/>
    <w:rsid w:val="007C30D3"/>
    <w:rsid w:val="007C394C"/>
    <w:rsid w:val="007C3BE4"/>
    <w:rsid w:val="007C401A"/>
    <w:rsid w:val="007C4752"/>
    <w:rsid w:val="007C47BA"/>
    <w:rsid w:val="007C47C4"/>
    <w:rsid w:val="007C4A2B"/>
    <w:rsid w:val="007C4A7B"/>
    <w:rsid w:val="007C5359"/>
    <w:rsid w:val="007C5D35"/>
    <w:rsid w:val="007C60C3"/>
    <w:rsid w:val="007C6DB2"/>
    <w:rsid w:val="007D02A0"/>
    <w:rsid w:val="007D0957"/>
    <w:rsid w:val="007D1312"/>
    <w:rsid w:val="007D1415"/>
    <w:rsid w:val="007D1E41"/>
    <w:rsid w:val="007D1F1F"/>
    <w:rsid w:val="007D284E"/>
    <w:rsid w:val="007D31BF"/>
    <w:rsid w:val="007D331E"/>
    <w:rsid w:val="007D3465"/>
    <w:rsid w:val="007D35D7"/>
    <w:rsid w:val="007D3AE3"/>
    <w:rsid w:val="007D40AD"/>
    <w:rsid w:val="007D42AD"/>
    <w:rsid w:val="007D4599"/>
    <w:rsid w:val="007D515A"/>
    <w:rsid w:val="007D5C82"/>
    <w:rsid w:val="007D629A"/>
    <w:rsid w:val="007D63F1"/>
    <w:rsid w:val="007D66B9"/>
    <w:rsid w:val="007D6C9B"/>
    <w:rsid w:val="007D6F33"/>
    <w:rsid w:val="007D7448"/>
    <w:rsid w:val="007E0649"/>
    <w:rsid w:val="007E104F"/>
    <w:rsid w:val="007E1480"/>
    <w:rsid w:val="007E158F"/>
    <w:rsid w:val="007E15A6"/>
    <w:rsid w:val="007E1EDC"/>
    <w:rsid w:val="007E1FD3"/>
    <w:rsid w:val="007E2082"/>
    <w:rsid w:val="007E26F3"/>
    <w:rsid w:val="007E2A46"/>
    <w:rsid w:val="007E2EF1"/>
    <w:rsid w:val="007E304E"/>
    <w:rsid w:val="007E3DD9"/>
    <w:rsid w:val="007E3F24"/>
    <w:rsid w:val="007E4059"/>
    <w:rsid w:val="007E425F"/>
    <w:rsid w:val="007E4433"/>
    <w:rsid w:val="007E4DA1"/>
    <w:rsid w:val="007E5106"/>
    <w:rsid w:val="007E52F0"/>
    <w:rsid w:val="007E572A"/>
    <w:rsid w:val="007E6459"/>
    <w:rsid w:val="007E6AC9"/>
    <w:rsid w:val="007E6B60"/>
    <w:rsid w:val="007E6E79"/>
    <w:rsid w:val="007E7693"/>
    <w:rsid w:val="007E7D0D"/>
    <w:rsid w:val="007E7F3F"/>
    <w:rsid w:val="007F0338"/>
    <w:rsid w:val="007F0AA6"/>
    <w:rsid w:val="007F0C1D"/>
    <w:rsid w:val="007F2D89"/>
    <w:rsid w:val="007F328A"/>
    <w:rsid w:val="007F3595"/>
    <w:rsid w:val="007F3685"/>
    <w:rsid w:val="007F3B5B"/>
    <w:rsid w:val="007F4C05"/>
    <w:rsid w:val="007F5684"/>
    <w:rsid w:val="007F65F2"/>
    <w:rsid w:val="007F6E76"/>
    <w:rsid w:val="007F6FD9"/>
    <w:rsid w:val="007F73FB"/>
    <w:rsid w:val="007F79BF"/>
    <w:rsid w:val="007F7D7A"/>
    <w:rsid w:val="00800035"/>
    <w:rsid w:val="008000C6"/>
    <w:rsid w:val="00800138"/>
    <w:rsid w:val="00800520"/>
    <w:rsid w:val="00800CA3"/>
    <w:rsid w:val="008011FE"/>
    <w:rsid w:val="00801410"/>
    <w:rsid w:val="008020B2"/>
    <w:rsid w:val="0080314A"/>
    <w:rsid w:val="00803DB3"/>
    <w:rsid w:val="008043CA"/>
    <w:rsid w:val="008045BD"/>
    <w:rsid w:val="00804A04"/>
    <w:rsid w:val="00804D45"/>
    <w:rsid w:val="00804FDA"/>
    <w:rsid w:val="00805C1F"/>
    <w:rsid w:val="00805EC4"/>
    <w:rsid w:val="00806518"/>
    <w:rsid w:val="00806CA8"/>
    <w:rsid w:val="00806EB5"/>
    <w:rsid w:val="00807545"/>
    <w:rsid w:val="00807E9A"/>
    <w:rsid w:val="00811CFA"/>
    <w:rsid w:val="008120D1"/>
    <w:rsid w:val="008123A8"/>
    <w:rsid w:val="00812B0A"/>
    <w:rsid w:val="00812CFD"/>
    <w:rsid w:val="00812EAF"/>
    <w:rsid w:val="00813092"/>
    <w:rsid w:val="008133F9"/>
    <w:rsid w:val="0081358D"/>
    <w:rsid w:val="00813DB8"/>
    <w:rsid w:val="0081420E"/>
    <w:rsid w:val="0081429D"/>
    <w:rsid w:val="00815369"/>
    <w:rsid w:val="00815724"/>
    <w:rsid w:val="00816421"/>
    <w:rsid w:val="008164E3"/>
    <w:rsid w:val="0081661F"/>
    <w:rsid w:val="0081662E"/>
    <w:rsid w:val="0081704F"/>
    <w:rsid w:val="0081714B"/>
    <w:rsid w:val="00817858"/>
    <w:rsid w:val="008179FB"/>
    <w:rsid w:val="008200A4"/>
    <w:rsid w:val="00820300"/>
    <w:rsid w:val="008207B5"/>
    <w:rsid w:val="00820AE1"/>
    <w:rsid w:val="00820ED5"/>
    <w:rsid w:val="00821400"/>
    <w:rsid w:val="0082208A"/>
    <w:rsid w:val="00822653"/>
    <w:rsid w:val="00822ADB"/>
    <w:rsid w:val="00822C67"/>
    <w:rsid w:val="00822E53"/>
    <w:rsid w:val="008237D2"/>
    <w:rsid w:val="00823F09"/>
    <w:rsid w:val="00825155"/>
    <w:rsid w:val="0082601B"/>
    <w:rsid w:val="00826A29"/>
    <w:rsid w:val="008270D0"/>
    <w:rsid w:val="00827942"/>
    <w:rsid w:val="00827AC4"/>
    <w:rsid w:val="00827D33"/>
    <w:rsid w:val="00830077"/>
    <w:rsid w:val="00830A3D"/>
    <w:rsid w:val="00830D90"/>
    <w:rsid w:val="00831676"/>
    <w:rsid w:val="0083262E"/>
    <w:rsid w:val="008328CE"/>
    <w:rsid w:val="008330D8"/>
    <w:rsid w:val="00833776"/>
    <w:rsid w:val="00833DA9"/>
    <w:rsid w:val="008342B4"/>
    <w:rsid w:val="00834A4D"/>
    <w:rsid w:val="00834EE0"/>
    <w:rsid w:val="008354AD"/>
    <w:rsid w:val="00835509"/>
    <w:rsid w:val="00835B00"/>
    <w:rsid w:val="00835C33"/>
    <w:rsid w:val="008360A7"/>
    <w:rsid w:val="008365E2"/>
    <w:rsid w:val="00836E8A"/>
    <w:rsid w:val="0083758B"/>
    <w:rsid w:val="008378B6"/>
    <w:rsid w:val="00837E02"/>
    <w:rsid w:val="00837ED3"/>
    <w:rsid w:val="00837FC0"/>
    <w:rsid w:val="00840E17"/>
    <w:rsid w:val="008410A0"/>
    <w:rsid w:val="008416B7"/>
    <w:rsid w:val="00841778"/>
    <w:rsid w:val="00841BEC"/>
    <w:rsid w:val="00842022"/>
    <w:rsid w:val="0084250A"/>
    <w:rsid w:val="00842E6E"/>
    <w:rsid w:val="0084330E"/>
    <w:rsid w:val="0084372E"/>
    <w:rsid w:val="008438B8"/>
    <w:rsid w:val="00843A07"/>
    <w:rsid w:val="00843A53"/>
    <w:rsid w:val="00843DBC"/>
    <w:rsid w:val="0084496A"/>
    <w:rsid w:val="00845724"/>
    <w:rsid w:val="008458A6"/>
    <w:rsid w:val="00845AB7"/>
    <w:rsid w:val="008472C8"/>
    <w:rsid w:val="0085019F"/>
    <w:rsid w:val="00850250"/>
    <w:rsid w:val="0085065A"/>
    <w:rsid w:val="0085134B"/>
    <w:rsid w:val="00852015"/>
    <w:rsid w:val="008527D7"/>
    <w:rsid w:val="00853B0A"/>
    <w:rsid w:val="00853D37"/>
    <w:rsid w:val="008545D1"/>
    <w:rsid w:val="00855236"/>
    <w:rsid w:val="0085557C"/>
    <w:rsid w:val="00856069"/>
    <w:rsid w:val="0085621E"/>
    <w:rsid w:val="008568A0"/>
    <w:rsid w:val="0085694B"/>
    <w:rsid w:val="00856D74"/>
    <w:rsid w:val="00857B69"/>
    <w:rsid w:val="00857C93"/>
    <w:rsid w:val="008604BA"/>
    <w:rsid w:val="00860BB7"/>
    <w:rsid w:val="008622C9"/>
    <w:rsid w:val="0086422C"/>
    <w:rsid w:val="008646C4"/>
    <w:rsid w:val="008647D7"/>
    <w:rsid w:val="0086538F"/>
    <w:rsid w:val="008656CB"/>
    <w:rsid w:val="0086577B"/>
    <w:rsid w:val="00866267"/>
    <w:rsid w:val="00866279"/>
    <w:rsid w:val="008666D1"/>
    <w:rsid w:val="008666D8"/>
    <w:rsid w:val="00866D52"/>
    <w:rsid w:val="0086703E"/>
    <w:rsid w:val="008676D0"/>
    <w:rsid w:val="008708D6"/>
    <w:rsid w:val="00870ACC"/>
    <w:rsid w:val="00870D88"/>
    <w:rsid w:val="008714BF"/>
    <w:rsid w:val="008716E9"/>
    <w:rsid w:val="00871C5C"/>
    <w:rsid w:val="00872579"/>
    <w:rsid w:val="00873E0F"/>
    <w:rsid w:val="008743BA"/>
    <w:rsid w:val="00874AF2"/>
    <w:rsid w:val="008756B9"/>
    <w:rsid w:val="0087571E"/>
    <w:rsid w:val="00875C2E"/>
    <w:rsid w:val="00875E99"/>
    <w:rsid w:val="00876A96"/>
    <w:rsid w:val="00877B1F"/>
    <w:rsid w:val="00877C7A"/>
    <w:rsid w:val="0088093C"/>
    <w:rsid w:val="00880977"/>
    <w:rsid w:val="008809C6"/>
    <w:rsid w:val="00880C71"/>
    <w:rsid w:val="00880DB7"/>
    <w:rsid w:val="00881F16"/>
    <w:rsid w:val="00881F98"/>
    <w:rsid w:val="00882CA0"/>
    <w:rsid w:val="00882FB3"/>
    <w:rsid w:val="00882FBE"/>
    <w:rsid w:val="0088324F"/>
    <w:rsid w:val="00883904"/>
    <w:rsid w:val="0088496F"/>
    <w:rsid w:val="008856E7"/>
    <w:rsid w:val="008856E8"/>
    <w:rsid w:val="008860F3"/>
    <w:rsid w:val="00886677"/>
    <w:rsid w:val="00887246"/>
    <w:rsid w:val="00887449"/>
    <w:rsid w:val="00887648"/>
    <w:rsid w:val="008878DA"/>
    <w:rsid w:val="00887D8B"/>
    <w:rsid w:val="008903C2"/>
    <w:rsid w:val="00890ED2"/>
    <w:rsid w:val="00890F1B"/>
    <w:rsid w:val="00890F21"/>
    <w:rsid w:val="00891F36"/>
    <w:rsid w:val="0089311A"/>
    <w:rsid w:val="008932C0"/>
    <w:rsid w:val="008933D4"/>
    <w:rsid w:val="008933EE"/>
    <w:rsid w:val="0089368A"/>
    <w:rsid w:val="008940A1"/>
    <w:rsid w:val="008948DF"/>
    <w:rsid w:val="00895634"/>
    <w:rsid w:val="008958B0"/>
    <w:rsid w:val="008959EF"/>
    <w:rsid w:val="00895C2C"/>
    <w:rsid w:val="00895E56"/>
    <w:rsid w:val="00895F7D"/>
    <w:rsid w:val="008966D7"/>
    <w:rsid w:val="00896E13"/>
    <w:rsid w:val="00897688"/>
    <w:rsid w:val="00897C14"/>
    <w:rsid w:val="00897EC3"/>
    <w:rsid w:val="008A00D6"/>
    <w:rsid w:val="008A0A1D"/>
    <w:rsid w:val="008A0CDC"/>
    <w:rsid w:val="008A0E84"/>
    <w:rsid w:val="008A18FC"/>
    <w:rsid w:val="008A2056"/>
    <w:rsid w:val="008A224A"/>
    <w:rsid w:val="008A2391"/>
    <w:rsid w:val="008A23AB"/>
    <w:rsid w:val="008A2AA2"/>
    <w:rsid w:val="008A2D39"/>
    <w:rsid w:val="008A2F0D"/>
    <w:rsid w:val="008A304C"/>
    <w:rsid w:val="008A32F8"/>
    <w:rsid w:val="008A355C"/>
    <w:rsid w:val="008A397F"/>
    <w:rsid w:val="008A4A96"/>
    <w:rsid w:val="008A5CB5"/>
    <w:rsid w:val="008A6521"/>
    <w:rsid w:val="008A6ACE"/>
    <w:rsid w:val="008A6F42"/>
    <w:rsid w:val="008B014F"/>
    <w:rsid w:val="008B0BA9"/>
    <w:rsid w:val="008B0D0A"/>
    <w:rsid w:val="008B0D2E"/>
    <w:rsid w:val="008B0F87"/>
    <w:rsid w:val="008B0FD7"/>
    <w:rsid w:val="008B1244"/>
    <w:rsid w:val="008B12B3"/>
    <w:rsid w:val="008B162C"/>
    <w:rsid w:val="008B1ADB"/>
    <w:rsid w:val="008B1C4C"/>
    <w:rsid w:val="008B2018"/>
    <w:rsid w:val="008B23ED"/>
    <w:rsid w:val="008B2480"/>
    <w:rsid w:val="008B24DD"/>
    <w:rsid w:val="008B2FB1"/>
    <w:rsid w:val="008B4019"/>
    <w:rsid w:val="008B41F0"/>
    <w:rsid w:val="008B526C"/>
    <w:rsid w:val="008B53C9"/>
    <w:rsid w:val="008B53D6"/>
    <w:rsid w:val="008B566B"/>
    <w:rsid w:val="008B5B2B"/>
    <w:rsid w:val="008B5C50"/>
    <w:rsid w:val="008B60EC"/>
    <w:rsid w:val="008B656D"/>
    <w:rsid w:val="008B6600"/>
    <w:rsid w:val="008B7113"/>
    <w:rsid w:val="008C025F"/>
    <w:rsid w:val="008C0AD3"/>
    <w:rsid w:val="008C0B15"/>
    <w:rsid w:val="008C1535"/>
    <w:rsid w:val="008C1C3C"/>
    <w:rsid w:val="008C271A"/>
    <w:rsid w:val="008C28E6"/>
    <w:rsid w:val="008C30B6"/>
    <w:rsid w:val="008C3632"/>
    <w:rsid w:val="008C59D4"/>
    <w:rsid w:val="008C5CD0"/>
    <w:rsid w:val="008C67EE"/>
    <w:rsid w:val="008C69F4"/>
    <w:rsid w:val="008C6AA1"/>
    <w:rsid w:val="008C6AEA"/>
    <w:rsid w:val="008C72D6"/>
    <w:rsid w:val="008C76CD"/>
    <w:rsid w:val="008C7D05"/>
    <w:rsid w:val="008D032F"/>
    <w:rsid w:val="008D0E2B"/>
    <w:rsid w:val="008D12E8"/>
    <w:rsid w:val="008D1C1D"/>
    <w:rsid w:val="008D201A"/>
    <w:rsid w:val="008D2310"/>
    <w:rsid w:val="008D2C5F"/>
    <w:rsid w:val="008D2E16"/>
    <w:rsid w:val="008D3B3E"/>
    <w:rsid w:val="008D3D9E"/>
    <w:rsid w:val="008D42E4"/>
    <w:rsid w:val="008D4920"/>
    <w:rsid w:val="008D50A6"/>
    <w:rsid w:val="008D53D2"/>
    <w:rsid w:val="008D5AAC"/>
    <w:rsid w:val="008D5D5C"/>
    <w:rsid w:val="008D5E41"/>
    <w:rsid w:val="008D5F25"/>
    <w:rsid w:val="008D6090"/>
    <w:rsid w:val="008D6944"/>
    <w:rsid w:val="008D6973"/>
    <w:rsid w:val="008D752A"/>
    <w:rsid w:val="008D787A"/>
    <w:rsid w:val="008D7983"/>
    <w:rsid w:val="008E011B"/>
    <w:rsid w:val="008E0464"/>
    <w:rsid w:val="008E171A"/>
    <w:rsid w:val="008E19E4"/>
    <w:rsid w:val="008E1D1A"/>
    <w:rsid w:val="008E2024"/>
    <w:rsid w:val="008E28E4"/>
    <w:rsid w:val="008E387F"/>
    <w:rsid w:val="008E3946"/>
    <w:rsid w:val="008E522A"/>
    <w:rsid w:val="008E56BD"/>
    <w:rsid w:val="008E6EEA"/>
    <w:rsid w:val="008E7441"/>
    <w:rsid w:val="008E75F5"/>
    <w:rsid w:val="008E795E"/>
    <w:rsid w:val="008E7B70"/>
    <w:rsid w:val="008F01C9"/>
    <w:rsid w:val="008F0283"/>
    <w:rsid w:val="008F1995"/>
    <w:rsid w:val="008F20A3"/>
    <w:rsid w:val="008F20D5"/>
    <w:rsid w:val="008F2189"/>
    <w:rsid w:val="008F290C"/>
    <w:rsid w:val="008F36BC"/>
    <w:rsid w:val="008F39C3"/>
    <w:rsid w:val="008F3C1E"/>
    <w:rsid w:val="008F41D6"/>
    <w:rsid w:val="008F4AC4"/>
    <w:rsid w:val="008F4AF6"/>
    <w:rsid w:val="008F4CE5"/>
    <w:rsid w:val="008F504F"/>
    <w:rsid w:val="008F5AA8"/>
    <w:rsid w:val="008F5ACE"/>
    <w:rsid w:val="008F5B0A"/>
    <w:rsid w:val="008F62F4"/>
    <w:rsid w:val="008F66A7"/>
    <w:rsid w:val="008F6B18"/>
    <w:rsid w:val="008F70DE"/>
    <w:rsid w:val="008F7540"/>
    <w:rsid w:val="008F792B"/>
    <w:rsid w:val="00900196"/>
    <w:rsid w:val="009003E1"/>
    <w:rsid w:val="0090062B"/>
    <w:rsid w:val="00900A63"/>
    <w:rsid w:val="00900CE0"/>
    <w:rsid w:val="00900D25"/>
    <w:rsid w:val="0090116D"/>
    <w:rsid w:val="00901438"/>
    <w:rsid w:val="00901612"/>
    <w:rsid w:val="00902CA9"/>
    <w:rsid w:val="009041CF"/>
    <w:rsid w:val="009043FD"/>
    <w:rsid w:val="00904EC2"/>
    <w:rsid w:val="00905767"/>
    <w:rsid w:val="00906268"/>
    <w:rsid w:val="0090632A"/>
    <w:rsid w:val="009064AF"/>
    <w:rsid w:val="00906C70"/>
    <w:rsid w:val="00906C93"/>
    <w:rsid w:val="00906FBF"/>
    <w:rsid w:val="00907FC0"/>
    <w:rsid w:val="009102E8"/>
    <w:rsid w:val="0091082F"/>
    <w:rsid w:val="0091181A"/>
    <w:rsid w:val="00911D10"/>
    <w:rsid w:val="009122A6"/>
    <w:rsid w:val="00913120"/>
    <w:rsid w:val="009139AF"/>
    <w:rsid w:val="00914438"/>
    <w:rsid w:val="0091489A"/>
    <w:rsid w:val="00914D40"/>
    <w:rsid w:val="00914F92"/>
    <w:rsid w:val="009160C6"/>
    <w:rsid w:val="00916338"/>
    <w:rsid w:val="00916857"/>
    <w:rsid w:val="009168ED"/>
    <w:rsid w:val="009172A8"/>
    <w:rsid w:val="00917749"/>
    <w:rsid w:val="00917A6B"/>
    <w:rsid w:val="00920607"/>
    <w:rsid w:val="009207AF"/>
    <w:rsid w:val="009212CC"/>
    <w:rsid w:val="009214D7"/>
    <w:rsid w:val="00921829"/>
    <w:rsid w:val="00921872"/>
    <w:rsid w:val="0092242F"/>
    <w:rsid w:val="00922496"/>
    <w:rsid w:val="009226E9"/>
    <w:rsid w:val="00922972"/>
    <w:rsid w:val="00922CCC"/>
    <w:rsid w:val="00922E14"/>
    <w:rsid w:val="00923215"/>
    <w:rsid w:val="009233A3"/>
    <w:rsid w:val="0092384E"/>
    <w:rsid w:val="00923DAB"/>
    <w:rsid w:val="009241B1"/>
    <w:rsid w:val="00924B99"/>
    <w:rsid w:val="00924EED"/>
    <w:rsid w:val="009250D6"/>
    <w:rsid w:val="00925149"/>
    <w:rsid w:val="00925187"/>
    <w:rsid w:val="0092530A"/>
    <w:rsid w:val="0092576D"/>
    <w:rsid w:val="00925F66"/>
    <w:rsid w:val="00926DC3"/>
    <w:rsid w:val="00927152"/>
    <w:rsid w:val="009276D6"/>
    <w:rsid w:val="00927AB1"/>
    <w:rsid w:val="00927C3C"/>
    <w:rsid w:val="00930405"/>
    <w:rsid w:val="00930552"/>
    <w:rsid w:val="009311CA"/>
    <w:rsid w:val="0093143C"/>
    <w:rsid w:val="0093155B"/>
    <w:rsid w:val="0093244D"/>
    <w:rsid w:val="00932B12"/>
    <w:rsid w:val="00932DA3"/>
    <w:rsid w:val="0093345E"/>
    <w:rsid w:val="009338D1"/>
    <w:rsid w:val="00934BFD"/>
    <w:rsid w:val="00934D65"/>
    <w:rsid w:val="0093573C"/>
    <w:rsid w:val="0093706D"/>
    <w:rsid w:val="009370FE"/>
    <w:rsid w:val="00937498"/>
    <w:rsid w:val="009400E2"/>
    <w:rsid w:val="0094051A"/>
    <w:rsid w:val="009409DC"/>
    <w:rsid w:val="00941195"/>
    <w:rsid w:val="00941E29"/>
    <w:rsid w:val="00941EBE"/>
    <w:rsid w:val="009427AE"/>
    <w:rsid w:val="009428A0"/>
    <w:rsid w:val="009430A7"/>
    <w:rsid w:val="009441F5"/>
    <w:rsid w:val="009450B8"/>
    <w:rsid w:val="009452EF"/>
    <w:rsid w:val="009456C4"/>
    <w:rsid w:val="009456C6"/>
    <w:rsid w:val="00945A40"/>
    <w:rsid w:val="00945C52"/>
    <w:rsid w:val="00945F80"/>
    <w:rsid w:val="00946EE7"/>
    <w:rsid w:val="009471C6"/>
    <w:rsid w:val="0095179D"/>
    <w:rsid w:val="00951975"/>
    <w:rsid w:val="00951AE1"/>
    <w:rsid w:val="00951C3C"/>
    <w:rsid w:val="00951E05"/>
    <w:rsid w:val="0095244B"/>
    <w:rsid w:val="009526DF"/>
    <w:rsid w:val="00952A4F"/>
    <w:rsid w:val="00952BCA"/>
    <w:rsid w:val="009537F9"/>
    <w:rsid w:val="0095397C"/>
    <w:rsid w:val="00953EEB"/>
    <w:rsid w:val="00954923"/>
    <w:rsid w:val="00954B77"/>
    <w:rsid w:val="009552B5"/>
    <w:rsid w:val="0095581B"/>
    <w:rsid w:val="00955822"/>
    <w:rsid w:val="0095597F"/>
    <w:rsid w:val="0095598B"/>
    <w:rsid w:val="00955C5F"/>
    <w:rsid w:val="00956178"/>
    <w:rsid w:val="0095633C"/>
    <w:rsid w:val="00956A7E"/>
    <w:rsid w:val="00956E2E"/>
    <w:rsid w:val="00956EC9"/>
    <w:rsid w:val="00956FC1"/>
    <w:rsid w:val="00957449"/>
    <w:rsid w:val="00960232"/>
    <w:rsid w:val="00960BF5"/>
    <w:rsid w:val="009611C8"/>
    <w:rsid w:val="00961CB4"/>
    <w:rsid w:val="0096213C"/>
    <w:rsid w:val="00962C88"/>
    <w:rsid w:val="00964834"/>
    <w:rsid w:val="00964F73"/>
    <w:rsid w:val="0096536B"/>
    <w:rsid w:val="0096564C"/>
    <w:rsid w:val="0096595B"/>
    <w:rsid w:val="00965D83"/>
    <w:rsid w:val="009660AE"/>
    <w:rsid w:val="00966710"/>
    <w:rsid w:val="0096697B"/>
    <w:rsid w:val="009671BC"/>
    <w:rsid w:val="00970323"/>
    <w:rsid w:val="00970FF5"/>
    <w:rsid w:val="00971B0A"/>
    <w:rsid w:val="00972373"/>
    <w:rsid w:val="009727AE"/>
    <w:rsid w:val="00973196"/>
    <w:rsid w:val="0097450C"/>
    <w:rsid w:val="00974DFA"/>
    <w:rsid w:val="00974F11"/>
    <w:rsid w:val="00975399"/>
    <w:rsid w:val="009754E4"/>
    <w:rsid w:val="00975501"/>
    <w:rsid w:val="009756BB"/>
    <w:rsid w:val="00976C40"/>
    <w:rsid w:val="0097743E"/>
    <w:rsid w:val="00980153"/>
    <w:rsid w:val="009809A7"/>
    <w:rsid w:val="00980BD1"/>
    <w:rsid w:val="00980C8C"/>
    <w:rsid w:val="0098101C"/>
    <w:rsid w:val="009813B2"/>
    <w:rsid w:val="009817A1"/>
    <w:rsid w:val="009834C7"/>
    <w:rsid w:val="009840B7"/>
    <w:rsid w:val="00984679"/>
    <w:rsid w:val="00984A9D"/>
    <w:rsid w:val="00984D8E"/>
    <w:rsid w:val="0098511E"/>
    <w:rsid w:val="00985475"/>
    <w:rsid w:val="00985BF7"/>
    <w:rsid w:val="00985CEE"/>
    <w:rsid w:val="00985D1F"/>
    <w:rsid w:val="00985D83"/>
    <w:rsid w:val="0098647B"/>
    <w:rsid w:val="00986943"/>
    <w:rsid w:val="00986E9B"/>
    <w:rsid w:val="009877EF"/>
    <w:rsid w:val="00987877"/>
    <w:rsid w:val="00987D5D"/>
    <w:rsid w:val="00987D88"/>
    <w:rsid w:val="00987F73"/>
    <w:rsid w:val="00990574"/>
    <w:rsid w:val="00990EA3"/>
    <w:rsid w:val="009919CC"/>
    <w:rsid w:val="00991DD7"/>
    <w:rsid w:val="0099255F"/>
    <w:rsid w:val="00992650"/>
    <w:rsid w:val="00992B10"/>
    <w:rsid w:val="00993839"/>
    <w:rsid w:val="00993C5C"/>
    <w:rsid w:val="0099444D"/>
    <w:rsid w:val="009946E8"/>
    <w:rsid w:val="00995F56"/>
    <w:rsid w:val="009966D5"/>
    <w:rsid w:val="00997182"/>
    <w:rsid w:val="0099718C"/>
    <w:rsid w:val="0099768F"/>
    <w:rsid w:val="009A0B5E"/>
    <w:rsid w:val="009A0D1A"/>
    <w:rsid w:val="009A0F73"/>
    <w:rsid w:val="009A18A6"/>
    <w:rsid w:val="009A1C15"/>
    <w:rsid w:val="009A1F11"/>
    <w:rsid w:val="009A276E"/>
    <w:rsid w:val="009A29E6"/>
    <w:rsid w:val="009A2AF6"/>
    <w:rsid w:val="009A3179"/>
    <w:rsid w:val="009A3539"/>
    <w:rsid w:val="009A37E8"/>
    <w:rsid w:val="009A38CD"/>
    <w:rsid w:val="009A3A51"/>
    <w:rsid w:val="009A3A9E"/>
    <w:rsid w:val="009A3AB3"/>
    <w:rsid w:val="009A4375"/>
    <w:rsid w:val="009A4A17"/>
    <w:rsid w:val="009A4BD3"/>
    <w:rsid w:val="009A5647"/>
    <w:rsid w:val="009A56CE"/>
    <w:rsid w:val="009A5727"/>
    <w:rsid w:val="009A5877"/>
    <w:rsid w:val="009A667B"/>
    <w:rsid w:val="009A6691"/>
    <w:rsid w:val="009A6B47"/>
    <w:rsid w:val="009B05F4"/>
    <w:rsid w:val="009B0B9C"/>
    <w:rsid w:val="009B1B73"/>
    <w:rsid w:val="009B2BA0"/>
    <w:rsid w:val="009B2C8E"/>
    <w:rsid w:val="009B337A"/>
    <w:rsid w:val="009B34B5"/>
    <w:rsid w:val="009B3646"/>
    <w:rsid w:val="009B3775"/>
    <w:rsid w:val="009B38E8"/>
    <w:rsid w:val="009B4218"/>
    <w:rsid w:val="009B42F7"/>
    <w:rsid w:val="009B4DD6"/>
    <w:rsid w:val="009B52E6"/>
    <w:rsid w:val="009B54E3"/>
    <w:rsid w:val="009B552C"/>
    <w:rsid w:val="009B5E75"/>
    <w:rsid w:val="009B75D7"/>
    <w:rsid w:val="009B7AD7"/>
    <w:rsid w:val="009C02ED"/>
    <w:rsid w:val="009C056F"/>
    <w:rsid w:val="009C057D"/>
    <w:rsid w:val="009C08E7"/>
    <w:rsid w:val="009C1599"/>
    <w:rsid w:val="009C424B"/>
    <w:rsid w:val="009C4ADD"/>
    <w:rsid w:val="009C52CA"/>
    <w:rsid w:val="009C5CF5"/>
    <w:rsid w:val="009C618A"/>
    <w:rsid w:val="009C61EE"/>
    <w:rsid w:val="009C6584"/>
    <w:rsid w:val="009C712E"/>
    <w:rsid w:val="009D033F"/>
    <w:rsid w:val="009D0394"/>
    <w:rsid w:val="009D14D0"/>
    <w:rsid w:val="009D188D"/>
    <w:rsid w:val="009D1987"/>
    <w:rsid w:val="009D2B24"/>
    <w:rsid w:val="009D3AA0"/>
    <w:rsid w:val="009D3B68"/>
    <w:rsid w:val="009D4249"/>
    <w:rsid w:val="009D4BFD"/>
    <w:rsid w:val="009D4D11"/>
    <w:rsid w:val="009D55F5"/>
    <w:rsid w:val="009D592D"/>
    <w:rsid w:val="009D5D20"/>
    <w:rsid w:val="009D611D"/>
    <w:rsid w:val="009D62EC"/>
    <w:rsid w:val="009D6C86"/>
    <w:rsid w:val="009E0317"/>
    <w:rsid w:val="009E074F"/>
    <w:rsid w:val="009E09CE"/>
    <w:rsid w:val="009E0A82"/>
    <w:rsid w:val="009E16A4"/>
    <w:rsid w:val="009E1901"/>
    <w:rsid w:val="009E1F2B"/>
    <w:rsid w:val="009E30FB"/>
    <w:rsid w:val="009E33CB"/>
    <w:rsid w:val="009E349B"/>
    <w:rsid w:val="009E40A8"/>
    <w:rsid w:val="009E4332"/>
    <w:rsid w:val="009E4508"/>
    <w:rsid w:val="009E464C"/>
    <w:rsid w:val="009E4719"/>
    <w:rsid w:val="009E5A06"/>
    <w:rsid w:val="009E645E"/>
    <w:rsid w:val="009E7051"/>
    <w:rsid w:val="009E72AC"/>
    <w:rsid w:val="009E73E7"/>
    <w:rsid w:val="009E76A5"/>
    <w:rsid w:val="009E7703"/>
    <w:rsid w:val="009E786F"/>
    <w:rsid w:val="009E7871"/>
    <w:rsid w:val="009E7A7F"/>
    <w:rsid w:val="009E7B6E"/>
    <w:rsid w:val="009E7F9B"/>
    <w:rsid w:val="009F021E"/>
    <w:rsid w:val="009F0493"/>
    <w:rsid w:val="009F13EF"/>
    <w:rsid w:val="009F156D"/>
    <w:rsid w:val="009F1F18"/>
    <w:rsid w:val="009F25B5"/>
    <w:rsid w:val="009F26B9"/>
    <w:rsid w:val="009F3B02"/>
    <w:rsid w:val="009F415C"/>
    <w:rsid w:val="009F48A0"/>
    <w:rsid w:val="009F4B6F"/>
    <w:rsid w:val="009F4CFB"/>
    <w:rsid w:val="009F4FE5"/>
    <w:rsid w:val="009F5040"/>
    <w:rsid w:val="009F533D"/>
    <w:rsid w:val="009F5422"/>
    <w:rsid w:val="009F583B"/>
    <w:rsid w:val="009F5C6B"/>
    <w:rsid w:val="009F6725"/>
    <w:rsid w:val="009F68F2"/>
    <w:rsid w:val="009F6E7E"/>
    <w:rsid w:val="009F752B"/>
    <w:rsid w:val="009F7B6E"/>
    <w:rsid w:val="00A009E2"/>
    <w:rsid w:val="00A00DB6"/>
    <w:rsid w:val="00A01EB9"/>
    <w:rsid w:val="00A02203"/>
    <w:rsid w:val="00A025BF"/>
    <w:rsid w:val="00A02B93"/>
    <w:rsid w:val="00A033BD"/>
    <w:rsid w:val="00A040E2"/>
    <w:rsid w:val="00A048D0"/>
    <w:rsid w:val="00A054ED"/>
    <w:rsid w:val="00A0635A"/>
    <w:rsid w:val="00A06939"/>
    <w:rsid w:val="00A06EE5"/>
    <w:rsid w:val="00A06F5F"/>
    <w:rsid w:val="00A07459"/>
    <w:rsid w:val="00A077B2"/>
    <w:rsid w:val="00A0783D"/>
    <w:rsid w:val="00A07BAC"/>
    <w:rsid w:val="00A10290"/>
    <w:rsid w:val="00A10D34"/>
    <w:rsid w:val="00A11D42"/>
    <w:rsid w:val="00A1230A"/>
    <w:rsid w:val="00A129A4"/>
    <w:rsid w:val="00A13549"/>
    <w:rsid w:val="00A135A2"/>
    <w:rsid w:val="00A14289"/>
    <w:rsid w:val="00A15C0F"/>
    <w:rsid w:val="00A16396"/>
    <w:rsid w:val="00A16439"/>
    <w:rsid w:val="00A16810"/>
    <w:rsid w:val="00A168DB"/>
    <w:rsid w:val="00A17697"/>
    <w:rsid w:val="00A20F57"/>
    <w:rsid w:val="00A21686"/>
    <w:rsid w:val="00A2179F"/>
    <w:rsid w:val="00A223C8"/>
    <w:rsid w:val="00A22413"/>
    <w:rsid w:val="00A22B3A"/>
    <w:rsid w:val="00A22B43"/>
    <w:rsid w:val="00A232E0"/>
    <w:rsid w:val="00A23E09"/>
    <w:rsid w:val="00A24683"/>
    <w:rsid w:val="00A24AA4"/>
    <w:rsid w:val="00A24D8E"/>
    <w:rsid w:val="00A2548B"/>
    <w:rsid w:val="00A2593D"/>
    <w:rsid w:val="00A25A07"/>
    <w:rsid w:val="00A25D62"/>
    <w:rsid w:val="00A2628E"/>
    <w:rsid w:val="00A266BC"/>
    <w:rsid w:val="00A267D8"/>
    <w:rsid w:val="00A26B06"/>
    <w:rsid w:val="00A26E9B"/>
    <w:rsid w:val="00A27D39"/>
    <w:rsid w:val="00A27D75"/>
    <w:rsid w:val="00A27E5E"/>
    <w:rsid w:val="00A30EE4"/>
    <w:rsid w:val="00A30FE1"/>
    <w:rsid w:val="00A310AD"/>
    <w:rsid w:val="00A31ADC"/>
    <w:rsid w:val="00A31D13"/>
    <w:rsid w:val="00A32526"/>
    <w:rsid w:val="00A325C7"/>
    <w:rsid w:val="00A32A2A"/>
    <w:rsid w:val="00A332BC"/>
    <w:rsid w:val="00A3342F"/>
    <w:rsid w:val="00A33844"/>
    <w:rsid w:val="00A33AB5"/>
    <w:rsid w:val="00A34A59"/>
    <w:rsid w:val="00A35DE2"/>
    <w:rsid w:val="00A362B9"/>
    <w:rsid w:val="00A36661"/>
    <w:rsid w:val="00A36A94"/>
    <w:rsid w:val="00A37CBE"/>
    <w:rsid w:val="00A4048E"/>
    <w:rsid w:val="00A40575"/>
    <w:rsid w:val="00A40DEC"/>
    <w:rsid w:val="00A425AE"/>
    <w:rsid w:val="00A4265C"/>
    <w:rsid w:val="00A42D4E"/>
    <w:rsid w:val="00A43511"/>
    <w:rsid w:val="00A44221"/>
    <w:rsid w:val="00A44A41"/>
    <w:rsid w:val="00A44F3F"/>
    <w:rsid w:val="00A45CAE"/>
    <w:rsid w:val="00A46158"/>
    <w:rsid w:val="00A46449"/>
    <w:rsid w:val="00A46815"/>
    <w:rsid w:val="00A4716B"/>
    <w:rsid w:val="00A47481"/>
    <w:rsid w:val="00A503EC"/>
    <w:rsid w:val="00A5083C"/>
    <w:rsid w:val="00A50D47"/>
    <w:rsid w:val="00A50F32"/>
    <w:rsid w:val="00A51088"/>
    <w:rsid w:val="00A51A7F"/>
    <w:rsid w:val="00A525FA"/>
    <w:rsid w:val="00A529AE"/>
    <w:rsid w:val="00A547B3"/>
    <w:rsid w:val="00A54ED5"/>
    <w:rsid w:val="00A54F7D"/>
    <w:rsid w:val="00A55A24"/>
    <w:rsid w:val="00A55D06"/>
    <w:rsid w:val="00A56267"/>
    <w:rsid w:val="00A57665"/>
    <w:rsid w:val="00A57EE5"/>
    <w:rsid w:val="00A60826"/>
    <w:rsid w:val="00A60F4B"/>
    <w:rsid w:val="00A6271E"/>
    <w:rsid w:val="00A62AFB"/>
    <w:rsid w:val="00A6356E"/>
    <w:rsid w:val="00A63A9A"/>
    <w:rsid w:val="00A64270"/>
    <w:rsid w:val="00A64531"/>
    <w:rsid w:val="00A646EE"/>
    <w:rsid w:val="00A64ED0"/>
    <w:rsid w:val="00A65B23"/>
    <w:rsid w:val="00A65D13"/>
    <w:rsid w:val="00A6630C"/>
    <w:rsid w:val="00A66421"/>
    <w:rsid w:val="00A66A0F"/>
    <w:rsid w:val="00A66B44"/>
    <w:rsid w:val="00A66C58"/>
    <w:rsid w:val="00A66F1F"/>
    <w:rsid w:val="00A6722C"/>
    <w:rsid w:val="00A677AD"/>
    <w:rsid w:val="00A67A63"/>
    <w:rsid w:val="00A67D4B"/>
    <w:rsid w:val="00A67F6C"/>
    <w:rsid w:val="00A702EC"/>
    <w:rsid w:val="00A70BB3"/>
    <w:rsid w:val="00A70D43"/>
    <w:rsid w:val="00A70DE3"/>
    <w:rsid w:val="00A710AA"/>
    <w:rsid w:val="00A718E5"/>
    <w:rsid w:val="00A71AFE"/>
    <w:rsid w:val="00A71F9F"/>
    <w:rsid w:val="00A726EC"/>
    <w:rsid w:val="00A73404"/>
    <w:rsid w:val="00A734B9"/>
    <w:rsid w:val="00A73A70"/>
    <w:rsid w:val="00A74053"/>
    <w:rsid w:val="00A74410"/>
    <w:rsid w:val="00A7483C"/>
    <w:rsid w:val="00A749B8"/>
    <w:rsid w:val="00A755D3"/>
    <w:rsid w:val="00A758E8"/>
    <w:rsid w:val="00A75A2A"/>
    <w:rsid w:val="00A765A4"/>
    <w:rsid w:val="00A767E0"/>
    <w:rsid w:val="00A76B2B"/>
    <w:rsid w:val="00A77EAE"/>
    <w:rsid w:val="00A80F8D"/>
    <w:rsid w:val="00A810AF"/>
    <w:rsid w:val="00A81FA7"/>
    <w:rsid w:val="00A820ED"/>
    <w:rsid w:val="00A82118"/>
    <w:rsid w:val="00A8283B"/>
    <w:rsid w:val="00A82BB8"/>
    <w:rsid w:val="00A82CD8"/>
    <w:rsid w:val="00A833D3"/>
    <w:rsid w:val="00A83877"/>
    <w:rsid w:val="00A83AB6"/>
    <w:rsid w:val="00A84A31"/>
    <w:rsid w:val="00A850C9"/>
    <w:rsid w:val="00A85954"/>
    <w:rsid w:val="00A861D2"/>
    <w:rsid w:val="00A86B09"/>
    <w:rsid w:val="00A876AD"/>
    <w:rsid w:val="00A87AE1"/>
    <w:rsid w:val="00A907E8"/>
    <w:rsid w:val="00A90BE6"/>
    <w:rsid w:val="00A90BE8"/>
    <w:rsid w:val="00A90C48"/>
    <w:rsid w:val="00A913DB"/>
    <w:rsid w:val="00A91CE4"/>
    <w:rsid w:val="00A91F68"/>
    <w:rsid w:val="00A92819"/>
    <w:rsid w:val="00A93169"/>
    <w:rsid w:val="00A93374"/>
    <w:rsid w:val="00A93549"/>
    <w:rsid w:val="00A94A96"/>
    <w:rsid w:val="00A94DC9"/>
    <w:rsid w:val="00A94FCF"/>
    <w:rsid w:val="00A9505A"/>
    <w:rsid w:val="00A95C55"/>
    <w:rsid w:val="00A96132"/>
    <w:rsid w:val="00A96419"/>
    <w:rsid w:val="00A96743"/>
    <w:rsid w:val="00A975B4"/>
    <w:rsid w:val="00AA0529"/>
    <w:rsid w:val="00AA117C"/>
    <w:rsid w:val="00AA1C41"/>
    <w:rsid w:val="00AA2307"/>
    <w:rsid w:val="00AA2BF4"/>
    <w:rsid w:val="00AA2EB0"/>
    <w:rsid w:val="00AA37F0"/>
    <w:rsid w:val="00AA3D24"/>
    <w:rsid w:val="00AA424E"/>
    <w:rsid w:val="00AA5362"/>
    <w:rsid w:val="00AA53B9"/>
    <w:rsid w:val="00AA5600"/>
    <w:rsid w:val="00AA581D"/>
    <w:rsid w:val="00AA6CFD"/>
    <w:rsid w:val="00AA6EC7"/>
    <w:rsid w:val="00AA74EE"/>
    <w:rsid w:val="00AB0264"/>
    <w:rsid w:val="00AB18C0"/>
    <w:rsid w:val="00AB2279"/>
    <w:rsid w:val="00AB30F5"/>
    <w:rsid w:val="00AB317D"/>
    <w:rsid w:val="00AB36CF"/>
    <w:rsid w:val="00AB4F14"/>
    <w:rsid w:val="00AB5229"/>
    <w:rsid w:val="00AB57F3"/>
    <w:rsid w:val="00AB5D12"/>
    <w:rsid w:val="00AB6103"/>
    <w:rsid w:val="00AB6283"/>
    <w:rsid w:val="00AB71E2"/>
    <w:rsid w:val="00AB7794"/>
    <w:rsid w:val="00AB7EDB"/>
    <w:rsid w:val="00AC03B4"/>
    <w:rsid w:val="00AC0498"/>
    <w:rsid w:val="00AC0617"/>
    <w:rsid w:val="00AC0752"/>
    <w:rsid w:val="00AC0798"/>
    <w:rsid w:val="00AC0DEA"/>
    <w:rsid w:val="00AC1347"/>
    <w:rsid w:val="00AC173A"/>
    <w:rsid w:val="00AC1EC3"/>
    <w:rsid w:val="00AC258F"/>
    <w:rsid w:val="00AC27D4"/>
    <w:rsid w:val="00AC33D2"/>
    <w:rsid w:val="00AC3A73"/>
    <w:rsid w:val="00AC3B87"/>
    <w:rsid w:val="00AC3EB5"/>
    <w:rsid w:val="00AC4887"/>
    <w:rsid w:val="00AC4B64"/>
    <w:rsid w:val="00AC4BD6"/>
    <w:rsid w:val="00AC4E74"/>
    <w:rsid w:val="00AC51B8"/>
    <w:rsid w:val="00AC5425"/>
    <w:rsid w:val="00AC555A"/>
    <w:rsid w:val="00AC564B"/>
    <w:rsid w:val="00AC5A1C"/>
    <w:rsid w:val="00AC5C5B"/>
    <w:rsid w:val="00AC6077"/>
    <w:rsid w:val="00AC639A"/>
    <w:rsid w:val="00AC74CF"/>
    <w:rsid w:val="00AD0A2E"/>
    <w:rsid w:val="00AD1979"/>
    <w:rsid w:val="00AD21E5"/>
    <w:rsid w:val="00AD2728"/>
    <w:rsid w:val="00AD28BB"/>
    <w:rsid w:val="00AD2AF1"/>
    <w:rsid w:val="00AD32C0"/>
    <w:rsid w:val="00AD4824"/>
    <w:rsid w:val="00AD498B"/>
    <w:rsid w:val="00AD5B9B"/>
    <w:rsid w:val="00AD6414"/>
    <w:rsid w:val="00AD76AD"/>
    <w:rsid w:val="00AD7983"/>
    <w:rsid w:val="00AD7A9F"/>
    <w:rsid w:val="00AD7FAD"/>
    <w:rsid w:val="00AE045E"/>
    <w:rsid w:val="00AE053C"/>
    <w:rsid w:val="00AE0A1C"/>
    <w:rsid w:val="00AE23E6"/>
    <w:rsid w:val="00AE28A9"/>
    <w:rsid w:val="00AE295B"/>
    <w:rsid w:val="00AE33A0"/>
    <w:rsid w:val="00AE3CA2"/>
    <w:rsid w:val="00AE3D98"/>
    <w:rsid w:val="00AE40F5"/>
    <w:rsid w:val="00AE4272"/>
    <w:rsid w:val="00AE4C48"/>
    <w:rsid w:val="00AE5197"/>
    <w:rsid w:val="00AE5261"/>
    <w:rsid w:val="00AE5806"/>
    <w:rsid w:val="00AE5855"/>
    <w:rsid w:val="00AE5902"/>
    <w:rsid w:val="00AE5B2E"/>
    <w:rsid w:val="00AE6237"/>
    <w:rsid w:val="00AE679C"/>
    <w:rsid w:val="00AE68A5"/>
    <w:rsid w:val="00AE6BE7"/>
    <w:rsid w:val="00AE6D46"/>
    <w:rsid w:val="00AE785F"/>
    <w:rsid w:val="00AE7D6F"/>
    <w:rsid w:val="00AE7FD3"/>
    <w:rsid w:val="00AF020C"/>
    <w:rsid w:val="00AF0815"/>
    <w:rsid w:val="00AF10CF"/>
    <w:rsid w:val="00AF2227"/>
    <w:rsid w:val="00AF3B52"/>
    <w:rsid w:val="00AF3C2B"/>
    <w:rsid w:val="00AF46C2"/>
    <w:rsid w:val="00AF4B30"/>
    <w:rsid w:val="00AF4BD8"/>
    <w:rsid w:val="00AF4C0B"/>
    <w:rsid w:val="00AF4F1E"/>
    <w:rsid w:val="00AF51EF"/>
    <w:rsid w:val="00AF5344"/>
    <w:rsid w:val="00AF5E71"/>
    <w:rsid w:val="00AF631A"/>
    <w:rsid w:val="00AF6404"/>
    <w:rsid w:val="00AF6B10"/>
    <w:rsid w:val="00AF6F69"/>
    <w:rsid w:val="00B00B25"/>
    <w:rsid w:val="00B010F4"/>
    <w:rsid w:val="00B01400"/>
    <w:rsid w:val="00B01C7C"/>
    <w:rsid w:val="00B01F0A"/>
    <w:rsid w:val="00B0227F"/>
    <w:rsid w:val="00B02B02"/>
    <w:rsid w:val="00B02FFF"/>
    <w:rsid w:val="00B0381E"/>
    <w:rsid w:val="00B03A0F"/>
    <w:rsid w:val="00B03B5C"/>
    <w:rsid w:val="00B03BAC"/>
    <w:rsid w:val="00B04295"/>
    <w:rsid w:val="00B04CD7"/>
    <w:rsid w:val="00B0526E"/>
    <w:rsid w:val="00B05FD7"/>
    <w:rsid w:val="00B064A9"/>
    <w:rsid w:val="00B06527"/>
    <w:rsid w:val="00B06656"/>
    <w:rsid w:val="00B07E8F"/>
    <w:rsid w:val="00B1091C"/>
    <w:rsid w:val="00B10A9C"/>
    <w:rsid w:val="00B10D99"/>
    <w:rsid w:val="00B10EB0"/>
    <w:rsid w:val="00B1155C"/>
    <w:rsid w:val="00B11B60"/>
    <w:rsid w:val="00B11C3B"/>
    <w:rsid w:val="00B11C91"/>
    <w:rsid w:val="00B11D2D"/>
    <w:rsid w:val="00B12063"/>
    <w:rsid w:val="00B125DF"/>
    <w:rsid w:val="00B1342F"/>
    <w:rsid w:val="00B13B69"/>
    <w:rsid w:val="00B15953"/>
    <w:rsid w:val="00B1607A"/>
    <w:rsid w:val="00B161D0"/>
    <w:rsid w:val="00B164CC"/>
    <w:rsid w:val="00B1654C"/>
    <w:rsid w:val="00B16F5B"/>
    <w:rsid w:val="00B178B4"/>
    <w:rsid w:val="00B17CCD"/>
    <w:rsid w:val="00B17E30"/>
    <w:rsid w:val="00B20795"/>
    <w:rsid w:val="00B2080A"/>
    <w:rsid w:val="00B20AE9"/>
    <w:rsid w:val="00B20EBF"/>
    <w:rsid w:val="00B2113B"/>
    <w:rsid w:val="00B21C7B"/>
    <w:rsid w:val="00B225E7"/>
    <w:rsid w:val="00B22916"/>
    <w:rsid w:val="00B22A58"/>
    <w:rsid w:val="00B22ADF"/>
    <w:rsid w:val="00B22ECE"/>
    <w:rsid w:val="00B230B1"/>
    <w:rsid w:val="00B23997"/>
    <w:rsid w:val="00B23BC7"/>
    <w:rsid w:val="00B247B3"/>
    <w:rsid w:val="00B24A50"/>
    <w:rsid w:val="00B24A69"/>
    <w:rsid w:val="00B25406"/>
    <w:rsid w:val="00B25428"/>
    <w:rsid w:val="00B261E3"/>
    <w:rsid w:val="00B26583"/>
    <w:rsid w:val="00B27018"/>
    <w:rsid w:val="00B27054"/>
    <w:rsid w:val="00B270FB"/>
    <w:rsid w:val="00B27168"/>
    <w:rsid w:val="00B2719B"/>
    <w:rsid w:val="00B273F1"/>
    <w:rsid w:val="00B307EB"/>
    <w:rsid w:val="00B30FE7"/>
    <w:rsid w:val="00B31430"/>
    <w:rsid w:val="00B31EF3"/>
    <w:rsid w:val="00B322DA"/>
    <w:rsid w:val="00B3296C"/>
    <w:rsid w:val="00B3301A"/>
    <w:rsid w:val="00B33857"/>
    <w:rsid w:val="00B3425D"/>
    <w:rsid w:val="00B34719"/>
    <w:rsid w:val="00B34B59"/>
    <w:rsid w:val="00B34F7B"/>
    <w:rsid w:val="00B35109"/>
    <w:rsid w:val="00B35126"/>
    <w:rsid w:val="00B3529B"/>
    <w:rsid w:val="00B3578C"/>
    <w:rsid w:val="00B37017"/>
    <w:rsid w:val="00B373DA"/>
    <w:rsid w:val="00B377DF"/>
    <w:rsid w:val="00B379B3"/>
    <w:rsid w:val="00B40C8B"/>
    <w:rsid w:val="00B41017"/>
    <w:rsid w:val="00B41238"/>
    <w:rsid w:val="00B41284"/>
    <w:rsid w:val="00B413DE"/>
    <w:rsid w:val="00B416F4"/>
    <w:rsid w:val="00B417B4"/>
    <w:rsid w:val="00B41E67"/>
    <w:rsid w:val="00B4281A"/>
    <w:rsid w:val="00B43960"/>
    <w:rsid w:val="00B43DD2"/>
    <w:rsid w:val="00B443EF"/>
    <w:rsid w:val="00B44667"/>
    <w:rsid w:val="00B46115"/>
    <w:rsid w:val="00B4667C"/>
    <w:rsid w:val="00B46EB0"/>
    <w:rsid w:val="00B47358"/>
    <w:rsid w:val="00B47936"/>
    <w:rsid w:val="00B50BCE"/>
    <w:rsid w:val="00B50E51"/>
    <w:rsid w:val="00B51232"/>
    <w:rsid w:val="00B514E9"/>
    <w:rsid w:val="00B51AF6"/>
    <w:rsid w:val="00B51C45"/>
    <w:rsid w:val="00B5246F"/>
    <w:rsid w:val="00B524CD"/>
    <w:rsid w:val="00B53944"/>
    <w:rsid w:val="00B53B66"/>
    <w:rsid w:val="00B53F04"/>
    <w:rsid w:val="00B547FE"/>
    <w:rsid w:val="00B54BB3"/>
    <w:rsid w:val="00B55410"/>
    <w:rsid w:val="00B55CCB"/>
    <w:rsid w:val="00B56ED8"/>
    <w:rsid w:val="00B579A1"/>
    <w:rsid w:val="00B6103A"/>
    <w:rsid w:val="00B61679"/>
    <w:rsid w:val="00B618D2"/>
    <w:rsid w:val="00B61AA7"/>
    <w:rsid w:val="00B61F76"/>
    <w:rsid w:val="00B62161"/>
    <w:rsid w:val="00B6248B"/>
    <w:rsid w:val="00B62B81"/>
    <w:rsid w:val="00B633AF"/>
    <w:rsid w:val="00B63F91"/>
    <w:rsid w:val="00B64798"/>
    <w:rsid w:val="00B66171"/>
    <w:rsid w:val="00B665EF"/>
    <w:rsid w:val="00B66F56"/>
    <w:rsid w:val="00B66FD1"/>
    <w:rsid w:val="00B674D6"/>
    <w:rsid w:val="00B67925"/>
    <w:rsid w:val="00B67AAF"/>
    <w:rsid w:val="00B67D62"/>
    <w:rsid w:val="00B70462"/>
    <w:rsid w:val="00B7066F"/>
    <w:rsid w:val="00B708B8"/>
    <w:rsid w:val="00B708E0"/>
    <w:rsid w:val="00B70C91"/>
    <w:rsid w:val="00B7119F"/>
    <w:rsid w:val="00B71950"/>
    <w:rsid w:val="00B72DBD"/>
    <w:rsid w:val="00B72FEB"/>
    <w:rsid w:val="00B73257"/>
    <w:rsid w:val="00B7493D"/>
    <w:rsid w:val="00B7498F"/>
    <w:rsid w:val="00B74A77"/>
    <w:rsid w:val="00B74BFA"/>
    <w:rsid w:val="00B758AC"/>
    <w:rsid w:val="00B75FA6"/>
    <w:rsid w:val="00B7692F"/>
    <w:rsid w:val="00B76A5A"/>
    <w:rsid w:val="00B76F8A"/>
    <w:rsid w:val="00B7717D"/>
    <w:rsid w:val="00B77B22"/>
    <w:rsid w:val="00B77CF7"/>
    <w:rsid w:val="00B8004E"/>
    <w:rsid w:val="00B80712"/>
    <w:rsid w:val="00B80754"/>
    <w:rsid w:val="00B80A71"/>
    <w:rsid w:val="00B80C77"/>
    <w:rsid w:val="00B80D6D"/>
    <w:rsid w:val="00B819D8"/>
    <w:rsid w:val="00B821E1"/>
    <w:rsid w:val="00B821F0"/>
    <w:rsid w:val="00B8277D"/>
    <w:rsid w:val="00B82FDD"/>
    <w:rsid w:val="00B833F1"/>
    <w:rsid w:val="00B83662"/>
    <w:rsid w:val="00B83851"/>
    <w:rsid w:val="00B83CF7"/>
    <w:rsid w:val="00B83E2B"/>
    <w:rsid w:val="00B84939"/>
    <w:rsid w:val="00B84CD0"/>
    <w:rsid w:val="00B84D27"/>
    <w:rsid w:val="00B84EA1"/>
    <w:rsid w:val="00B85004"/>
    <w:rsid w:val="00B850F1"/>
    <w:rsid w:val="00B8585A"/>
    <w:rsid w:val="00B85932"/>
    <w:rsid w:val="00B86519"/>
    <w:rsid w:val="00B8655C"/>
    <w:rsid w:val="00B87C7A"/>
    <w:rsid w:val="00B9125A"/>
    <w:rsid w:val="00B91A64"/>
    <w:rsid w:val="00B91AC1"/>
    <w:rsid w:val="00B9308F"/>
    <w:rsid w:val="00B9329E"/>
    <w:rsid w:val="00B9361F"/>
    <w:rsid w:val="00B93674"/>
    <w:rsid w:val="00B93A7E"/>
    <w:rsid w:val="00B94457"/>
    <w:rsid w:val="00B94CF2"/>
    <w:rsid w:val="00B959E3"/>
    <w:rsid w:val="00B95DCF"/>
    <w:rsid w:val="00B96670"/>
    <w:rsid w:val="00B96DC2"/>
    <w:rsid w:val="00BA0615"/>
    <w:rsid w:val="00BA0682"/>
    <w:rsid w:val="00BA0BBB"/>
    <w:rsid w:val="00BA1297"/>
    <w:rsid w:val="00BA1CBB"/>
    <w:rsid w:val="00BA2779"/>
    <w:rsid w:val="00BA2BC0"/>
    <w:rsid w:val="00BA327C"/>
    <w:rsid w:val="00BA390B"/>
    <w:rsid w:val="00BA435D"/>
    <w:rsid w:val="00BA4818"/>
    <w:rsid w:val="00BA5482"/>
    <w:rsid w:val="00BA5874"/>
    <w:rsid w:val="00BA76A3"/>
    <w:rsid w:val="00BB0621"/>
    <w:rsid w:val="00BB09EB"/>
    <w:rsid w:val="00BB0F14"/>
    <w:rsid w:val="00BB100D"/>
    <w:rsid w:val="00BB11D5"/>
    <w:rsid w:val="00BB1897"/>
    <w:rsid w:val="00BB1E11"/>
    <w:rsid w:val="00BB2BAF"/>
    <w:rsid w:val="00BB3601"/>
    <w:rsid w:val="00BB376E"/>
    <w:rsid w:val="00BB3A09"/>
    <w:rsid w:val="00BB401B"/>
    <w:rsid w:val="00BB42A0"/>
    <w:rsid w:val="00BB4508"/>
    <w:rsid w:val="00BB456B"/>
    <w:rsid w:val="00BB5196"/>
    <w:rsid w:val="00BB5B1A"/>
    <w:rsid w:val="00BB5EFD"/>
    <w:rsid w:val="00BB6212"/>
    <w:rsid w:val="00BB6349"/>
    <w:rsid w:val="00BB670F"/>
    <w:rsid w:val="00BB6ECC"/>
    <w:rsid w:val="00BB7156"/>
    <w:rsid w:val="00BB746E"/>
    <w:rsid w:val="00BB7947"/>
    <w:rsid w:val="00BB7DDF"/>
    <w:rsid w:val="00BC07F1"/>
    <w:rsid w:val="00BC0D17"/>
    <w:rsid w:val="00BC0FCC"/>
    <w:rsid w:val="00BC17DB"/>
    <w:rsid w:val="00BC186C"/>
    <w:rsid w:val="00BC1BB6"/>
    <w:rsid w:val="00BC26E2"/>
    <w:rsid w:val="00BC2971"/>
    <w:rsid w:val="00BC2CC1"/>
    <w:rsid w:val="00BC2D07"/>
    <w:rsid w:val="00BC374B"/>
    <w:rsid w:val="00BC3B99"/>
    <w:rsid w:val="00BC3DC0"/>
    <w:rsid w:val="00BC3EE7"/>
    <w:rsid w:val="00BC432C"/>
    <w:rsid w:val="00BC4434"/>
    <w:rsid w:val="00BC4440"/>
    <w:rsid w:val="00BC480D"/>
    <w:rsid w:val="00BC4B66"/>
    <w:rsid w:val="00BC53E9"/>
    <w:rsid w:val="00BC599F"/>
    <w:rsid w:val="00BC5ACE"/>
    <w:rsid w:val="00BC5B0E"/>
    <w:rsid w:val="00BC6457"/>
    <w:rsid w:val="00BC669F"/>
    <w:rsid w:val="00BC713B"/>
    <w:rsid w:val="00BC7210"/>
    <w:rsid w:val="00BD034B"/>
    <w:rsid w:val="00BD0391"/>
    <w:rsid w:val="00BD0BFB"/>
    <w:rsid w:val="00BD0F64"/>
    <w:rsid w:val="00BD1842"/>
    <w:rsid w:val="00BD18A4"/>
    <w:rsid w:val="00BD18E5"/>
    <w:rsid w:val="00BD18ED"/>
    <w:rsid w:val="00BD19FD"/>
    <w:rsid w:val="00BD1BE8"/>
    <w:rsid w:val="00BD21D5"/>
    <w:rsid w:val="00BD2827"/>
    <w:rsid w:val="00BD28DE"/>
    <w:rsid w:val="00BD2DFA"/>
    <w:rsid w:val="00BD3224"/>
    <w:rsid w:val="00BD327F"/>
    <w:rsid w:val="00BD32B9"/>
    <w:rsid w:val="00BD35DC"/>
    <w:rsid w:val="00BD3A65"/>
    <w:rsid w:val="00BD4147"/>
    <w:rsid w:val="00BD49F2"/>
    <w:rsid w:val="00BD505E"/>
    <w:rsid w:val="00BD5C10"/>
    <w:rsid w:val="00BD600E"/>
    <w:rsid w:val="00BD62E8"/>
    <w:rsid w:val="00BD77BE"/>
    <w:rsid w:val="00BD7966"/>
    <w:rsid w:val="00BD7A1E"/>
    <w:rsid w:val="00BD7D9A"/>
    <w:rsid w:val="00BD7ED3"/>
    <w:rsid w:val="00BD7F20"/>
    <w:rsid w:val="00BE0210"/>
    <w:rsid w:val="00BE022C"/>
    <w:rsid w:val="00BE07EB"/>
    <w:rsid w:val="00BE0B5B"/>
    <w:rsid w:val="00BE0FFC"/>
    <w:rsid w:val="00BE1198"/>
    <w:rsid w:val="00BE199C"/>
    <w:rsid w:val="00BE19C0"/>
    <w:rsid w:val="00BE1FB6"/>
    <w:rsid w:val="00BE2787"/>
    <w:rsid w:val="00BE28FF"/>
    <w:rsid w:val="00BE2F98"/>
    <w:rsid w:val="00BE412F"/>
    <w:rsid w:val="00BE49C2"/>
    <w:rsid w:val="00BE5016"/>
    <w:rsid w:val="00BE543A"/>
    <w:rsid w:val="00BE5535"/>
    <w:rsid w:val="00BE5ABA"/>
    <w:rsid w:val="00BE62CC"/>
    <w:rsid w:val="00BE636D"/>
    <w:rsid w:val="00BE6B8A"/>
    <w:rsid w:val="00BE7556"/>
    <w:rsid w:val="00BF0091"/>
    <w:rsid w:val="00BF0462"/>
    <w:rsid w:val="00BF0D72"/>
    <w:rsid w:val="00BF1231"/>
    <w:rsid w:val="00BF2474"/>
    <w:rsid w:val="00BF2A00"/>
    <w:rsid w:val="00BF33DC"/>
    <w:rsid w:val="00BF383F"/>
    <w:rsid w:val="00BF3939"/>
    <w:rsid w:val="00BF4183"/>
    <w:rsid w:val="00BF44FE"/>
    <w:rsid w:val="00BF4A13"/>
    <w:rsid w:val="00BF52E1"/>
    <w:rsid w:val="00BF59B7"/>
    <w:rsid w:val="00BF5B07"/>
    <w:rsid w:val="00BF5B3E"/>
    <w:rsid w:val="00BF6227"/>
    <w:rsid w:val="00BF62E2"/>
    <w:rsid w:val="00BF6354"/>
    <w:rsid w:val="00BF6587"/>
    <w:rsid w:val="00BF69EC"/>
    <w:rsid w:val="00BF6C43"/>
    <w:rsid w:val="00BF7072"/>
    <w:rsid w:val="00BF7366"/>
    <w:rsid w:val="00BF7DDA"/>
    <w:rsid w:val="00C00161"/>
    <w:rsid w:val="00C0057E"/>
    <w:rsid w:val="00C0099D"/>
    <w:rsid w:val="00C01A9F"/>
    <w:rsid w:val="00C01DB0"/>
    <w:rsid w:val="00C01EC1"/>
    <w:rsid w:val="00C01FCF"/>
    <w:rsid w:val="00C02036"/>
    <w:rsid w:val="00C03079"/>
    <w:rsid w:val="00C032FD"/>
    <w:rsid w:val="00C033AC"/>
    <w:rsid w:val="00C03F96"/>
    <w:rsid w:val="00C04057"/>
    <w:rsid w:val="00C050EC"/>
    <w:rsid w:val="00C06B13"/>
    <w:rsid w:val="00C06EFA"/>
    <w:rsid w:val="00C077F6"/>
    <w:rsid w:val="00C10BBF"/>
    <w:rsid w:val="00C10F02"/>
    <w:rsid w:val="00C110E3"/>
    <w:rsid w:val="00C11558"/>
    <w:rsid w:val="00C115FA"/>
    <w:rsid w:val="00C1169D"/>
    <w:rsid w:val="00C11A81"/>
    <w:rsid w:val="00C11FA9"/>
    <w:rsid w:val="00C13D45"/>
    <w:rsid w:val="00C14375"/>
    <w:rsid w:val="00C14BF7"/>
    <w:rsid w:val="00C1530C"/>
    <w:rsid w:val="00C156A6"/>
    <w:rsid w:val="00C1714A"/>
    <w:rsid w:val="00C17422"/>
    <w:rsid w:val="00C17ED7"/>
    <w:rsid w:val="00C207B8"/>
    <w:rsid w:val="00C2132B"/>
    <w:rsid w:val="00C2193A"/>
    <w:rsid w:val="00C21F19"/>
    <w:rsid w:val="00C21F32"/>
    <w:rsid w:val="00C229ED"/>
    <w:rsid w:val="00C230F9"/>
    <w:rsid w:val="00C233B8"/>
    <w:rsid w:val="00C2471F"/>
    <w:rsid w:val="00C25028"/>
    <w:rsid w:val="00C252BD"/>
    <w:rsid w:val="00C26506"/>
    <w:rsid w:val="00C26716"/>
    <w:rsid w:val="00C26857"/>
    <w:rsid w:val="00C26EAA"/>
    <w:rsid w:val="00C26EED"/>
    <w:rsid w:val="00C276DC"/>
    <w:rsid w:val="00C27A6D"/>
    <w:rsid w:val="00C3024F"/>
    <w:rsid w:val="00C317C6"/>
    <w:rsid w:val="00C319C4"/>
    <w:rsid w:val="00C3223F"/>
    <w:rsid w:val="00C323B6"/>
    <w:rsid w:val="00C337C5"/>
    <w:rsid w:val="00C339D4"/>
    <w:rsid w:val="00C33D00"/>
    <w:rsid w:val="00C33E2E"/>
    <w:rsid w:val="00C34956"/>
    <w:rsid w:val="00C34962"/>
    <w:rsid w:val="00C35024"/>
    <w:rsid w:val="00C35B2B"/>
    <w:rsid w:val="00C36613"/>
    <w:rsid w:val="00C37CC6"/>
    <w:rsid w:val="00C40250"/>
    <w:rsid w:val="00C406D9"/>
    <w:rsid w:val="00C40B11"/>
    <w:rsid w:val="00C40CE5"/>
    <w:rsid w:val="00C4162D"/>
    <w:rsid w:val="00C41889"/>
    <w:rsid w:val="00C41FB0"/>
    <w:rsid w:val="00C42928"/>
    <w:rsid w:val="00C42E93"/>
    <w:rsid w:val="00C42F69"/>
    <w:rsid w:val="00C43199"/>
    <w:rsid w:val="00C43DF1"/>
    <w:rsid w:val="00C446A7"/>
    <w:rsid w:val="00C44808"/>
    <w:rsid w:val="00C451EA"/>
    <w:rsid w:val="00C46006"/>
    <w:rsid w:val="00C46593"/>
    <w:rsid w:val="00C46DCD"/>
    <w:rsid w:val="00C47EBA"/>
    <w:rsid w:val="00C50009"/>
    <w:rsid w:val="00C5015F"/>
    <w:rsid w:val="00C5074C"/>
    <w:rsid w:val="00C50C30"/>
    <w:rsid w:val="00C50CA2"/>
    <w:rsid w:val="00C50E93"/>
    <w:rsid w:val="00C524E7"/>
    <w:rsid w:val="00C5298F"/>
    <w:rsid w:val="00C52D77"/>
    <w:rsid w:val="00C53023"/>
    <w:rsid w:val="00C53293"/>
    <w:rsid w:val="00C53595"/>
    <w:rsid w:val="00C53798"/>
    <w:rsid w:val="00C5466B"/>
    <w:rsid w:val="00C54B12"/>
    <w:rsid w:val="00C54B90"/>
    <w:rsid w:val="00C55C9D"/>
    <w:rsid w:val="00C5657A"/>
    <w:rsid w:val="00C5666C"/>
    <w:rsid w:val="00C57587"/>
    <w:rsid w:val="00C57624"/>
    <w:rsid w:val="00C60729"/>
    <w:rsid w:val="00C608EF"/>
    <w:rsid w:val="00C61167"/>
    <w:rsid w:val="00C615ED"/>
    <w:rsid w:val="00C61E6E"/>
    <w:rsid w:val="00C62486"/>
    <w:rsid w:val="00C667DC"/>
    <w:rsid w:val="00C6697D"/>
    <w:rsid w:val="00C675A5"/>
    <w:rsid w:val="00C676AE"/>
    <w:rsid w:val="00C67D2C"/>
    <w:rsid w:val="00C702D2"/>
    <w:rsid w:val="00C70CF3"/>
    <w:rsid w:val="00C72082"/>
    <w:rsid w:val="00C72088"/>
    <w:rsid w:val="00C721AE"/>
    <w:rsid w:val="00C72367"/>
    <w:rsid w:val="00C7276D"/>
    <w:rsid w:val="00C733E2"/>
    <w:rsid w:val="00C74054"/>
    <w:rsid w:val="00C74511"/>
    <w:rsid w:val="00C7495F"/>
    <w:rsid w:val="00C749BF"/>
    <w:rsid w:val="00C752EA"/>
    <w:rsid w:val="00C75AE1"/>
    <w:rsid w:val="00C75D8D"/>
    <w:rsid w:val="00C75E6C"/>
    <w:rsid w:val="00C7630D"/>
    <w:rsid w:val="00C76320"/>
    <w:rsid w:val="00C7660C"/>
    <w:rsid w:val="00C76DA3"/>
    <w:rsid w:val="00C77060"/>
    <w:rsid w:val="00C7725D"/>
    <w:rsid w:val="00C7756D"/>
    <w:rsid w:val="00C77D8B"/>
    <w:rsid w:val="00C80CB9"/>
    <w:rsid w:val="00C81103"/>
    <w:rsid w:val="00C825D5"/>
    <w:rsid w:val="00C825FB"/>
    <w:rsid w:val="00C82EF7"/>
    <w:rsid w:val="00C831C3"/>
    <w:rsid w:val="00C83264"/>
    <w:rsid w:val="00C84CC4"/>
    <w:rsid w:val="00C84E49"/>
    <w:rsid w:val="00C85770"/>
    <w:rsid w:val="00C858AB"/>
    <w:rsid w:val="00C85975"/>
    <w:rsid w:val="00C85B75"/>
    <w:rsid w:val="00C8662D"/>
    <w:rsid w:val="00C866FC"/>
    <w:rsid w:val="00C8687B"/>
    <w:rsid w:val="00C87B1D"/>
    <w:rsid w:val="00C9018E"/>
    <w:rsid w:val="00C90612"/>
    <w:rsid w:val="00C90AC6"/>
    <w:rsid w:val="00C90DFA"/>
    <w:rsid w:val="00C9159E"/>
    <w:rsid w:val="00C92B71"/>
    <w:rsid w:val="00C92BFC"/>
    <w:rsid w:val="00C9319C"/>
    <w:rsid w:val="00C9321D"/>
    <w:rsid w:val="00C94B30"/>
    <w:rsid w:val="00C94C0A"/>
    <w:rsid w:val="00C94C9D"/>
    <w:rsid w:val="00C94F20"/>
    <w:rsid w:val="00C95486"/>
    <w:rsid w:val="00C956D5"/>
    <w:rsid w:val="00C9584C"/>
    <w:rsid w:val="00C958E1"/>
    <w:rsid w:val="00C961CB"/>
    <w:rsid w:val="00C967B4"/>
    <w:rsid w:val="00C96BA8"/>
    <w:rsid w:val="00CA002C"/>
    <w:rsid w:val="00CA01C9"/>
    <w:rsid w:val="00CA0C4D"/>
    <w:rsid w:val="00CA182B"/>
    <w:rsid w:val="00CA1917"/>
    <w:rsid w:val="00CA1B52"/>
    <w:rsid w:val="00CA1CF7"/>
    <w:rsid w:val="00CA20DA"/>
    <w:rsid w:val="00CA34AB"/>
    <w:rsid w:val="00CA3AF8"/>
    <w:rsid w:val="00CA43E2"/>
    <w:rsid w:val="00CA58A2"/>
    <w:rsid w:val="00CA58E8"/>
    <w:rsid w:val="00CA5A10"/>
    <w:rsid w:val="00CA5A2E"/>
    <w:rsid w:val="00CA6B04"/>
    <w:rsid w:val="00CA7A85"/>
    <w:rsid w:val="00CA7C44"/>
    <w:rsid w:val="00CA7E4F"/>
    <w:rsid w:val="00CB012B"/>
    <w:rsid w:val="00CB187E"/>
    <w:rsid w:val="00CB1D85"/>
    <w:rsid w:val="00CB2316"/>
    <w:rsid w:val="00CB24AB"/>
    <w:rsid w:val="00CB3223"/>
    <w:rsid w:val="00CB3613"/>
    <w:rsid w:val="00CB43B0"/>
    <w:rsid w:val="00CB4682"/>
    <w:rsid w:val="00CB5228"/>
    <w:rsid w:val="00CB57BC"/>
    <w:rsid w:val="00CB5EF7"/>
    <w:rsid w:val="00CB6387"/>
    <w:rsid w:val="00CB7221"/>
    <w:rsid w:val="00CB723D"/>
    <w:rsid w:val="00CB72CB"/>
    <w:rsid w:val="00CB73A0"/>
    <w:rsid w:val="00CC01AE"/>
    <w:rsid w:val="00CC049E"/>
    <w:rsid w:val="00CC05C1"/>
    <w:rsid w:val="00CC1238"/>
    <w:rsid w:val="00CC18E1"/>
    <w:rsid w:val="00CC231A"/>
    <w:rsid w:val="00CC2989"/>
    <w:rsid w:val="00CC2EFE"/>
    <w:rsid w:val="00CC31E6"/>
    <w:rsid w:val="00CC363D"/>
    <w:rsid w:val="00CC3901"/>
    <w:rsid w:val="00CC39A3"/>
    <w:rsid w:val="00CC3E9C"/>
    <w:rsid w:val="00CC4866"/>
    <w:rsid w:val="00CC4995"/>
    <w:rsid w:val="00CC4F08"/>
    <w:rsid w:val="00CC59EA"/>
    <w:rsid w:val="00CC60B6"/>
    <w:rsid w:val="00CC647E"/>
    <w:rsid w:val="00CC64F0"/>
    <w:rsid w:val="00CC6678"/>
    <w:rsid w:val="00CC6ACE"/>
    <w:rsid w:val="00CC6BCF"/>
    <w:rsid w:val="00CC6F83"/>
    <w:rsid w:val="00CC7B13"/>
    <w:rsid w:val="00CC7DDD"/>
    <w:rsid w:val="00CD0820"/>
    <w:rsid w:val="00CD0A60"/>
    <w:rsid w:val="00CD0AF2"/>
    <w:rsid w:val="00CD18CA"/>
    <w:rsid w:val="00CD1EED"/>
    <w:rsid w:val="00CD20C8"/>
    <w:rsid w:val="00CD216C"/>
    <w:rsid w:val="00CD27EA"/>
    <w:rsid w:val="00CD2822"/>
    <w:rsid w:val="00CD2904"/>
    <w:rsid w:val="00CD3E6B"/>
    <w:rsid w:val="00CD4B92"/>
    <w:rsid w:val="00CD4CAD"/>
    <w:rsid w:val="00CD5021"/>
    <w:rsid w:val="00CD515B"/>
    <w:rsid w:val="00CD5E90"/>
    <w:rsid w:val="00CD644D"/>
    <w:rsid w:val="00CD6ABE"/>
    <w:rsid w:val="00CD6DF1"/>
    <w:rsid w:val="00CE04DC"/>
    <w:rsid w:val="00CE078B"/>
    <w:rsid w:val="00CE1053"/>
    <w:rsid w:val="00CE1593"/>
    <w:rsid w:val="00CE187E"/>
    <w:rsid w:val="00CE2177"/>
    <w:rsid w:val="00CE2620"/>
    <w:rsid w:val="00CE291B"/>
    <w:rsid w:val="00CE2B3D"/>
    <w:rsid w:val="00CE3C8B"/>
    <w:rsid w:val="00CE4500"/>
    <w:rsid w:val="00CE6852"/>
    <w:rsid w:val="00CE6A01"/>
    <w:rsid w:val="00CE79EC"/>
    <w:rsid w:val="00CE7EFD"/>
    <w:rsid w:val="00CF08A6"/>
    <w:rsid w:val="00CF08B4"/>
    <w:rsid w:val="00CF0A4F"/>
    <w:rsid w:val="00CF1B8D"/>
    <w:rsid w:val="00CF37B3"/>
    <w:rsid w:val="00CF3D5E"/>
    <w:rsid w:val="00CF4988"/>
    <w:rsid w:val="00CF570B"/>
    <w:rsid w:val="00CF5D76"/>
    <w:rsid w:val="00CF604C"/>
    <w:rsid w:val="00CF75AC"/>
    <w:rsid w:val="00CF75AD"/>
    <w:rsid w:val="00D002D3"/>
    <w:rsid w:val="00D0031E"/>
    <w:rsid w:val="00D011BB"/>
    <w:rsid w:val="00D01241"/>
    <w:rsid w:val="00D012D7"/>
    <w:rsid w:val="00D021DA"/>
    <w:rsid w:val="00D02339"/>
    <w:rsid w:val="00D02CE4"/>
    <w:rsid w:val="00D03E65"/>
    <w:rsid w:val="00D04B91"/>
    <w:rsid w:val="00D051DE"/>
    <w:rsid w:val="00D056D6"/>
    <w:rsid w:val="00D05891"/>
    <w:rsid w:val="00D05C3E"/>
    <w:rsid w:val="00D06046"/>
    <w:rsid w:val="00D06D8E"/>
    <w:rsid w:val="00D07072"/>
    <w:rsid w:val="00D075AB"/>
    <w:rsid w:val="00D07824"/>
    <w:rsid w:val="00D1047C"/>
    <w:rsid w:val="00D1060C"/>
    <w:rsid w:val="00D10871"/>
    <w:rsid w:val="00D10BEC"/>
    <w:rsid w:val="00D10EC8"/>
    <w:rsid w:val="00D11113"/>
    <w:rsid w:val="00D1189D"/>
    <w:rsid w:val="00D11F06"/>
    <w:rsid w:val="00D130A4"/>
    <w:rsid w:val="00D132B3"/>
    <w:rsid w:val="00D1363F"/>
    <w:rsid w:val="00D13BD2"/>
    <w:rsid w:val="00D1455A"/>
    <w:rsid w:val="00D145CC"/>
    <w:rsid w:val="00D14680"/>
    <w:rsid w:val="00D14A34"/>
    <w:rsid w:val="00D14AB7"/>
    <w:rsid w:val="00D15741"/>
    <w:rsid w:val="00D163B0"/>
    <w:rsid w:val="00D16B0F"/>
    <w:rsid w:val="00D1796D"/>
    <w:rsid w:val="00D17DA4"/>
    <w:rsid w:val="00D17E7B"/>
    <w:rsid w:val="00D204A7"/>
    <w:rsid w:val="00D208C1"/>
    <w:rsid w:val="00D20A24"/>
    <w:rsid w:val="00D20BA1"/>
    <w:rsid w:val="00D218FD"/>
    <w:rsid w:val="00D223C8"/>
    <w:rsid w:val="00D22451"/>
    <w:rsid w:val="00D225BD"/>
    <w:rsid w:val="00D22899"/>
    <w:rsid w:val="00D22CCD"/>
    <w:rsid w:val="00D23047"/>
    <w:rsid w:val="00D232CA"/>
    <w:rsid w:val="00D2360C"/>
    <w:rsid w:val="00D24255"/>
    <w:rsid w:val="00D24B66"/>
    <w:rsid w:val="00D25E7E"/>
    <w:rsid w:val="00D25EC6"/>
    <w:rsid w:val="00D26521"/>
    <w:rsid w:val="00D269D1"/>
    <w:rsid w:val="00D26B9B"/>
    <w:rsid w:val="00D26FEA"/>
    <w:rsid w:val="00D271A6"/>
    <w:rsid w:val="00D27410"/>
    <w:rsid w:val="00D2758B"/>
    <w:rsid w:val="00D27715"/>
    <w:rsid w:val="00D27B66"/>
    <w:rsid w:val="00D302C2"/>
    <w:rsid w:val="00D3098C"/>
    <w:rsid w:val="00D30EE3"/>
    <w:rsid w:val="00D30F31"/>
    <w:rsid w:val="00D31BC8"/>
    <w:rsid w:val="00D31EF6"/>
    <w:rsid w:val="00D32051"/>
    <w:rsid w:val="00D32277"/>
    <w:rsid w:val="00D32471"/>
    <w:rsid w:val="00D34C74"/>
    <w:rsid w:val="00D34E9A"/>
    <w:rsid w:val="00D35353"/>
    <w:rsid w:val="00D357EC"/>
    <w:rsid w:val="00D3589C"/>
    <w:rsid w:val="00D35B96"/>
    <w:rsid w:val="00D35C28"/>
    <w:rsid w:val="00D35E2D"/>
    <w:rsid w:val="00D35FA2"/>
    <w:rsid w:val="00D36DF1"/>
    <w:rsid w:val="00D374B8"/>
    <w:rsid w:val="00D37F4C"/>
    <w:rsid w:val="00D410EB"/>
    <w:rsid w:val="00D416A9"/>
    <w:rsid w:val="00D416D1"/>
    <w:rsid w:val="00D417EA"/>
    <w:rsid w:val="00D41A77"/>
    <w:rsid w:val="00D41EF5"/>
    <w:rsid w:val="00D42C55"/>
    <w:rsid w:val="00D42C81"/>
    <w:rsid w:val="00D44D0B"/>
    <w:rsid w:val="00D44F18"/>
    <w:rsid w:val="00D453A0"/>
    <w:rsid w:val="00D4555A"/>
    <w:rsid w:val="00D45BCD"/>
    <w:rsid w:val="00D467B4"/>
    <w:rsid w:val="00D4690A"/>
    <w:rsid w:val="00D46D75"/>
    <w:rsid w:val="00D46E82"/>
    <w:rsid w:val="00D476FE"/>
    <w:rsid w:val="00D504AB"/>
    <w:rsid w:val="00D50AA7"/>
    <w:rsid w:val="00D519FE"/>
    <w:rsid w:val="00D5260D"/>
    <w:rsid w:val="00D5271B"/>
    <w:rsid w:val="00D52833"/>
    <w:rsid w:val="00D5309A"/>
    <w:rsid w:val="00D53847"/>
    <w:rsid w:val="00D54603"/>
    <w:rsid w:val="00D5465F"/>
    <w:rsid w:val="00D54EE4"/>
    <w:rsid w:val="00D551E9"/>
    <w:rsid w:val="00D55300"/>
    <w:rsid w:val="00D55DFE"/>
    <w:rsid w:val="00D57315"/>
    <w:rsid w:val="00D60358"/>
    <w:rsid w:val="00D60912"/>
    <w:rsid w:val="00D60AEA"/>
    <w:rsid w:val="00D6145B"/>
    <w:rsid w:val="00D61B38"/>
    <w:rsid w:val="00D61B83"/>
    <w:rsid w:val="00D6252F"/>
    <w:rsid w:val="00D626D9"/>
    <w:rsid w:val="00D627A0"/>
    <w:rsid w:val="00D6388E"/>
    <w:rsid w:val="00D638F3"/>
    <w:rsid w:val="00D63BD5"/>
    <w:rsid w:val="00D63D10"/>
    <w:rsid w:val="00D63EC3"/>
    <w:rsid w:val="00D64624"/>
    <w:rsid w:val="00D64A76"/>
    <w:rsid w:val="00D64C38"/>
    <w:rsid w:val="00D64CC4"/>
    <w:rsid w:val="00D64E28"/>
    <w:rsid w:val="00D65DA3"/>
    <w:rsid w:val="00D662A8"/>
    <w:rsid w:val="00D6754E"/>
    <w:rsid w:val="00D67DFB"/>
    <w:rsid w:val="00D7076A"/>
    <w:rsid w:val="00D707FC"/>
    <w:rsid w:val="00D72173"/>
    <w:rsid w:val="00D7231B"/>
    <w:rsid w:val="00D7375F"/>
    <w:rsid w:val="00D7394A"/>
    <w:rsid w:val="00D744CF"/>
    <w:rsid w:val="00D747F6"/>
    <w:rsid w:val="00D74881"/>
    <w:rsid w:val="00D74CEB"/>
    <w:rsid w:val="00D75BD8"/>
    <w:rsid w:val="00D75CB5"/>
    <w:rsid w:val="00D76297"/>
    <w:rsid w:val="00D76B18"/>
    <w:rsid w:val="00D76C08"/>
    <w:rsid w:val="00D76EFA"/>
    <w:rsid w:val="00D76F5E"/>
    <w:rsid w:val="00D8013D"/>
    <w:rsid w:val="00D80D89"/>
    <w:rsid w:val="00D811E9"/>
    <w:rsid w:val="00D81C91"/>
    <w:rsid w:val="00D81D51"/>
    <w:rsid w:val="00D81E0E"/>
    <w:rsid w:val="00D82D88"/>
    <w:rsid w:val="00D8398D"/>
    <w:rsid w:val="00D83D31"/>
    <w:rsid w:val="00D842B1"/>
    <w:rsid w:val="00D86196"/>
    <w:rsid w:val="00D86B65"/>
    <w:rsid w:val="00D8725F"/>
    <w:rsid w:val="00D874F8"/>
    <w:rsid w:val="00D87F0D"/>
    <w:rsid w:val="00D90391"/>
    <w:rsid w:val="00D90900"/>
    <w:rsid w:val="00D90A07"/>
    <w:rsid w:val="00D91336"/>
    <w:rsid w:val="00D916FF"/>
    <w:rsid w:val="00D93353"/>
    <w:rsid w:val="00D9339E"/>
    <w:rsid w:val="00D9389E"/>
    <w:rsid w:val="00D938FC"/>
    <w:rsid w:val="00D93A70"/>
    <w:rsid w:val="00D940B0"/>
    <w:rsid w:val="00D94FAA"/>
    <w:rsid w:val="00D9544F"/>
    <w:rsid w:val="00D95CB0"/>
    <w:rsid w:val="00D978B6"/>
    <w:rsid w:val="00D97DB7"/>
    <w:rsid w:val="00D97E3C"/>
    <w:rsid w:val="00DA00C7"/>
    <w:rsid w:val="00DA059A"/>
    <w:rsid w:val="00DA06B7"/>
    <w:rsid w:val="00DA0940"/>
    <w:rsid w:val="00DA1312"/>
    <w:rsid w:val="00DA1629"/>
    <w:rsid w:val="00DA206B"/>
    <w:rsid w:val="00DA257F"/>
    <w:rsid w:val="00DA3F50"/>
    <w:rsid w:val="00DA3FBE"/>
    <w:rsid w:val="00DA42A8"/>
    <w:rsid w:val="00DA476B"/>
    <w:rsid w:val="00DA4D54"/>
    <w:rsid w:val="00DA527A"/>
    <w:rsid w:val="00DA5492"/>
    <w:rsid w:val="00DA5AA6"/>
    <w:rsid w:val="00DA5C59"/>
    <w:rsid w:val="00DA662E"/>
    <w:rsid w:val="00DA6660"/>
    <w:rsid w:val="00DA7497"/>
    <w:rsid w:val="00DA77D9"/>
    <w:rsid w:val="00DA7CED"/>
    <w:rsid w:val="00DB00B2"/>
    <w:rsid w:val="00DB0135"/>
    <w:rsid w:val="00DB1325"/>
    <w:rsid w:val="00DB1963"/>
    <w:rsid w:val="00DB1BE6"/>
    <w:rsid w:val="00DB1F54"/>
    <w:rsid w:val="00DB23A5"/>
    <w:rsid w:val="00DB25AA"/>
    <w:rsid w:val="00DB2820"/>
    <w:rsid w:val="00DB2D42"/>
    <w:rsid w:val="00DB2F02"/>
    <w:rsid w:val="00DB315D"/>
    <w:rsid w:val="00DB32F6"/>
    <w:rsid w:val="00DB3E5B"/>
    <w:rsid w:val="00DB41D7"/>
    <w:rsid w:val="00DB421B"/>
    <w:rsid w:val="00DB42A5"/>
    <w:rsid w:val="00DB47B9"/>
    <w:rsid w:val="00DB6416"/>
    <w:rsid w:val="00DB739B"/>
    <w:rsid w:val="00DB7AE1"/>
    <w:rsid w:val="00DB7D5C"/>
    <w:rsid w:val="00DB7FAD"/>
    <w:rsid w:val="00DC057F"/>
    <w:rsid w:val="00DC0CCE"/>
    <w:rsid w:val="00DC114E"/>
    <w:rsid w:val="00DC1231"/>
    <w:rsid w:val="00DC183E"/>
    <w:rsid w:val="00DC23B9"/>
    <w:rsid w:val="00DC23DC"/>
    <w:rsid w:val="00DC2795"/>
    <w:rsid w:val="00DC27B5"/>
    <w:rsid w:val="00DC2B7F"/>
    <w:rsid w:val="00DC2C88"/>
    <w:rsid w:val="00DC3831"/>
    <w:rsid w:val="00DC57E4"/>
    <w:rsid w:val="00DC6614"/>
    <w:rsid w:val="00DC67C8"/>
    <w:rsid w:val="00DC7013"/>
    <w:rsid w:val="00DD01E3"/>
    <w:rsid w:val="00DD0404"/>
    <w:rsid w:val="00DD069B"/>
    <w:rsid w:val="00DD0790"/>
    <w:rsid w:val="00DD08AD"/>
    <w:rsid w:val="00DD0E1C"/>
    <w:rsid w:val="00DD137B"/>
    <w:rsid w:val="00DD148E"/>
    <w:rsid w:val="00DD1568"/>
    <w:rsid w:val="00DD15DF"/>
    <w:rsid w:val="00DD198D"/>
    <w:rsid w:val="00DD1D07"/>
    <w:rsid w:val="00DD21BA"/>
    <w:rsid w:val="00DD2C8B"/>
    <w:rsid w:val="00DD36DE"/>
    <w:rsid w:val="00DD3DB9"/>
    <w:rsid w:val="00DD5ECA"/>
    <w:rsid w:val="00DD6244"/>
    <w:rsid w:val="00DD6267"/>
    <w:rsid w:val="00DD68DB"/>
    <w:rsid w:val="00DE0712"/>
    <w:rsid w:val="00DE11F7"/>
    <w:rsid w:val="00DE12EC"/>
    <w:rsid w:val="00DE1654"/>
    <w:rsid w:val="00DE1D14"/>
    <w:rsid w:val="00DE2B2A"/>
    <w:rsid w:val="00DE31EA"/>
    <w:rsid w:val="00DE3CCB"/>
    <w:rsid w:val="00DE507E"/>
    <w:rsid w:val="00DE508A"/>
    <w:rsid w:val="00DE631F"/>
    <w:rsid w:val="00DE706A"/>
    <w:rsid w:val="00DE7A1D"/>
    <w:rsid w:val="00DE7A5E"/>
    <w:rsid w:val="00DE7A72"/>
    <w:rsid w:val="00DF050A"/>
    <w:rsid w:val="00DF0644"/>
    <w:rsid w:val="00DF133B"/>
    <w:rsid w:val="00DF15C0"/>
    <w:rsid w:val="00DF2E30"/>
    <w:rsid w:val="00DF30E1"/>
    <w:rsid w:val="00DF3878"/>
    <w:rsid w:val="00DF3B1B"/>
    <w:rsid w:val="00DF3D37"/>
    <w:rsid w:val="00DF3E97"/>
    <w:rsid w:val="00DF4D33"/>
    <w:rsid w:val="00DF4D87"/>
    <w:rsid w:val="00DF516C"/>
    <w:rsid w:val="00DF5827"/>
    <w:rsid w:val="00DF5E06"/>
    <w:rsid w:val="00DF60FF"/>
    <w:rsid w:val="00DF7A95"/>
    <w:rsid w:val="00E007EF"/>
    <w:rsid w:val="00E00C01"/>
    <w:rsid w:val="00E0128E"/>
    <w:rsid w:val="00E01386"/>
    <w:rsid w:val="00E0163A"/>
    <w:rsid w:val="00E01725"/>
    <w:rsid w:val="00E01E13"/>
    <w:rsid w:val="00E01F24"/>
    <w:rsid w:val="00E02833"/>
    <w:rsid w:val="00E0389A"/>
    <w:rsid w:val="00E04737"/>
    <w:rsid w:val="00E047A1"/>
    <w:rsid w:val="00E04A59"/>
    <w:rsid w:val="00E04C97"/>
    <w:rsid w:val="00E05479"/>
    <w:rsid w:val="00E062F7"/>
    <w:rsid w:val="00E0665B"/>
    <w:rsid w:val="00E07780"/>
    <w:rsid w:val="00E07A86"/>
    <w:rsid w:val="00E07E9C"/>
    <w:rsid w:val="00E109D2"/>
    <w:rsid w:val="00E10F3A"/>
    <w:rsid w:val="00E11636"/>
    <w:rsid w:val="00E119C8"/>
    <w:rsid w:val="00E1242A"/>
    <w:rsid w:val="00E12934"/>
    <w:rsid w:val="00E12FE7"/>
    <w:rsid w:val="00E13008"/>
    <w:rsid w:val="00E13163"/>
    <w:rsid w:val="00E1392C"/>
    <w:rsid w:val="00E13CF9"/>
    <w:rsid w:val="00E14015"/>
    <w:rsid w:val="00E14873"/>
    <w:rsid w:val="00E148D8"/>
    <w:rsid w:val="00E149A4"/>
    <w:rsid w:val="00E14A09"/>
    <w:rsid w:val="00E14BD4"/>
    <w:rsid w:val="00E154A3"/>
    <w:rsid w:val="00E168E6"/>
    <w:rsid w:val="00E16EA5"/>
    <w:rsid w:val="00E1730E"/>
    <w:rsid w:val="00E1767D"/>
    <w:rsid w:val="00E17A68"/>
    <w:rsid w:val="00E206B9"/>
    <w:rsid w:val="00E20F2A"/>
    <w:rsid w:val="00E2111D"/>
    <w:rsid w:val="00E217D7"/>
    <w:rsid w:val="00E21BC7"/>
    <w:rsid w:val="00E21BED"/>
    <w:rsid w:val="00E22F4A"/>
    <w:rsid w:val="00E23197"/>
    <w:rsid w:val="00E235E2"/>
    <w:rsid w:val="00E241BE"/>
    <w:rsid w:val="00E24A3E"/>
    <w:rsid w:val="00E2633D"/>
    <w:rsid w:val="00E26F96"/>
    <w:rsid w:val="00E27463"/>
    <w:rsid w:val="00E30301"/>
    <w:rsid w:val="00E3076F"/>
    <w:rsid w:val="00E30F1F"/>
    <w:rsid w:val="00E31589"/>
    <w:rsid w:val="00E319E6"/>
    <w:rsid w:val="00E32023"/>
    <w:rsid w:val="00E32CEA"/>
    <w:rsid w:val="00E3364E"/>
    <w:rsid w:val="00E337D7"/>
    <w:rsid w:val="00E33DAB"/>
    <w:rsid w:val="00E33DFE"/>
    <w:rsid w:val="00E342D1"/>
    <w:rsid w:val="00E3473B"/>
    <w:rsid w:val="00E34A14"/>
    <w:rsid w:val="00E357A6"/>
    <w:rsid w:val="00E35B47"/>
    <w:rsid w:val="00E35E7F"/>
    <w:rsid w:val="00E363B6"/>
    <w:rsid w:val="00E3672C"/>
    <w:rsid w:val="00E36C27"/>
    <w:rsid w:val="00E4042B"/>
    <w:rsid w:val="00E40FE4"/>
    <w:rsid w:val="00E41142"/>
    <w:rsid w:val="00E41B73"/>
    <w:rsid w:val="00E42E01"/>
    <w:rsid w:val="00E42EDD"/>
    <w:rsid w:val="00E4375C"/>
    <w:rsid w:val="00E43D0F"/>
    <w:rsid w:val="00E43E17"/>
    <w:rsid w:val="00E43EE6"/>
    <w:rsid w:val="00E4455A"/>
    <w:rsid w:val="00E448C8"/>
    <w:rsid w:val="00E45C02"/>
    <w:rsid w:val="00E45CD0"/>
    <w:rsid w:val="00E46136"/>
    <w:rsid w:val="00E472D9"/>
    <w:rsid w:val="00E47B77"/>
    <w:rsid w:val="00E47BFA"/>
    <w:rsid w:val="00E47EAE"/>
    <w:rsid w:val="00E5097E"/>
    <w:rsid w:val="00E5170D"/>
    <w:rsid w:val="00E51CF6"/>
    <w:rsid w:val="00E52B7D"/>
    <w:rsid w:val="00E53F33"/>
    <w:rsid w:val="00E545E5"/>
    <w:rsid w:val="00E55606"/>
    <w:rsid w:val="00E557B0"/>
    <w:rsid w:val="00E55937"/>
    <w:rsid w:val="00E55EAF"/>
    <w:rsid w:val="00E561B8"/>
    <w:rsid w:val="00E56280"/>
    <w:rsid w:val="00E567B1"/>
    <w:rsid w:val="00E60209"/>
    <w:rsid w:val="00E606F9"/>
    <w:rsid w:val="00E60ED3"/>
    <w:rsid w:val="00E61436"/>
    <w:rsid w:val="00E61780"/>
    <w:rsid w:val="00E61B1D"/>
    <w:rsid w:val="00E62DAB"/>
    <w:rsid w:val="00E633F7"/>
    <w:rsid w:val="00E63496"/>
    <w:rsid w:val="00E6361B"/>
    <w:rsid w:val="00E63B38"/>
    <w:rsid w:val="00E6486D"/>
    <w:rsid w:val="00E6740D"/>
    <w:rsid w:val="00E67BB9"/>
    <w:rsid w:val="00E7053E"/>
    <w:rsid w:val="00E7100D"/>
    <w:rsid w:val="00E7241C"/>
    <w:rsid w:val="00E72CA9"/>
    <w:rsid w:val="00E732EC"/>
    <w:rsid w:val="00E73359"/>
    <w:rsid w:val="00E73DBD"/>
    <w:rsid w:val="00E73E3E"/>
    <w:rsid w:val="00E73FE1"/>
    <w:rsid w:val="00E74338"/>
    <w:rsid w:val="00E74826"/>
    <w:rsid w:val="00E75098"/>
    <w:rsid w:val="00E75507"/>
    <w:rsid w:val="00E766A0"/>
    <w:rsid w:val="00E76FC3"/>
    <w:rsid w:val="00E770C7"/>
    <w:rsid w:val="00E77E2C"/>
    <w:rsid w:val="00E77FA9"/>
    <w:rsid w:val="00E80485"/>
    <w:rsid w:val="00E81D81"/>
    <w:rsid w:val="00E82007"/>
    <w:rsid w:val="00E82056"/>
    <w:rsid w:val="00E820C0"/>
    <w:rsid w:val="00E82181"/>
    <w:rsid w:val="00E82B4C"/>
    <w:rsid w:val="00E83286"/>
    <w:rsid w:val="00E8352D"/>
    <w:rsid w:val="00E83E11"/>
    <w:rsid w:val="00E8461C"/>
    <w:rsid w:val="00E84DC5"/>
    <w:rsid w:val="00E85094"/>
    <w:rsid w:val="00E85593"/>
    <w:rsid w:val="00E85A01"/>
    <w:rsid w:val="00E86402"/>
    <w:rsid w:val="00E8653B"/>
    <w:rsid w:val="00E86556"/>
    <w:rsid w:val="00E86585"/>
    <w:rsid w:val="00E86C34"/>
    <w:rsid w:val="00E878D9"/>
    <w:rsid w:val="00E879B2"/>
    <w:rsid w:val="00E901D4"/>
    <w:rsid w:val="00E9074D"/>
    <w:rsid w:val="00E90EC6"/>
    <w:rsid w:val="00E91063"/>
    <w:rsid w:val="00E910BF"/>
    <w:rsid w:val="00E91225"/>
    <w:rsid w:val="00E9136D"/>
    <w:rsid w:val="00E913C0"/>
    <w:rsid w:val="00E91CF2"/>
    <w:rsid w:val="00E92398"/>
    <w:rsid w:val="00E92A60"/>
    <w:rsid w:val="00E92AA9"/>
    <w:rsid w:val="00E92F26"/>
    <w:rsid w:val="00E93095"/>
    <w:rsid w:val="00E935C4"/>
    <w:rsid w:val="00E93ABC"/>
    <w:rsid w:val="00E93BB3"/>
    <w:rsid w:val="00E93D53"/>
    <w:rsid w:val="00E941C3"/>
    <w:rsid w:val="00E94CA6"/>
    <w:rsid w:val="00E96C4E"/>
    <w:rsid w:val="00E970B7"/>
    <w:rsid w:val="00E9790D"/>
    <w:rsid w:val="00E97EB9"/>
    <w:rsid w:val="00EA096B"/>
    <w:rsid w:val="00EA1A12"/>
    <w:rsid w:val="00EA209F"/>
    <w:rsid w:val="00EA20CA"/>
    <w:rsid w:val="00EA2372"/>
    <w:rsid w:val="00EA30CD"/>
    <w:rsid w:val="00EA399D"/>
    <w:rsid w:val="00EA45C3"/>
    <w:rsid w:val="00EA4F81"/>
    <w:rsid w:val="00EA502B"/>
    <w:rsid w:val="00EA50DB"/>
    <w:rsid w:val="00EA5310"/>
    <w:rsid w:val="00EA5765"/>
    <w:rsid w:val="00EA5AAA"/>
    <w:rsid w:val="00EA604F"/>
    <w:rsid w:val="00EA71CF"/>
    <w:rsid w:val="00EA7601"/>
    <w:rsid w:val="00EA78B1"/>
    <w:rsid w:val="00EA78C7"/>
    <w:rsid w:val="00EA7C39"/>
    <w:rsid w:val="00EA7D8C"/>
    <w:rsid w:val="00EA7EE2"/>
    <w:rsid w:val="00EB0EB9"/>
    <w:rsid w:val="00EB100C"/>
    <w:rsid w:val="00EB1B3E"/>
    <w:rsid w:val="00EB1E55"/>
    <w:rsid w:val="00EB20EC"/>
    <w:rsid w:val="00EB2CF4"/>
    <w:rsid w:val="00EB2EA7"/>
    <w:rsid w:val="00EB326E"/>
    <w:rsid w:val="00EB34A0"/>
    <w:rsid w:val="00EB34FD"/>
    <w:rsid w:val="00EB3A9F"/>
    <w:rsid w:val="00EB4378"/>
    <w:rsid w:val="00EB44E7"/>
    <w:rsid w:val="00EB4797"/>
    <w:rsid w:val="00EB4870"/>
    <w:rsid w:val="00EB51C4"/>
    <w:rsid w:val="00EB63D3"/>
    <w:rsid w:val="00EB65BF"/>
    <w:rsid w:val="00EB6CA0"/>
    <w:rsid w:val="00EB6FFB"/>
    <w:rsid w:val="00EB70EE"/>
    <w:rsid w:val="00EC0302"/>
    <w:rsid w:val="00EC0707"/>
    <w:rsid w:val="00EC081E"/>
    <w:rsid w:val="00EC15E6"/>
    <w:rsid w:val="00EC1828"/>
    <w:rsid w:val="00EC191C"/>
    <w:rsid w:val="00EC23D0"/>
    <w:rsid w:val="00EC2D10"/>
    <w:rsid w:val="00EC2F4A"/>
    <w:rsid w:val="00EC2F7A"/>
    <w:rsid w:val="00EC3801"/>
    <w:rsid w:val="00EC38A4"/>
    <w:rsid w:val="00EC3DAA"/>
    <w:rsid w:val="00EC4053"/>
    <w:rsid w:val="00EC4585"/>
    <w:rsid w:val="00EC4A18"/>
    <w:rsid w:val="00EC4C7D"/>
    <w:rsid w:val="00EC5666"/>
    <w:rsid w:val="00EC5E73"/>
    <w:rsid w:val="00EC6040"/>
    <w:rsid w:val="00EC6C1F"/>
    <w:rsid w:val="00EC6DE9"/>
    <w:rsid w:val="00EC711B"/>
    <w:rsid w:val="00EC7CFC"/>
    <w:rsid w:val="00EC7D34"/>
    <w:rsid w:val="00ED01E3"/>
    <w:rsid w:val="00ED05CF"/>
    <w:rsid w:val="00ED094B"/>
    <w:rsid w:val="00ED0DC2"/>
    <w:rsid w:val="00ED1BD4"/>
    <w:rsid w:val="00ED2DC4"/>
    <w:rsid w:val="00ED3466"/>
    <w:rsid w:val="00ED35A1"/>
    <w:rsid w:val="00ED4052"/>
    <w:rsid w:val="00ED43CD"/>
    <w:rsid w:val="00ED4535"/>
    <w:rsid w:val="00ED569D"/>
    <w:rsid w:val="00ED6119"/>
    <w:rsid w:val="00ED75FF"/>
    <w:rsid w:val="00ED7C2B"/>
    <w:rsid w:val="00EE005E"/>
    <w:rsid w:val="00EE0AC8"/>
    <w:rsid w:val="00EE0C63"/>
    <w:rsid w:val="00EE1123"/>
    <w:rsid w:val="00EE1145"/>
    <w:rsid w:val="00EE16B7"/>
    <w:rsid w:val="00EE1FB9"/>
    <w:rsid w:val="00EE2914"/>
    <w:rsid w:val="00EE2E3D"/>
    <w:rsid w:val="00EE3180"/>
    <w:rsid w:val="00EE3217"/>
    <w:rsid w:val="00EE342E"/>
    <w:rsid w:val="00EE36DD"/>
    <w:rsid w:val="00EE3B47"/>
    <w:rsid w:val="00EE4D3D"/>
    <w:rsid w:val="00EE4F0C"/>
    <w:rsid w:val="00EE5EDC"/>
    <w:rsid w:val="00EE64AB"/>
    <w:rsid w:val="00EE7143"/>
    <w:rsid w:val="00EE7158"/>
    <w:rsid w:val="00EE78FB"/>
    <w:rsid w:val="00EE7D21"/>
    <w:rsid w:val="00EF063C"/>
    <w:rsid w:val="00EF0721"/>
    <w:rsid w:val="00EF0E1E"/>
    <w:rsid w:val="00EF1CC8"/>
    <w:rsid w:val="00EF214B"/>
    <w:rsid w:val="00EF38FD"/>
    <w:rsid w:val="00EF3A40"/>
    <w:rsid w:val="00EF3DC5"/>
    <w:rsid w:val="00EF3E6A"/>
    <w:rsid w:val="00EF3FB7"/>
    <w:rsid w:val="00EF5101"/>
    <w:rsid w:val="00EF5557"/>
    <w:rsid w:val="00EF57AE"/>
    <w:rsid w:val="00EF57D8"/>
    <w:rsid w:val="00EF5AFE"/>
    <w:rsid w:val="00EF5D5E"/>
    <w:rsid w:val="00EF5DFB"/>
    <w:rsid w:val="00EF627A"/>
    <w:rsid w:val="00EF6318"/>
    <w:rsid w:val="00EF76EA"/>
    <w:rsid w:val="00EF7F4C"/>
    <w:rsid w:val="00F00482"/>
    <w:rsid w:val="00F00515"/>
    <w:rsid w:val="00F0071F"/>
    <w:rsid w:val="00F011EB"/>
    <w:rsid w:val="00F0183B"/>
    <w:rsid w:val="00F01DF0"/>
    <w:rsid w:val="00F01E63"/>
    <w:rsid w:val="00F02C6D"/>
    <w:rsid w:val="00F0337C"/>
    <w:rsid w:val="00F042EE"/>
    <w:rsid w:val="00F048F8"/>
    <w:rsid w:val="00F05274"/>
    <w:rsid w:val="00F055BA"/>
    <w:rsid w:val="00F06026"/>
    <w:rsid w:val="00F06030"/>
    <w:rsid w:val="00F0610E"/>
    <w:rsid w:val="00F066D1"/>
    <w:rsid w:val="00F067F4"/>
    <w:rsid w:val="00F06C5C"/>
    <w:rsid w:val="00F06D4A"/>
    <w:rsid w:val="00F07DCF"/>
    <w:rsid w:val="00F07DDE"/>
    <w:rsid w:val="00F07E3C"/>
    <w:rsid w:val="00F1033D"/>
    <w:rsid w:val="00F10873"/>
    <w:rsid w:val="00F108CC"/>
    <w:rsid w:val="00F109E9"/>
    <w:rsid w:val="00F10A31"/>
    <w:rsid w:val="00F111F8"/>
    <w:rsid w:val="00F12771"/>
    <w:rsid w:val="00F12BB2"/>
    <w:rsid w:val="00F12E26"/>
    <w:rsid w:val="00F13251"/>
    <w:rsid w:val="00F135E1"/>
    <w:rsid w:val="00F13F5F"/>
    <w:rsid w:val="00F1476E"/>
    <w:rsid w:val="00F14788"/>
    <w:rsid w:val="00F14A13"/>
    <w:rsid w:val="00F14A80"/>
    <w:rsid w:val="00F14C1D"/>
    <w:rsid w:val="00F14CB6"/>
    <w:rsid w:val="00F156AA"/>
    <w:rsid w:val="00F15802"/>
    <w:rsid w:val="00F15DFD"/>
    <w:rsid w:val="00F165B9"/>
    <w:rsid w:val="00F16615"/>
    <w:rsid w:val="00F167E2"/>
    <w:rsid w:val="00F205F6"/>
    <w:rsid w:val="00F20BB9"/>
    <w:rsid w:val="00F20F8A"/>
    <w:rsid w:val="00F21432"/>
    <w:rsid w:val="00F22107"/>
    <w:rsid w:val="00F22285"/>
    <w:rsid w:val="00F223B8"/>
    <w:rsid w:val="00F2245D"/>
    <w:rsid w:val="00F229D1"/>
    <w:rsid w:val="00F22DFF"/>
    <w:rsid w:val="00F22EFA"/>
    <w:rsid w:val="00F233B8"/>
    <w:rsid w:val="00F237C3"/>
    <w:rsid w:val="00F23CB8"/>
    <w:rsid w:val="00F23DA7"/>
    <w:rsid w:val="00F24B80"/>
    <w:rsid w:val="00F24C31"/>
    <w:rsid w:val="00F24EFD"/>
    <w:rsid w:val="00F24FB4"/>
    <w:rsid w:val="00F2535E"/>
    <w:rsid w:val="00F257FC"/>
    <w:rsid w:val="00F25B61"/>
    <w:rsid w:val="00F25E46"/>
    <w:rsid w:val="00F25E4D"/>
    <w:rsid w:val="00F26635"/>
    <w:rsid w:val="00F26CFF"/>
    <w:rsid w:val="00F27589"/>
    <w:rsid w:val="00F279F8"/>
    <w:rsid w:val="00F27AB5"/>
    <w:rsid w:val="00F27D2A"/>
    <w:rsid w:val="00F30832"/>
    <w:rsid w:val="00F3131F"/>
    <w:rsid w:val="00F31BE0"/>
    <w:rsid w:val="00F31D03"/>
    <w:rsid w:val="00F32358"/>
    <w:rsid w:val="00F324D2"/>
    <w:rsid w:val="00F3262C"/>
    <w:rsid w:val="00F32796"/>
    <w:rsid w:val="00F32AEC"/>
    <w:rsid w:val="00F32CC6"/>
    <w:rsid w:val="00F32FF6"/>
    <w:rsid w:val="00F33398"/>
    <w:rsid w:val="00F334EA"/>
    <w:rsid w:val="00F348F5"/>
    <w:rsid w:val="00F34D78"/>
    <w:rsid w:val="00F34E07"/>
    <w:rsid w:val="00F34E9C"/>
    <w:rsid w:val="00F35560"/>
    <w:rsid w:val="00F406FD"/>
    <w:rsid w:val="00F40932"/>
    <w:rsid w:val="00F4133C"/>
    <w:rsid w:val="00F413AB"/>
    <w:rsid w:val="00F415C5"/>
    <w:rsid w:val="00F42AEB"/>
    <w:rsid w:val="00F42F2A"/>
    <w:rsid w:val="00F43BC1"/>
    <w:rsid w:val="00F43E37"/>
    <w:rsid w:val="00F44F7D"/>
    <w:rsid w:val="00F44F8D"/>
    <w:rsid w:val="00F4611D"/>
    <w:rsid w:val="00F46651"/>
    <w:rsid w:val="00F4666E"/>
    <w:rsid w:val="00F4792D"/>
    <w:rsid w:val="00F4793F"/>
    <w:rsid w:val="00F4799C"/>
    <w:rsid w:val="00F47B01"/>
    <w:rsid w:val="00F47BCF"/>
    <w:rsid w:val="00F47BEC"/>
    <w:rsid w:val="00F47D3C"/>
    <w:rsid w:val="00F47E59"/>
    <w:rsid w:val="00F50375"/>
    <w:rsid w:val="00F50475"/>
    <w:rsid w:val="00F50482"/>
    <w:rsid w:val="00F5056F"/>
    <w:rsid w:val="00F5188F"/>
    <w:rsid w:val="00F51CE8"/>
    <w:rsid w:val="00F51E15"/>
    <w:rsid w:val="00F51FF3"/>
    <w:rsid w:val="00F5208F"/>
    <w:rsid w:val="00F5219B"/>
    <w:rsid w:val="00F52558"/>
    <w:rsid w:val="00F5257E"/>
    <w:rsid w:val="00F52E0F"/>
    <w:rsid w:val="00F52F34"/>
    <w:rsid w:val="00F5301F"/>
    <w:rsid w:val="00F530D8"/>
    <w:rsid w:val="00F53971"/>
    <w:rsid w:val="00F53B61"/>
    <w:rsid w:val="00F54394"/>
    <w:rsid w:val="00F54623"/>
    <w:rsid w:val="00F547A6"/>
    <w:rsid w:val="00F5489A"/>
    <w:rsid w:val="00F5586E"/>
    <w:rsid w:val="00F55E9A"/>
    <w:rsid w:val="00F56195"/>
    <w:rsid w:val="00F56280"/>
    <w:rsid w:val="00F56DB8"/>
    <w:rsid w:val="00F57226"/>
    <w:rsid w:val="00F5768C"/>
    <w:rsid w:val="00F57B12"/>
    <w:rsid w:val="00F6196D"/>
    <w:rsid w:val="00F619DF"/>
    <w:rsid w:val="00F61E3E"/>
    <w:rsid w:val="00F62418"/>
    <w:rsid w:val="00F627D2"/>
    <w:rsid w:val="00F629E8"/>
    <w:rsid w:val="00F6334C"/>
    <w:rsid w:val="00F63C91"/>
    <w:rsid w:val="00F64195"/>
    <w:rsid w:val="00F645E7"/>
    <w:rsid w:val="00F66169"/>
    <w:rsid w:val="00F66436"/>
    <w:rsid w:val="00F671DF"/>
    <w:rsid w:val="00F67872"/>
    <w:rsid w:val="00F67FC7"/>
    <w:rsid w:val="00F710D3"/>
    <w:rsid w:val="00F71C26"/>
    <w:rsid w:val="00F733D4"/>
    <w:rsid w:val="00F736C1"/>
    <w:rsid w:val="00F74665"/>
    <w:rsid w:val="00F749AC"/>
    <w:rsid w:val="00F761AE"/>
    <w:rsid w:val="00F76537"/>
    <w:rsid w:val="00F76A92"/>
    <w:rsid w:val="00F80AA8"/>
    <w:rsid w:val="00F80FF6"/>
    <w:rsid w:val="00F81C66"/>
    <w:rsid w:val="00F81EA1"/>
    <w:rsid w:val="00F81FC7"/>
    <w:rsid w:val="00F822C3"/>
    <w:rsid w:val="00F844C1"/>
    <w:rsid w:val="00F84714"/>
    <w:rsid w:val="00F84CA3"/>
    <w:rsid w:val="00F85392"/>
    <w:rsid w:val="00F853BE"/>
    <w:rsid w:val="00F853EA"/>
    <w:rsid w:val="00F85578"/>
    <w:rsid w:val="00F8587C"/>
    <w:rsid w:val="00F86302"/>
    <w:rsid w:val="00F86477"/>
    <w:rsid w:val="00F86902"/>
    <w:rsid w:val="00F86CD8"/>
    <w:rsid w:val="00F87360"/>
    <w:rsid w:val="00F87C7D"/>
    <w:rsid w:val="00F87D49"/>
    <w:rsid w:val="00F903F5"/>
    <w:rsid w:val="00F915CC"/>
    <w:rsid w:val="00F91891"/>
    <w:rsid w:val="00F91BF9"/>
    <w:rsid w:val="00F920F5"/>
    <w:rsid w:val="00F92FDA"/>
    <w:rsid w:val="00F9309E"/>
    <w:rsid w:val="00F93A0C"/>
    <w:rsid w:val="00F9413E"/>
    <w:rsid w:val="00F94202"/>
    <w:rsid w:val="00F9463D"/>
    <w:rsid w:val="00F949F4"/>
    <w:rsid w:val="00F94B5B"/>
    <w:rsid w:val="00F958BE"/>
    <w:rsid w:val="00F95914"/>
    <w:rsid w:val="00F960AE"/>
    <w:rsid w:val="00F96A5C"/>
    <w:rsid w:val="00F96A82"/>
    <w:rsid w:val="00F96F31"/>
    <w:rsid w:val="00F97905"/>
    <w:rsid w:val="00F97A50"/>
    <w:rsid w:val="00FA0802"/>
    <w:rsid w:val="00FA0894"/>
    <w:rsid w:val="00FA0D33"/>
    <w:rsid w:val="00FA0F27"/>
    <w:rsid w:val="00FA0FF2"/>
    <w:rsid w:val="00FA1F4E"/>
    <w:rsid w:val="00FA20C2"/>
    <w:rsid w:val="00FA263E"/>
    <w:rsid w:val="00FA2B73"/>
    <w:rsid w:val="00FA2C90"/>
    <w:rsid w:val="00FA39DA"/>
    <w:rsid w:val="00FA3B6B"/>
    <w:rsid w:val="00FA41A4"/>
    <w:rsid w:val="00FA4211"/>
    <w:rsid w:val="00FA446E"/>
    <w:rsid w:val="00FA4EA2"/>
    <w:rsid w:val="00FA5127"/>
    <w:rsid w:val="00FA53EA"/>
    <w:rsid w:val="00FA5AF9"/>
    <w:rsid w:val="00FA5CDB"/>
    <w:rsid w:val="00FA5E8B"/>
    <w:rsid w:val="00FA6316"/>
    <w:rsid w:val="00FA6ABD"/>
    <w:rsid w:val="00FA6AEA"/>
    <w:rsid w:val="00FA7052"/>
    <w:rsid w:val="00FB0931"/>
    <w:rsid w:val="00FB124B"/>
    <w:rsid w:val="00FB1423"/>
    <w:rsid w:val="00FB17AB"/>
    <w:rsid w:val="00FB1C33"/>
    <w:rsid w:val="00FB1FF6"/>
    <w:rsid w:val="00FB2254"/>
    <w:rsid w:val="00FB23D8"/>
    <w:rsid w:val="00FB3890"/>
    <w:rsid w:val="00FB5280"/>
    <w:rsid w:val="00FB5506"/>
    <w:rsid w:val="00FB55F3"/>
    <w:rsid w:val="00FB5B82"/>
    <w:rsid w:val="00FB73AD"/>
    <w:rsid w:val="00FB74C5"/>
    <w:rsid w:val="00FB782D"/>
    <w:rsid w:val="00FB7F90"/>
    <w:rsid w:val="00FC07A8"/>
    <w:rsid w:val="00FC0DEC"/>
    <w:rsid w:val="00FC1070"/>
    <w:rsid w:val="00FC1485"/>
    <w:rsid w:val="00FC1597"/>
    <w:rsid w:val="00FC19C0"/>
    <w:rsid w:val="00FC2078"/>
    <w:rsid w:val="00FC28B1"/>
    <w:rsid w:val="00FC2B86"/>
    <w:rsid w:val="00FC31CB"/>
    <w:rsid w:val="00FC3358"/>
    <w:rsid w:val="00FC365C"/>
    <w:rsid w:val="00FC38CA"/>
    <w:rsid w:val="00FC3D35"/>
    <w:rsid w:val="00FC51D6"/>
    <w:rsid w:val="00FC5511"/>
    <w:rsid w:val="00FC5AFB"/>
    <w:rsid w:val="00FC63E7"/>
    <w:rsid w:val="00FC6E03"/>
    <w:rsid w:val="00FC73DA"/>
    <w:rsid w:val="00FC7695"/>
    <w:rsid w:val="00FC7BFF"/>
    <w:rsid w:val="00FD0083"/>
    <w:rsid w:val="00FD00B4"/>
    <w:rsid w:val="00FD01D5"/>
    <w:rsid w:val="00FD04B9"/>
    <w:rsid w:val="00FD06EE"/>
    <w:rsid w:val="00FD0943"/>
    <w:rsid w:val="00FD1599"/>
    <w:rsid w:val="00FD2972"/>
    <w:rsid w:val="00FD2A87"/>
    <w:rsid w:val="00FD410B"/>
    <w:rsid w:val="00FD415B"/>
    <w:rsid w:val="00FD4673"/>
    <w:rsid w:val="00FD4D67"/>
    <w:rsid w:val="00FD5AA2"/>
    <w:rsid w:val="00FD61F3"/>
    <w:rsid w:val="00FD620B"/>
    <w:rsid w:val="00FE029D"/>
    <w:rsid w:val="00FE03ED"/>
    <w:rsid w:val="00FE0ED0"/>
    <w:rsid w:val="00FE14AF"/>
    <w:rsid w:val="00FE1529"/>
    <w:rsid w:val="00FE1A91"/>
    <w:rsid w:val="00FE2328"/>
    <w:rsid w:val="00FE2A44"/>
    <w:rsid w:val="00FE2CBE"/>
    <w:rsid w:val="00FE3AB7"/>
    <w:rsid w:val="00FE4367"/>
    <w:rsid w:val="00FE43F4"/>
    <w:rsid w:val="00FE54FB"/>
    <w:rsid w:val="00FE5593"/>
    <w:rsid w:val="00FE55CF"/>
    <w:rsid w:val="00FE5F32"/>
    <w:rsid w:val="00FE6579"/>
    <w:rsid w:val="00FE69B3"/>
    <w:rsid w:val="00FE6B5D"/>
    <w:rsid w:val="00FE7466"/>
    <w:rsid w:val="00FE7BF6"/>
    <w:rsid w:val="00FF0069"/>
    <w:rsid w:val="00FF0B77"/>
    <w:rsid w:val="00FF0C00"/>
    <w:rsid w:val="00FF0D26"/>
    <w:rsid w:val="00FF0F13"/>
    <w:rsid w:val="00FF1B67"/>
    <w:rsid w:val="00FF2320"/>
    <w:rsid w:val="00FF32FA"/>
    <w:rsid w:val="00FF3ADC"/>
    <w:rsid w:val="00FF3F57"/>
    <w:rsid w:val="00FF6F5D"/>
    <w:rsid w:val="00FF76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41DE4B4"/>
  <w15:docId w15:val="{09A8A0E2-0A53-4015-B94A-0E77460F9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3A03F1"/>
    <w:pPr>
      <w:keepNext/>
      <w:numPr>
        <w:numId w:val="5"/>
      </w:numPr>
      <w:tabs>
        <w:tab w:val="left" w:pos="450"/>
      </w:tabs>
      <w:spacing w:before="360"/>
      <w:ind w:hanging="540"/>
      <w:outlineLvl w:val="0"/>
    </w:pPr>
    <w:rPr>
      <w:b/>
      <w:bCs/>
      <w:kern w:val="28"/>
      <w:sz w:val="24"/>
      <w:u w:val="single"/>
      <w:lang w:eastAsia="en-GB"/>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F31D03"/>
    <w:pPr>
      <w:tabs>
        <w:tab w:val="left" w:pos="540"/>
        <w:tab w:val="left" w:pos="851"/>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uiPriority w:val="2"/>
    <w:qForma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3A03F1"/>
    <w:rPr>
      <w:rFonts w:ascii="Arial" w:hAnsi="Arial" w:cs="Arial"/>
      <w:b/>
      <w:bCs/>
      <w:kern w:val="28"/>
      <w:sz w:val="24"/>
      <w:u w:val="single"/>
      <w:lang w:val="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uiPriority w:val="99"/>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paragraph" w:customStyle="1" w:styleId="Normal-Numbering">
    <w:name w:val="Normal - Numbering"/>
    <w:basedOn w:val="Normal"/>
    <w:uiPriority w:val="2"/>
    <w:rsid w:val="00D80D89"/>
    <w:pPr>
      <w:numPr>
        <w:numId w:val="12"/>
      </w:numPr>
      <w:spacing w:before="0" w:after="0" w:line="280" w:lineRule="atLeast"/>
    </w:pPr>
    <w:rPr>
      <w:rFonts w:ascii="SEB Basic" w:hAnsi="SEB Basic" w:cs="Times New Roman"/>
      <w:sz w:val="22"/>
      <w:szCs w:val="24"/>
      <w:lang w:val="en-GB"/>
    </w:rPr>
  </w:style>
  <w:style w:type="paragraph" w:customStyle="1" w:styleId="TableText0">
    <w:name w:val="Table Text"/>
    <w:basedOn w:val="Normal"/>
    <w:rsid w:val="00062EAA"/>
    <w:pPr>
      <w:suppressAutoHyphens/>
      <w:spacing w:before="60"/>
    </w:pPr>
    <w:rPr>
      <w:rFonts w:eastAsia="Times" w:cs="Times New Roman"/>
      <w:iCs/>
      <w:sz w:val="18"/>
      <w:lang w:val="en-GB"/>
    </w:rPr>
  </w:style>
  <w:style w:type="character" w:styleId="HTMLTypewriter">
    <w:name w:val="HTML Typewriter"/>
    <w:basedOn w:val="DefaultParagraphFont"/>
    <w:uiPriority w:val="99"/>
    <w:semiHidden/>
    <w:unhideWhenUsed/>
    <w:rsid w:val="00E04A59"/>
    <w:rPr>
      <w:rFonts w:ascii="Courier New" w:eastAsia="Calibri" w:hAnsi="Courier New" w:cs="Courier New" w:hint="default"/>
      <w:sz w:val="20"/>
      <w:szCs w:val="20"/>
    </w:rPr>
  </w:style>
  <w:style w:type="table" w:customStyle="1" w:styleId="Style1Swift">
    <w:name w:val="Style1_Swift"/>
    <w:basedOn w:val="TableNormal"/>
    <w:uiPriority w:val="99"/>
    <w:qFormat/>
    <w:rsid w:val="0066789A"/>
    <w:rPr>
      <w:rFonts w:ascii="Arial" w:eastAsia="Times"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0"/>
      </w:rPr>
      <w:tblPr/>
      <w:tcPr>
        <w:shd w:val="clear" w:color="auto" w:fill="A6A6A6" w:themeFill="background1" w:themeFillShade="A6"/>
        <w:vAlign w:val="center"/>
      </w:tcPr>
    </w:tblStylePr>
  </w:style>
  <w:style w:type="character" w:styleId="UnresolvedMention">
    <w:name w:val="Unresolved Mention"/>
    <w:basedOn w:val="DefaultParagraphFont"/>
    <w:uiPriority w:val="99"/>
    <w:semiHidden/>
    <w:unhideWhenUsed/>
    <w:rsid w:val="00C546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0154">
      <w:bodyDiv w:val="1"/>
      <w:marLeft w:val="0"/>
      <w:marRight w:val="0"/>
      <w:marTop w:val="0"/>
      <w:marBottom w:val="0"/>
      <w:divBdr>
        <w:top w:val="none" w:sz="0" w:space="0" w:color="auto"/>
        <w:left w:val="none" w:sz="0" w:space="0" w:color="auto"/>
        <w:bottom w:val="none" w:sz="0" w:space="0" w:color="auto"/>
        <w:right w:val="none" w:sz="0" w:space="0" w:color="auto"/>
      </w:divBdr>
      <w:divsChild>
        <w:div w:id="1089039941">
          <w:marLeft w:val="0"/>
          <w:marRight w:val="0"/>
          <w:marTop w:val="0"/>
          <w:marBottom w:val="0"/>
          <w:divBdr>
            <w:top w:val="none" w:sz="0" w:space="0" w:color="auto"/>
            <w:left w:val="none" w:sz="0" w:space="0" w:color="auto"/>
            <w:bottom w:val="none" w:sz="0" w:space="0" w:color="auto"/>
            <w:right w:val="none" w:sz="0" w:space="0" w:color="auto"/>
          </w:divBdr>
          <w:divsChild>
            <w:div w:id="218905199">
              <w:marLeft w:val="0"/>
              <w:marRight w:val="0"/>
              <w:marTop w:val="0"/>
              <w:marBottom w:val="0"/>
              <w:divBdr>
                <w:top w:val="none" w:sz="0" w:space="0" w:color="auto"/>
                <w:left w:val="none" w:sz="0" w:space="0" w:color="auto"/>
                <w:bottom w:val="none" w:sz="0" w:space="0" w:color="auto"/>
                <w:right w:val="none" w:sz="0" w:space="0" w:color="auto"/>
              </w:divBdr>
            </w:div>
            <w:div w:id="250697283">
              <w:marLeft w:val="0"/>
              <w:marRight w:val="0"/>
              <w:marTop w:val="0"/>
              <w:marBottom w:val="0"/>
              <w:divBdr>
                <w:top w:val="none" w:sz="0" w:space="0" w:color="auto"/>
                <w:left w:val="none" w:sz="0" w:space="0" w:color="auto"/>
                <w:bottom w:val="none" w:sz="0" w:space="0" w:color="auto"/>
                <w:right w:val="none" w:sz="0" w:space="0" w:color="auto"/>
              </w:divBdr>
            </w:div>
            <w:div w:id="18643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36">
      <w:bodyDiv w:val="1"/>
      <w:marLeft w:val="0"/>
      <w:marRight w:val="0"/>
      <w:marTop w:val="0"/>
      <w:marBottom w:val="0"/>
      <w:divBdr>
        <w:top w:val="none" w:sz="0" w:space="0" w:color="auto"/>
        <w:left w:val="none" w:sz="0" w:space="0" w:color="auto"/>
        <w:bottom w:val="none" w:sz="0" w:space="0" w:color="auto"/>
        <w:right w:val="none" w:sz="0" w:space="0" w:color="auto"/>
      </w:divBdr>
    </w:div>
    <w:div w:id="29720202">
      <w:bodyDiv w:val="1"/>
      <w:marLeft w:val="0"/>
      <w:marRight w:val="0"/>
      <w:marTop w:val="0"/>
      <w:marBottom w:val="0"/>
      <w:divBdr>
        <w:top w:val="none" w:sz="0" w:space="0" w:color="auto"/>
        <w:left w:val="none" w:sz="0" w:space="0" w:color="auto"/>
        <w:bottom w:val="none" w:sz="0" w:space="0" w:color="auto"/>
        <w:right w:val="none" w:sz="0" w:space="0" w:color="auto"/>
      </w:divBdr>
    </w:div>
    <w:div w:id="30881006">
      <w:bodyDiv w:val="1"/>
      <w:marLeft w:val="0"/>
      <w:marRight w:val="0"/>
      <w:marTop w:val="0"/>
      <w:marBottom w:val="0"/>
      <w:divBdr>
        <w:top w:val="none" w:sz="0" w:space="0" w:color="auto"/>
        <w:left w:val="none" w:sz="0" w:space="0" w:color="auto"/>
        <w:bottom w:val="none" w:sz="0" w:space="0" w:color="auto"/>
        <w:right w:val="none" w:sz="0" w:space="0" w:color="auto"/>
      </w:divBdr>
    </w:div>
    <w:div w:id="44456100">
      <w:bodyDiv w:val="1"/>
      <w:marLeft w:val="0"/>
      <w:marRight w:val="0"/>
      <w:marTop w:val="0"/>
      <w:marBottom w:val="0"/>
      <w:divBdr>
        <w:top w:val="none" w:sz="0" w:space="0" w:color="auto"/>
        <w:left w:val="none" w:sz="0" w:space="0" w:color="auto"/>
        <w:bottom w:val="none" w:sz="0" w:space="0" w:color="auto"/>
        <w:right w:val="none" w:sz="0" w:space="0" w:color="auto"/>
      </w:divBdr>
    </w:div>
    <w:div w:id="57022734">
      <w:bodyDiv w:val="1"/>
      <w:marLeft w:val="0"/>
      <w:marRight w:val="0"/>
      <w:marTop w:val="0"/>
      <w:marBottom w:val="0"/>
      <w:divBdr>
        <w:top w:val="none" w:sz="0" w:space="0" w:color="auto"/>
        <w:left w:val="none" w:sz="0" w:space="0" w:color="auto"/>
        <w:bottom w:val="none" w:sz="0" w:space="0" w:color="auto"/>
        <w:right w:val="none" w:sz="0" w:space="0" w:color="auto"/>
      </w:divBdr>
    </w:div>
    <w:div w:id="58946931">
      <w:bodyDiv w:val="1"/>
      <w:marLeft w:val="0"/>
      <w:marRight w:val="0"/>
      <w:marTop w:val="0"/>
      <w:marBottom w:val="0"/>
      <w:divBdr>
        <w:top w:val="none" w:sz="0" w:space="0" w:color="auto"/>
        <w:left w:val="none" w:sz="0" w:space="0" w:color="auto"/>
        <w:bottom w:val="none" w:sz="0" w:space="0" w:color="auto"/>
        <w:right w:val="none" w:sz="0" w:space="0" w:color="auto"/>
      </w:divBdr>
    </w:div>
    <w:div w:id="60294874">
      <w:bodyDiv w:val="1"/>
      <w:marLeft w:val="0"/>
      <w:marRight w:val="0"/>
      <w:marTop w:val="0"/>
      <w:marBottom w:val="0"/>
      <w:divBdr>
        <w:top w:val="none" w:sz="0" w:space="0" w:color="auto"/>
        <w:left w:val="none" w:sz="0" w:space="0" w:color="auto"/>
        <w:bottom w:val="none" w:sz="0" w:space="0" w:color="auto"/>
        <w:right w:val="none" w:sz="0" w:space="0" w:color="auto"/>
      </w:divBdr>
    </w:div>
    <w:div w:id="66848485">
      <w:bodyDiv w:val="1"/>
      <w:marLeft w:val="0"/>
      <w:marRight w:val="0"/>
      <w:marTop w:val="0"/>
      <w:marBottom w:val="0"/>
      <w:divBdr>
        <w:top w:val="none" w:sz="0" w:space="0" w:color="auto"/>
        <w:left w:val="none" w:sz="0" w:space="0" w:color="auto"/>
        <w:bottom w:val="none" w:sz="0" w:space="0" w:color="auto"/>
        <w:right w:val="none" w:sz="0" w:space="0" w:color="auto"/>
      </w:divBdr>
    </w:div>
    <w:div w:id="71317196">
      <w:bodyDiv w:val="1"/>
      <w:marLeft w:val="0"/>
      <w:marRight w:val="0"/>
      <w:marTop w:val="0"/>
      <w:marBottom w:val="0"/>
      <w:divBdr>
        <w:top w:val="none" w:sz="0" w:space="0" w:color="auto"/>
        <w:left w:val="none" w:sz="0" w:space="0" w:color="auto"/>
        <w:bottom w:val="none" w:sz="0" w:space="0" w:color="auto"/>
        <w:right w:val="none" w:sz="0" w:space="0" w:color="auto"/>
      </w:divBdr>
    </w:div>
    <w:div w:id="86855013">
      <w:bodyDiv w:val="1"/>
      <w:marLeft w:val="0"/>
      <w:marRight w:val="0"/>
      <w:marTop w:val="0"/>
      <w:marBottom w:val="0"/>
      <w:divBdr>
        <w:top w:val="none" w:sz="0" w:space="0" w:color="auto"/>
        <w:left w:val="none" w:sz="0" w:space="0" w:color="auto"/>
        <w:bottom w:val="none" w:sz="0" w:space="0" w:color="auto"/>
        <w:right w:val="none" w:sz="0" w:space="0" w:color="auto"/>
      </w:divBdr>
    </w:div>
    <w:div w:id="90391892">
      <w:bodyDiv w:val="1"/>
      <w:marLeft w:val="0"/>
      <w:marRight w:val="0"/>
      <w:marTop w:val="0"/>
      <w:marBottom w:val="0"/>
      <w:divBdr>
        <w:top w:val="none" w:sz="0" w:space="0" w:color="auto"/>
        <w:left w:val="none" w:sz="0" w:space="0" w:color="auto"/>
        <w:bottom w:val="none" w:sz="0" w:space="0" w:color="auto"/>
        <w:right w:val="none" w:sz="0" w:space="0" w:color="auto"/>
      </w:divBdr>
    </w:div>
    <w:div w:id="91781755">
      <w:bodyDiv w:val="1"/>
      <w:marLeft w:val="0"/>
      <w:marRight w:val="0"/>
      <w:marTop w:val="0"/>
      <w:marBottom w:val="0"/>
      <w:divBdr>
        <w:top w:val="none" w:sz="0" w:space="0" w:color="auto"/>
        <w:left w:val="none" w:sz="0" w:space="0" w:color="auto"/>
        <w:bottom w:val="none" w:sz="0" w:space="0" w:color="auto"/>
        <w:right w:val="none" w:sz="0" w:space="0" w:color="auto"/>
      </w:divBdr>
    </w:div>
    <w:div w:id="97258764">
      <w:bodyDiv w:val="1"/>
      <w:marLeft w:val="0"/>
      <w:marRight w:val="0"/>
      <w:marTop w:val="0"/>
      <w:marBottom w:val="0"/>
      <w:divBdr>
        <w:top w:val="none" w:sz="0" w:space="0" w:color="auto"/>
        <w:left w:val="none" w:sz="0" w:space="0" w:color="auto"/>
        <w:bottom w:val="none" w:sz="0" w:space="0" w:color="auto"/>
        <w:right w:val="none" w:sz="0" w:space="0" w:color="auto"/>
      </w:divBdr>
    </w:div>
    <w:div w:id="104279825">
      <w:bodyDiv w:val="1"/>
      <w:marLeft w:val="0"/>
      <w:marRight w:val="0"/>
      <w:marTop w:val="0"/>
      <w:marBottom w:val="0"/>
      <w:divBdr>
        <w:top w:val="none" w:sz="0" w:space="0" w:color="auto"/>
        <w:left w:val="none" w:sz="0" w:space="0" w:color="auto"/>
        <w:bottom w:val="none" w:sz="0" w:space="0" w:color="auto"/>
        <w:right w:val="none" w:sz="0" w:space="0" w:color="auto"/>
      </w:divBdr>
    </w:div>
    <w:div w:id="106630067">
      <w:bodyDiv w:val="1"/>
      <w:marLeft w:val="0"/>
      <w:marRight w:val="0"/>
      <w:marTop w:val="0"/>
      <w:marBottom w:val="0"/>
      <w:divBdr>
        <w:top w:val="none" w:sz="0" w:space="0" w:color="auto"/>
        <w:left w:val="none" w:sz="0" w:space="0" w:color="auto"/>
        <w:bottom w:val="none" w:sz="0" w:space="0" w:color="auto"/>
        <w:right w:val="none" w:sz="0" w:space="0" w:color="auto"/>
      </w:divBdr>
    </w:div>
    <w:div w:id="111483453">
      <w:bodyDiv w:val="1"/>
      <w:marLeft w:val="0"/>
      <w:marRight w:val="0"/>
      <w:marTop w:val="0"/>
      <w:marBottom w:val="0"/>
      <w:divBdr>
        <w:top w:val="none" w:sz="0" w:space="0" w:color="auto"/>
        <w:left w:val="none" w:sz="0" w:space="0" w:color="auto"/>
        <w:bottom w:val="none" w:sz="0" w:space="0" w:color="auto"/>
        <w:right w:val="none" w:sz="0" w:space="0" w:color="auto"/>
      </w:divBdr>
    </w:div>
    <w:div w:id="124857536">
      <w:bodyDiv w:val="1"/>
      <w:marLeft w:val="0"/>
      <w:marRight w:val="0"/>
      <w:marTop w:val="0"/>
      <w:marBottom w:val="0"/>
      <w:divBdr>
        <w:top w:val="none" w:sz="0" w:space="0" w:color="auto"/>
        <w:left w:val="none" w:sz="0" w:space="0" w:color="auto"/>
        <w:bottom w:val="none" w:sz="0" w:space="0" w:color="auto"/>
        <w:right w:val="none" w:sz="0" w:space="0" w:color="auto"/>
      </w:divBdr>
    </w:div>
    <w:div w:id="132526657">
      <w:bodyDiv w:val="1"/>
      <w:marLeft w:val="0"/>
      <w:marRight w:val="0"/>
      <w:marTop w:val="0"/>
      <w:marBottom w:val="0"/>
      <w:divBdr>
        <w:top w:val="none" w:sz="0" w:space="0" w:color="auto"/>
        <w:left w:val="none" w:sz="0" w:space="0" w:color="auto"/>
        <w:bottom w:val="none" w:sz="0" w:space="0" w:color="auto"/>
        <w:right w:val="none" w:sz="0" w:space="0" w:color="auto"/>
      </w:divBdr>
    </w:div>
    <w:div w:id="136339629">
      <w:bodyDiv w:val="1"/>
      <w:marLeft w:val="0"/>
      <w:marRight w:val="0"/>
      <w:marTop w:val="0"/>
      <w:marBottom w:val="0"/>
      <w:divBdr>
        <w:top w:val="none" w:sz="0" w:space="0" w:color="auto"/>
        <w:left w:val="none" w:sz="0" w:space="0" w:color="auto"/>
        <w:bottom w:val="none" w:sz="0" w:space="0" w:color="auto"/>
        <w:right w:val="none" w:sz="0" w:space="0" w:color="auto"/>
      </w:divBdr>
    </w:div>
    <w:div w:id="142161834">
      <w:bodyDiv w:val="1"/>
      <w:marLeft w:val="0"/>
      <w:marRight w:val="0"/>
      <w:marTop w:val="0"/>
      <w:marBottom w:val="0"/>
      <w:divBdr>
        <w:top w:val="none" w:sz="0" w:space="0" w:color="auto"/>
        <w:left w:val="none" w:sz="0" w:space="0" w:color="auto"/>
        <w:bottom w:val="none" w:sz="0" w:space="0" w:color="auto"/>
        <w:right w:val="none" w:sz="0" w:space="0" w:color="auto"/>
      </w:divBdr>
    </w:div>
    <w:div w:id="142626817">
      <w:bodyDiv w:val="1"/>
      <w:marLeft w:val="0"/>
      <w:marRight w:val="0"/>
      <w:marTop w:val="0"/>
      <w:marBottom w:val="0"/>
      <w:divBdr>
        <w:top w:val="none" w:sz="0" w:space="0" w:color="auto"/>
        <w:left w:val="none" w:sz="0" w:space="0" w:color="auto"/>
        <w:bottom w:val="none" w:sz="0" w:space="0" w:color="auto"/>
        <w:right w:val="none" w:sz="0" w:space="0" w:color="auto"/>
      </w:divBdr>
    </w:div>
    <w:div w:id="174348690">
      <w:bodyDiv w:val="1"/>
      <w:marLeft w:val="0"/>
      <w:marRight w:val="0"/>
      <w:marTop w:val="0"/>
      <w:marBottom w:val="0"/>
      <w:divBdr>
        <w:top w:val="none" w:sz="0" w:space="0" w:color="auto"/>
        <w:left w:val="none" w:sz="0" w:space="0" w:color="auto"/>
        <w:bottom w:val="none" w:sz="0" w:space="0" w:color="auto"/>
        <w:right w:val="none" w:sz="0" w:space="0" w:color="auto"/>
      </w:divBdr>
    </w:div>
    <w:div w:id="175316935">
      <w:bodyDiv w:val="1"/>
      <w:marLeft w:val="0"/>
      <w:marRight w:val="0"/>
      <w:marTop w:val="0"/>
      <w:marBottom w:val="0"/>
      <w:divBdr>
        <w:top w:val="none" w:sz="0" w:space="0" w:color="auto"/>
        <w:left w:val="none" w:sz="0" w:space="0" w:color="auto"/>
        <w:bottom w:val="none" w:sz="0" w:space="0" w:color="auto"/>
        <w:right w:val="none" w:sz="0" w:space="0" w:color="auto"/>
      </w:divBdr>
    </w:div>
    <w:div w:id="182327996">
      <w:bodyDiv w:val="1"/>
      <w:marLeft w:val="0"/>
      <w:marRight w:val="0"/>
      <w:marTop w:val="0"/>
      <w:marBottom w:val="0"/>
      <w:divBdr>
        <w:top w:val="none" w:sz="0" w:space="0" w:color="auto"/>
        <w:left w:val="none" w:sz="0" w:space="0" w:color="auto"/>
        <w:bottom w:val="none" w:sz="0" w:space="0" w:color="auto"/>
        <w:right w:val="none" w:sz="0" w:space="0" w:color="auto"/>
      </w:divBdr>
    </w:div>
    <w:div w:id="182981961">
      <w:bodyDiv w:val="1"/>
      <w:marLeft w:val="0"/>
      <w:marRight w:val="0"/>
      <w:marTop w:val="0"/>
      <w:marBottom w:val="0"/>
      <w:divBdr>
        <w:top w:val="none" w:sz="0" w:space="0" w:color="auto"/>
        <w:left w:val="none" w:sz="0" w:space="0" w:color="auto"/>
        <w:bottom w:val="none" w:sz="0" w:space="0" w:color="auto"/>
        <w:right w:val="none" w:sz="0" w:space="0" w:color="auto"/>
      </w:divBdr>
    </w:div>
    <w:div w:id="191575055">
      <w:bodyDiv w:val="1"/>
      <w:marLeft w:val="0"/>
      <w:marRight w:val="0"/>
      <w:marTop w:val="0"/>
      <w:marBottom w:val="0"/>
      <w:divBdr>
        <w:top w:val="none" w:sz="0" w:space="0" w:color="auto"/>
        <w:left w:val="none" w:sz="0" w:space="0" w:color="auto"/>
        <w:bottom w:val="none" w:sz="0" w:space="0" w:color="auto"/>
        <w:right w:val="none" w:sz="0" w:space="0" w:color="auto"/>
      </w:divBdr>
    </w:div>
    <w:div w:id="207256455">
      <w:bodyDiv w:val="1"/>
      <w:marLeft w:val="0"/>
      <w:marRight w:val="0"/>
      <w:marTop w:val="0"/>
      <w:marBottom w:val="0"/>
      <w:divBdr>
        <w:top w:val="none" w:sz="0" w:space="0" w:color="auto"/>
        <w:left w:val="none" w:sz="0" w:space="0" w:color="auto"/>
        <w:bottom w:val="none" w:sz="0" w:space="0" w:color="auto"/>
        <w:right w:val="none" w:sz="0" w:space="0" w:color="auto"/>
      </w:divBdr>
    </w:div>
    <w:div w:id="214582131">
      <w:bodyDiv w:val="1"/>
      <w:marLeft w:val="0"/>
      <w:marRight w:val="0"/>
      <w:marTop w:val="0"/>
      <w:marBottom w:val="0"/>
      <w:divBdr>
        <w:top w:val="none" w:sz="0" w:space="0" w:color="auto"/>
        <w:left w:val="none" w:sz="0" w:space="0" w:color="auto"/>
        <w:bottom w:val="none" w:sz="0" w:space="0" w:color="auto"/>
        <w:right w:val="none" w:sz="0" w:space="0" w:color="auto"/>
      </w:divBdr>
    </w:div>
    <w:div w:id="216554567">
      <w:bodyDiv w:val="1"/>
      <w:marLeft w:val="0"/>
      <w:marRight w:val="0"/>
      <w:marTop w:val="0"/>
      <w:marBottom w:val="0"/>
      <w:divBdr>
        <w:top w:val="none" w:sz="0" w:space="0" w:color="auto"/>
        <w:left w:val="none" w:sz="0" w:space="0" w:color="auto"/>
        <w:bottom w:val="none" w:sz="0" w:space="0" w:color="auto"/>
        <w:right w:val="none" w:sz="0" w:space="0" w:color="auto"/>
      </w:divBdr>
    </w:div>
    <w:div w:id="229195624">
      <w:bodyDiv w:val="1"/>
      <w:marLeft w:val="0"/>
      <w:marRight w:val="0"/>
      <w:marTop w:val="0"/>
      <w:marBottom w:val="0"/>
      <w:divBdr>
        <w:top w:val="none" w:sz="0" w:space="0" w:color="auto"/>
        <w:left w:val="none" w:sz="0" w:space="0" w:color="auto"/>
        <w:bottom w:val="none" w:sz="0" w:space="0" w:color="auto"/>
        <w:right w:val="none" w:sz="0" w:space="0" w:color="auto"/>
      </w:divBdr>
    </w:div>
    <w:div w:id="239482349">
      <w:bodyDiv w:val="1"/>
      <w:marLeft w:val="0"/>
      <w:marRight w:val="0"/>
      <w:marTop w:val="0"/>
      <w:marBottom w:val="0"/>
      <w:divBdr>
        <w:top w:val="none" w:sz="0" w:space="0" w:color="auto"/>
        <w:left w:val="none" w:sz="0" w:space="0" w:color="auto"/>
        <w:bottom w:val="none" w:sz="0" w:space="0" w:color="auto"/>
        <w:right w:val="none" w:sz="0" w:space="0" w:color="auto"/>
      </w:divBdr>
    </w:div>
    <w:div w:id="244386719">
      <w:bodyDiv w:val="1"/>
      <w:marLeft w:val="0"/>
      <w:marRight w:val="0"/>
      <w:marTop w:val="0"/>
      <w:marBottom w:val="0"/>
      <w:divBdr>
        <w:top w:val="none" w:sz="0" w:space="0" w:color="auto"/>
        <w:left w:val="none" w:sz="0" w:space="0" w:color="auto"/>
        <w:bottom w:val="none" w:sz="0" w:space="0" w:color="auto"/>
        <w:right w:val="none" w:sz="0" w:space="0" w:color="auto"/>
      </w:divBdr>
    </w:div>
    <w:div w:id="255483578">
      <w:bodyDiv w:val="1"/>
      <w:marLeft w:val="0"/>
      <w:marRight w:val="0"/>
      <w:marTop w:val="0"/>
      <w:marBottom w:val="0"/>
      <w:divBdr>
        <w:top w:val="none" w:sz="0" w:space="0" w:color="auto"/>
        <w:left w:val="none" w:sz="0" w:space="0" w:color="auto"/>
        <w:bottom w:val="none" w:sz="0" w:space="0" w:color="auto"/>
        <w:right w:val="none" w:sz="0" w:space="0" w:color="auto"/>
      </w:divBdr>
    </w:div>
    <w:div w:id="260723304">
      <w:bodyDiv w:val="1"/>
      <w:marLeft w:val="0"/>
      <w:marRight w:val="0"/>
      <w:marTop w:val="0"/>
      <w:marBottom w:val="0"/>
      <w:divBdr>
        <w:top w:val="none" w:sz="0" w:space="0" w:color="auto"/>
        <w:left w:val="none" w:sz="0" w:space="0" w:color="auto"/>
        <w:bottom w:val="none" w:sz="0" w:space="0" w:color="auto"/>
        <w:right w:val="none" w:sz="0" w:space="0" w:color="auto"/>
      </w:divBdr>
    </w:div>
    <w:div w:id="263803171">
      <w:bodyDiv w:val="1"/>
      <w:marLeft w:val="0"/>
      <w:marRight w:val="0"/>
      <w:marTop w:val="0"/>
      <w:marBottom w:val="0"/>
      <w:divBdr>
        <w:top w:val="none" w:sz="0" w:space="0" w:color="auto"/>
        <w:left w:val="none" w:sz="0" w:space="0" w:color="auto"/>
        <w:bottom w:val="none" w:sz="0" w:space="0" w:color="auto"/>
        <w:right w:val="none" w:sz="0" w:space="0" w:color="auto"/>
      </w:divBdr>
    </w:div>
    <w:div w:id="264504341">
      <w:bodyDiv w:val="1"/>
      <w:marLeft w:val="0"/>
      <w:marRight w:val="0"/>
      <w:marTop w:val="0"/>
      <w:marBottom w:val="0"/>
      <w:divBdr>
        <w:top w:val="none" w:sz="0" w:space="0" w:color="auto"/>
        <w:left w:val="none" w:sz="0" w:space="0" w:color="auto"/>
        <w:bottom w:val="none" w:sz="0" w:space="0" w:color="auto"/>
        <w:right w:val="none" w:sz="0" w:space="0" w:color="auto"/>
      </w:divBdr>
    </w:div>
    <w:div w:id="265623062">
      <w:bodyDiv w:val="1"/>
      <w:marLeft w:val="0"/>
      <w:marRight w:val="0"/>
      <w:marTop w:val="0"/>
      <w:marBottom w:val="0"/>
      <w:divBdr>
        <w:top w:val="none" w:sz="0" w:space="0" w:color="auto"/>
        <w:left w:val="none" w:sz="0" w:space="0" w:color="auto"/>
        <w:bottom w:val="none" w:sz="0" w:space="0" w:color="auto"/>
        <w:right w:val="none" w:sz="0" w:space="0" w:color="auto"/>
      </w:divBdr>
    </w:div>
    <w:div w:id="268662083">
      <w:bodyDiv w:val="1"/>
      <w:marLeft w:val="0"/>
      <w:marRight w:val="0"/>
      <w:marTop w:val="0"/>
      <w:marBottom w:val="0"/>
      <w:divBdr>
        <w:top w:val="none" w:sz="0" w:space="0" w:color="auto"/>
        <w:left w:val="none" w:sz="0" w:space="0" w:color="auto"/>
        <w:bottom w:val="none" w:sz="0" w:space="0" w:color="auto"/>
        <w:right w:val="none" w:sz="0" w:space="0" w:color="auto"/>
      </w:divBdr>
    </w:div>
    <w:div w:id="269121966">
      <w:bodyDiv w:val="1"/>
      <w:marLeft w:val="0"/>
      <w:marRight w:val="0"/>
      <w:marTop w:val="0"/>
      <w:marBottom w:val="0"/>
      <w:divBdr>
        <w:top w:val="none" w:sz="0" w:space="0" w:color="auto"/>
        <w:left w:val="none" w:sz="0" w:space="0" w:color="auto"/>
        <w:bottom w:val="none" w:sz="0" w:space="0" w:color="auto"/>
        <w:right w:val="none" w:sz="0" w:space="0" w:color="auto"/>
      </w:divBdr>
    </w:div>
    <w:div w:id="276177272">
      <w:bodyDiv w:val="1"/>
      <w:marLeft w:val="0"/>
      <w:marRight w:val="0"/>
      <w:marTop w:val="0"/>
      <w:marBottom w:val="0"/>
      <w:divBdr>
        <w:top w:val="none" w:sz="0" w:space="0" w:color="auto"/>
        <w:left w:val="none" w:sz="0" w:space="0" w:color="auto"/>
        <w:bottom w:val="none" w:sz="0" w:space="0" w:color="auto"/>
        <w:right w:val="none" w:sz="0" w:space="0" w:color="auto"/>
      </w:divBdr>
    </w:div>
    <w:div w:id="276986930">
      <w:bodyDiv w:val="1"/>
      <w:marLeft w:val="0"/>
      <w:marRight w:val="0"/>
      <w:marTop w:val="0"/>
      <w:marBottom w:val="0"/>
      <w:divBdr>
        <w:top w:val="none" w:sz="0" w:space="0" w:color="auto"/>
        <w:left w:val="none" w:sz="0" w:space="0" w:color="auto"/>
        <w:bottom w:val="none" w:sz="0" w:space="0" w:color="auto"/>
        <w:right w:val="none" w:sz="0" w:space="0" w:color="auto"/>
      </w:divBdr>
    </w:div>
    <w:div w:id="288125379">
      <w:bodyDiv w:val="1"/>
      <w:marLeft w:val="0"/>
      <w:marRight w:val="0"/>
      <w:marTop w:val="0"/>
      <w:marBottom w:val="0"/>
      <w:divBdr>
        <w:top w:val="none" w:sz="0" w:space="0" w:color="auto"/>
        <w:left w:val="none" w:sz="0" w:space="0" w:color="auto"/>
        <w:bottom w:val="none" w:sz="0" w:space="0" w:color="auto"/>
        <w:right w:val="none" w:sz="0" w:space="0" w:color="auto"/>
      </w:divBdr>
    </w:div>
    <w:div w:id="294019691">
      <w:bodyDiv w:val="1"/>
      <w:marLeft w:val="0"/>
      <w:marRight w:val="0"/>
      <w:marTop w:val="0"/>
      <w:marBottom w:val="0"/>
      <w:divBdr>
        <w:top w:val="none" w:sz="0" w:space="0" w:color="auto"/>
        <w:left w:val="none" w:sz="0" w:space="0" w:color="auto"/>
        <w:bottom w:val="none" w:sz="0" w:space="0" w:color="auto"/>
        <w:right w:val="none" w:sz="0" w:space="0" w:color="auto"/>
      </w:divBdr>
    </w:div>
    <w:div w:id="306858408">
      <w:bodyDiv w:val="1"/>
      <w:marLeft w:val="0"/>
      <w:marRight w:val="0"/>
      <w:marTop w:val="0"/>
      <w:marBottom w:val="0"/>
      <w:divBdr>
        <w:top w:val="none" w:sz="0" w:space="0" w:color="auto"/>
        <w:left w:val="none" w:sz="0" w:space="0" w:color="auto"/>
        <w:bottom w:val="none" w:sz="0" w:space="0" w:color="auto"/>
        <w:right w:val="none" w:sz="0" w:space="0" w:color="auto"/>
      </w:divBdr>
    </w:div>
    <w:div w:id="314065359">
      <w:bodyDiv w:val="1"/>
      <w:marLeft w:val="0"/>
      <w:marRight w:val="0"/>
      <w:marTop w:val="0"/>
      <w:marBottom w:val="0"/>
      <w:divBdr>
        <w:top w:val="none" w:sz="0" w:space="0" w:color="auto"/>
        <w:left w:val="none" w:sz="0" w:space="0" w:color="auto"/>
        <w:bottom w:val="none" w:sz="0" w:space="0" w:color="auto"/>
        <w:right w:val="none" w:sz="0" w:space="0" w:color="auto"/>
      </w:divBdr>
    </w:div>
    <w:div w:id="315425444">
      <w:bodyDiv w:val="1"/>
      <w:marLeft w:val="0"/>
      <w:marRight w:val="0"/>
      <w:marTop w:val="0"/>
      <w:marBottom w:val="0"/>
      <w:divBdr>
        <w:top w:val="none" w:sz="0" w:space="0" w:color="auto"/>
        <w:left w:val="none" w:sz="0" w:space="0" w:color="auto"/>
        <w:bottom w:val="none" w:sz="0" w:space="0" w:color="auto"/>
        <w:right w:val="none" w:sz="0" w:space="0" w:color="auto"/>
      </w:divBdr>
      <w:divsChild>
        <w:div w:id="86602275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315888999">
      <w:bodyDiv w:val="1"/>
      <w:marLeft w:val="0"/>
      <w:marRight w:val="0"/>
      <w:marTop w:val="0"/>
      <w:marBottom w:val="0"/>
      <w:divBdr>
        <w:top w:val="none" w:sz="0" w:space="0" w:color="auto"/>
        <w:left w:val="none" w:sz="0" w:space="0" w:color="auto"/>
        <w:bottom w:val="none" w:sz="0" w:space="0" w:color="auto"/>
        <w:right w:val="none" w:sz="0" w:space="0" w:color="auto"/>
      </w:divBdr>
    </w:div>
    <w:div w:id="317462945">
      <w:bodyDiv w:val="1"/>
      <w:marLeft w:val="0"/>
      <w:marRight w:val="0"/>
      <w:marTop w:val="0"/>
      <w:marBottom w:val="0"/>
      <w:divBdr>
        <w:top w:val="none" w:sz="0" w:space="0" w:color="auto"/>
        <w:left w:val="none" w:sz="0" w:space="0" w:color="auto"/>
        <w:bottom w:val="none" w:sz="0" w:space="0" w:color="auto"/>
        <w:right w:val="none" w:sz="0" w:space="0" w:color="auto"/>
      </w:divBdr>
    </w:div>
    <w:div w:id="319190586">
      <w:bodyDiv w:val="1"/>
      <w:marLeft w:val="0"/>
      <w:marRight w:val="0"/>
      <w:marTop w:val="0"/>
      <w:marBottom w:val="0"/>
      <w:divBdr>
        <w:top w:val="none" w:sz="0" w:space="0" w:color="auto"/>
        <w:left w:val="none" w:sz="0" w:space="0" w:color="auto"/>
        <w:bottom w:val="none" w:sz="0" w:space="0" w:color="auto"/>
        <w:right w:val="none" w:sz="0" w:space="0" w:color="auto"/>
      </w:divBdr>
    </w:div>
    <w:div w:id="326446631">
      <w:bodyDiv w:val="1"/>
      <w:marLeft w:val="0"/>
      <w:marRight w:val="0"/>
      <w:marTop w:val="0"/>
      <w:marBottom w:val="0"/>
      <w:divBdr>
        <w:top w:val="none" w:sz="0" w:space="0" w:color="auto"/>
        <w:left w:val="none" w:sz="0" w:space="0" w:color="auto"/>
        <w:bottom w:val="none" w:sz="0" w:space="0" w:color="auto"/>
        <w:right w:val="none" w:sz="0" w:space="0" w:color="auto"/>
      </w:divBdr>
    </w:div>
    <w:div w:id="326712426">
      <w:bodyDiv w:val="1"/>
      <w:marLeft w:val="0"/>
      <w:marRight w:val="0"/>
      <w:marTop w:val="0"/>
      <w:marBottom w:val="0"/>
      <w:divBdr>
        <w:top w:val="none" w:sz="0" w:space="0" w:color="auto"/>
        <w:left w:val="none" w:sz="0" w:space="0" w:color="auto"/>
        <w:bottom w:val="none" w:sz="0" w:space="0" w:color="auto"/>
        <w:right w:val="none" w:sz="0" w:space="0" w:color="auto"/>
      </w:divBdr>
    </w:div>
    <w:div w:id="330258081">
      <w:bodyDiv w:val="1"/>
      <w:marLeft w:val="0"/>
      <w:marRight w:val="0"/>
      <w:marTop w:val="0"/>
      <w:marBottom w:val="0"/>
      <w:divBdr>
        <w:top w:val="none" w:sz="0" w:space="0" w:color="auto"/>
        <w:left w:val="none" w:sz="0" w:space="0" w:color="auto"/>
        <w:bottom w:val="none" w:sz="0" w:space="0" w:color="auto"/>
        <w:right w:val="none" w:sz="0" w:space="0" w:color="auto"/>
      </w:divBdr>
    </w:div>
    <w:div w:id="330258837">
      <w:bodyDiv w:val="1"/>
      <w:marLeft w:val="0"/>
      <w:marRight w:val="0"/>
      <w:marTop w:val="0"/>
      <w:marBottom w:val="0"/>
      <w:divBdr>
        <w:top w:val="none" w:sz="0" w:space="0" w:color="auto"/>
        <w:left w:val="none" w:sz="0" w:space="0" w:color="auto"/>
        <w:bottom w:val="none" w:sz="0" w:space="0" w:color="auto"/>
        <w:right w:val="none" w:sz="0" w:space="0" w:color="auto"/>
      </w:divBdr>
    </w:div>
    <w:div w:id="332029637">
      <w:bodyDiv w:val="1"/>
      <w:marLeft w:val="0"/>
      <w:marRight w:val="0"/>
      <w:marTop w:val="0"/>
      <w:marBottom w:val="0"/>
      <w:divBdr>
        <w:top w:val="none" w:sz="0" w:space="0" w:color="auto"/>
        <w:left w:val="none" w:sz="0" w:space="0" w:color="auto"/>
        <w:bottom w:val="none" w:sz="0" w:space="0" w:color="auto"/>
        <w:right w:val="none" w:sz="0" w:space="0" w:color="auto"/>
      </w:divBdr>
    </w:div>
    <w:div w:id="337662085">
      <w:bodyDiv w:val="1"/>
      <w:marLeft w:val="0"/>
      <w:marRight w:val="0"/>
      <w:marTop w:val="0"/>
      <w:marBottom w:val="0"/>
      <w:divBdr>
        <w:top w:val="none" w:sz="0" w:space="0" w:color="auto"/>
        <w:left w:val="none" w:sz="0" w:space="0" w:color="auto"/>
        <w:bottom w:val="none" w:sz="0" w:space="0" w:color="auto"/>
        <w:right w:val="none" w:sz="0" w:space="0" w:color="auto"/>
      </w:divBdr>
    </w:div>
    <w:div w:id="337781611">
      <w:bodyDiv w:val="1"/>
      <w:marLeft w:val="0"/>
      <w:marRight w:val="0"/>
      <w:marTop w:val="0"/>
      <w:marBottom w:val="0"/>
      <w:divBdr>
        <w:top w:val="none" w:sz="0" w:space="0" w:color="auto"/>
        <w:left w:val="none" w:sz="0" w:space="0" w:color="auto"/>
        <w:bottom w:val="none" w:sz="0" w:space="0" w:color="auto"/>
        <w:right w:val="none" w:sz="0" w:space="0" w:color="auto"/>
      </w:divBdr>
    </w:div>
    <w:div w:id="351229737">
      <w:bodyDiv w:val="1"/>
      <w:marLeft w:val="0"/>
      <w:marRight w:val="0"/>
      <w:marTop w:val="0"/>
      <w:marBottom w:val="0"/>
      <w:divBdr>
        <w:top w:val="none" w:sz="0" w:space="0" w:color="auto"/>
        <w:left w:val="none" w:sz="0" w:space="0" w:color="auto"/>
        <w:bottom w:val="none" w:sz="0" w:space="0" w:color="auto"/>
        <w:right w:val="none" w:sz="0" w:space="0" w:color="auto"/>
      </w:divBdr>
    </w:div>
    <w:div w:id="356780553">
      <w:bodyDiv w:val="1"/>
      <w:marLeft w:val="0"/>
      <w:marRight w:val="0"/>
      <w:marTop w:val="0"/>
      <w:marBottom w:val="0"/>
      <w:divBdr>
        <w:top w:val="none" w:sz="0" w:space="0" w:color="auto"/>
        <w:left w:val="none" w:sz="0" w:space="0" w:color="auto"/>
        <w:bottom w:val="none" w:sz="0" w:space="0" w:color="auto"/>
        <w:right w:val="none" w:sz="0" w:space="0" w:color="auto"/>
      </w:divBdr>
    </w:div>
    <w:div w:id="362289776">
      <w:bodyDiv w:val="1"/>
      <w:marLeft w:val="0"/>
      <w:marRight w:val="0"/>
      <w:marTop w:val="0"/>
      <w:marBottom w:val="0"/>
      <w:divBdr>
        <w:top w:val="none" w:sz="0" w:space="0" w:color="auto"/>
        <w:left w:val="none" w:sz="0" w:space="0" w:color="auto"/>
        <w:bottom w:val="none" w:sz="0" w:space="0" w:color="auto"/>
        <w:right w:val="none" w:sz="0" w:space="0" w:color="auto"/>
      </w:divBdr>
    </w:div>
    <w:div w:id="375198160">
      <w:bodyDiv w:val="1"/>
      <w:marLeft w:val="0"/>
      <w:marRight w:val="0"/>
      <w:marTop w:val="0"/>
      <w:marBottom w:val="0"/>
      <w:divBdr>
        <w:top w:val="none" w:sz="0" w:space="0" w:color="auto"/>
        <w:left w:val="none" w:sz="0" w:space="0" w:color="auto"/>
        <w:bottom w:val="none" w:sz="0" w:space="0" w:color="auto"/>
        <w:right w:val="none" w:sz="0" w:space="0" w:color="auto"/>
      </w:divBdr>
    </w:div>
    <w:div w:id="383068658">
      <w:bodyDiv w:val="1"/>
      <w:marLeft w:val="0"/>
      <w:marRight w:val="0"/>
      <w:marTop w:val="0"/>
      <w:marBottom w:val="0"/>
      <w:divBdr>
        <w:top w:val="none" w:sz="0" w:space="0" w:color="auto"/>
        <w:left w:val="none" w:sz="0" w:space="0" w:color="auto"/>
        <w:bottom w:val="none" w:sz="0" w:space="0" w:color="auto"/>
        <w:right w:val="none" w:sz="0" w:space="0" w:color="auto"/>
      </w:divBdr>
    </w:div>
    <w:div w:id="394815510">
      <w:bodyDiv w:val="1"/>
      <w:marLeft w:val="0"/>
      <w:marRight w:val="0"/>
      <w:marTop w:val="0"/>
      <w:marBottom w:val="0"/>
      <w:divBdr>
        <w:top w:val="none" w:sz="0" w:space="0" w:color="auto"/>
        <w:left w:val="none" w:sz="0" w:space="0" w:color="auto"/>
        <w:bottom w:val="none" w:sz="0" w:space="0" w:color="auto"/>
        <w:right w:val="none" w:sz="0" w:space="0" w:color="auto"/>
      </w:divBdr>
    </w:div>
    <w:div w:id="396392945">
      <w:bodyDiv w:val="1"/>
      <w:marLeft w:val="0"/>
      <w:marRight w:val="0"/>
      <w:marTop w:val="0"/>
      <w:marBottom w:val="0"/>
      <w:divBdr>
        <w:top w:val="none" w:sz="0" w:space="0" w:color="auto"/>
        <w:left w:val="none" w:sz="0" w:space="0" w:color="auto"/>
        <w:bottom w:val="none" w:sz="0" w:space="0" w:color="auto"/>
        <w:right w:val="none" w:sz="0" w:space="0" w:color="auto"/>
      </w:divBdr>
    </w:div>
    <w:div w:id="403651987">
      <w:bodyDiv w:val="1"/>
      <w:marLeft w:val="0"/>
      <w:marRight w:val="0"/>
      <w:marTop w:val="0"/>
      <w:marBottom w:val="0"/>
      <w:divBdr>
        <w:top w:val="none" w:sz="0" w:space="0" w:color="auto"/>
        <w:left w:val="none" w:sz="0" w:space="0" w:color="auto"/>
        <w:bottom w:val="none" w:sz="0" w:space="0" w:color="auto"/>
        <w:right w:val="none" w:sz="0" w:space="0" w:color="auto"/>
      </w:divBdr>
    </w:div>
    <w:div w:id="420372965">
      <w:bodyDiv w:val="1"/>
      <w:marLeft w:val="0"/>
      <w:marRight w:val="0"/>
      <w:marTop w:val="0"/>
      <w:marBottom w:val="0"/>
      <w:divBdr>
        <w:top w:val="none" w:sz="0" w:space="0" w:color="auto"/>
        <w:left w:val="none" w:sz="0" w:space="0" w:color="auto"/>
        <w:bottom w:val="none" w:sz="0" w:space="0" w:color="auto"/>
        <w:right w:val="none" w:sz="0" w:space="0" w:color="auto"/>
      </w:divBdr>
    </w:div>
    <w:div w:id="423959655">
      <w:bodyDiv w:val="1"/>
      <w:marLeft w:val="0"/>
      <w:marRight w:val="0"/>
      <w:marTop w:val="0"/>
      <w:marBottom w:val="0"/>
      <w:divBdr>
        <w:top w:val="none" w:sz="0" w:space="0" w:color="auto"/>
        <w:left w:val="none" w:sz="0" w:space="0" w:color="auto"/>
        <w:bottom w:val="none" w:sz="0" w:space="0" w:color="auto"/>
        <w:right w:val="none" w:sz="0" w:space="0" w:color="auto"/>
      </w:divBdr>
    </w:div>
    <w:div w:id="458453452">
      <w:bodyDiv w:val="1"/>
      <w:marLeft w:val="0"/>
      <w:marRight w:val="0"/>
      <w:marTop w:val="0"/>
      <w:marBottom w:val="0"/>
      <w:divBdr>
        <w:top w:val="none" w:sz="0" w:space="0" w:color="auto"/>
        <w:left w:val="none" w:sz="0" w:space="0" w:color="auto"/>
        <w:bottom w:val="none" w:sz="0" w:space="0" w:color="auto"/>
        <w:right w:val="none" w:sz="0" w:space="0" w:color="auto"/>
      </w:divBdr>
    </w:div>
    <w:div w:id="460074130">
      <w:bodyDiv w:val="1"/>
      <w:marLeft w:val="0"/>
      <w:marRight w:val="0"/>
      <w:marTop w:val="0"/>
      <w:marBottom w:val="0"/>
      <w:divBdr>
        <w:top w:val="none" w:sz="0" w:space="0" w:color="auto"/>
        <w:left w:val="none" w:sz="0" w:space="0" w:color="auto"/>
        <w:bottom w:val="none" w:sz="0" w:space="0" w:color="auto"/>
        <w:right w:val="none" w:sz="0" w:space="0" w:color="auto"/>
      </w:divBdr>
    </w:div>
    <w:div w:id="472603974">
      <w:bodyDiv w:val="1"/>
      <w:marLeft w:val="0"/>
      <w:marRight w:val="0"/>
      <w:marTop w:val="0"/>
      <w:marBottom w:val="0"/>
      <w:divBdr>
        <w:top w:val="none" w:sz="0" w:space="0" w:color="auto"/>
        <w:left w:val="none" w:sz="0" w:space="0" w:color="auto"/>
        <w:bottom w:val="none" w:sz="0" w:space="0" w:color="auto"/>
        <w:right w:val="none" w:sz="0" w:space="0" w:color="auto"/>
      </w:divBdr>
    </w:div>
    <w:div w:id="474177895">
      <w:bodyDiv w:val="1"/>
      <w:marLeft w:val="0"/>
      <w:marRight w:val="0"/>
      <w:marTop w:val="0"/>
      <w:marBottom w:val="0"/>
      <w:divBdr>
        <w:top w:val="none" w:sz="0" w:space="0" w:color="auto"/>
        <w:left w:val="none" w:sz="0" w:space="0" w:color="auto"/>
        <w:bottom w:val="none" w:sz="0" w:space="0" w:color="auto"/>
        <w:right w:val="none" w:sz="0" w:space="0" w:color="auto"/>
      </w:divBdr>
    </w:div>
    <w:div w:id="482742232">
      <w:bodyDiv w:val="1"/>
      <w:marLeft w:val="0"/>
      <w:marRight w:val="0"/>
      <w:marTop w:val="0"/>
      <w:marBottom w:val="0"/>
      <w:divBdr>
        <w:top w:val="none" w:sz="0" w:space="0" w:color="auto"/>
        <w:left w:val="none" w:sz="0" w:space="0" w:color="auto"/>
        <w:bottom w:val="none" w:sz="0" w:space="0" w:color="auto"/>
        <w:right w:val="none" w:sz="0" w:space="0" w:color="auto"/>
      </w:divBdr>
    </w:div>
    <w:div w:id="488985209">
      <w:bodyDiv w:val="1"/>
      <w:marLeft w:val="0"/>
      <w:marRight w:val="0"/>
      <w:marTop w:val="0"/>
      <w:marBottom w:val="0"/>
      <w:divBdr>
        <w:top w:val="none" w:sz="0" w:space="0" w:color="auto"/>
        <w:left w:val="none" w:sz="0" w:space="0" w:color="auto"/>
        <w:bottom w:val="none" w:sz="0" w:space="0" w:color="auto"/>
        <w:right w:val="none" w:sz="0" w:space="0" w:color="auto"/>
      </w:divBdr>
    </w:div>
    <w:div w:id="489949456">
      <w:bodyDiv w:val="1"/>
      <w:marLeft w:val="0"/>
      <w:marRight w:val="0"/>
      <w:marTop w:val="0"/>
      <w:marBottom w:val="0"/>
      <w:divBdr>
        <w:top w:val="none" w:sz="0" w:space="0" w:color="auto"/>
        <w:left w:val="none" w:sz="0" w:space="0" w:color="auto"/>
        <w:bottom w:val="none" w:sz="0" w:space="0" w:color="auto"/>
        <w:right w:val="none" w:sz="0" w:space="0" w:color="auto"/>
      </w:divBdr>
    </w:div>
    <w:div w:id="490408997">
      <w:bodyDiv w:val="1"/>
      <w:marLeft w:val="0"/>
      <w:marRight w:val="0"/>
      <w:marTop w:val="0"/>
      <w:marBottom w:val="0"/>
      <w:divBdr>
        <w:top w:val="none" w:sz="0" w:space="0" w:color="auto"/>
        <w:left w:val="none" w:sz="0" w:space="0" w:color="auto"/>
        <w:bottom w:val="none" w:sz="0" w:space="0" w:color="auto"/>
        <w:right w:val="none" w:sz="0" w:space="0" w:color="auto"/>
      </w:divBdr>
    </w:div>
    <w:div w:id="503083888">
      <w:bodyDiv w:val="1"/>
      <w:marLeft w:val="0"/>
      <w:marRight w:val="0"/>
      <w:marTop w:val="0"/>
      <w:marBottom w:val="0"/>
      <w:divBdr>
        <w:top w:val="none" w:sz="0" w:space="0" w:color="auto"/>
        <w:left w:val="none" w:sz="0" w:space="0" w:color="auto"/>
        <w:bottom w:val="none" w:sz="0" w:space="0" w:color="auto"/>
        <w:right w:val="none" w:sz="0" w:space="0" w:color="auto"/>
      </w:divBdr>
    </w:div>
    <w:div w:id="517504796">
      <w:bodyDiv w:val="1"/>
      <w:marLeft w:val="0"/>
      <w:marRight w:val="0"/>
      <w:marTop w:val="0"/>
      <w:marBottom w:val="0"/>
      <w:divBdr>
        <w:top w:val="none" w:sz="0" w:space="0" w:color="auto"/>
        <w:left w:val="none" w:sz="0" w:space="0" w:color="auto"/>
        <w:bottom w:val="none" w:sz="0" w:space="0" w:color="auto"/>
        <w:right w:val="none" w:sz="0" w:space="0" w:color="auto"/>
      </w:divBdr>
    </w:div>
    <w:div w:id="517551150">
      <w:bodyDiv w:val="1"/>
      <w:marLeft w:val="0"/>
      <w:marRight w:val="0"/>
      <w:marTop w:val="0"/>
      <w:marBottom w:val="0"/>
      <w:divBdr>
        <w:top w:val="none" w:sz="0" w:space="0" w:color="auto"/>
        <w:left w:val="none" w:sz="0" w:space="0" w:color="auto"/>
        <w:bottom w:val="none" w:sz="0" w:space="0" w:color="auto"/>
        <w:right w:val="none" w:sz="0" w:space="0" w:color="auto"/>
      </w:divBdr>
    </w:div>
    <w:div w:id="534972069">
      <w:bodyDiv w:val="1"/>
      <w:marLeft w:val="0"/>
      <w:marRight w:val="0"/>
      <w:marTop w:val="0"/>
      <w:marBottom w:val="0"/>
      <w:divBdr>
        <w:top w:val="none" w:sz="0" w:space="0" w:color="auto"/>
        <w:left w:val="none" w:sz="0" w:space="0" w:color="auto"/>
        <w:bottom w:val="none" w:sz="0" w:space="0" w:color="auto"/>
        <w:right w:val="none" w:sz="0" w:space="0" w:color="auto"/>
      </w:divBdr>
    </w:div>
    <w:div w:id="539901147">
      <w:bodyDiv w:val="1"/>
      <w:marLeft w:val="0"/>
      <w:marRight w:val="0"/>
      <w:marTop w:val="0"/>
      <w:marBottom w:val="0"/>
      <w:divBdr>
        <w:top w:val="none" w:sz="0" w:space="0" w:color="auto"/>
        <w:left w:val="none" w:sz="0" w:space="0" w:color="auto"/>
        <w:bottom w:val="none" w:sz="0" w:space="0" w:color="auto"/>
        <w:right w:val="none" w:sz="0" w:space="0" w:color="auto"/>
      </w:divBdr>
    </w:div>
    <w:div w:id="540092595">
      <w:bodyDiv w:val="1"/>
      <w:marLeft w:val="0"/>
      <w:marRight w:val="0"/>
      <w:marTop w:val="0"/>
      <w:marBottom w:val="0"/>
      <w:divBdr>
        <w:top w:val="none" w:sz="0" w:space="0" w:color="auto"/>
        <w:left w:val="none" w:sz="0" w:space="0" w:color="auto"/>
        <w:bottom w:val="none" w:sz="0" w:space="0" w:color="auto"/>
        <w:right w:val="none" w:sz="0" w:space="0" w:color="auto"/>
      </w:divBdr>
    </w:div>
    <w:div w:id="543250607">
      <w:bodyDiv w:val="1"/>
      <w:marLeft w:val="0"/>
      <w:marRight w:val="0"/>
      <w:marTop w:val="0"/>
      <w:marBottom w:val="0"/>
      <w:divBdr>
        <w:top w:val="none" w:sz="0" w:space="0" w:color="auto"/>
        <w:left w:val="none" w:sz="0" w:space="0" w:color="auto"/>
        <w:bottom w:val="none" w:sz="0" w:space="0" w:color="auto"/>
        <w:right w:val="none" w:sz="0" w:space="0" w:color="auto"/>
      </w:divBdr>
    </w:div>
    <w:div w:id="544685641">
      <w:bodyDiv w:val="1"/>
      <w:marLeft w:val="0"/>
      <w:marRight w:val="0"/>
      <w:marTop w:val="0"/>
      <w:marBottom w:val="0"/>
      <w:divBdr>
        <w:top w:val="none" w:sz="0" w:space="0" w:color="auto"/>
        <w:left w:val="none" w:sz="0" w:space="0" w:color="auto"/>
        <w:bottom w:val="none" w:sz="0" w:space="0" w:color="auto"/>
        <w:right w:val="none" w:sz="0" w:space="0" w:color="auto"/>
      </w:divBdr>
    </w:div>
    <w:div w:id="551379984">
      <w:bodyDiv w:val="1"/>
      <w:marLeft w:val="0"/>
      <w:marRight w:val="0"/>
      <w:marTop w:val="0"/>
      <w:marBottom w:val="0"/>
      <w:divBdr>
        <w:top w:val="none" w:sz="0" w:space="0" w:color="auto"/>
        <w:left w:val="none" w:sz="0" w:space="0" w:color="auto"/>
        <w:bottom w:val="none" w:sz="0" w:space="0" w:color="auto"/>
        <w:right w:val="none" w:sz="0" w:space="0" w:color="auto"/>
      </w:divBdr>
    </w:div>
    <w:div w:id="566377119">
      <w:bodyDiv w:val="1"/>
      <w:marLeft w:val="0"/>
      <w:marRight w:val="0"/>
      <w:marTop w:val="0"/>
      <w:marBottom w:val="0"/>
      <w:divBdr>
        <w:top w:val="none" w:sz="0" w:space="0" w:color="auto"/>
        <w:left w:val="none" w:sz="0" w:space="0" w:color="auto"/>
        <w:bottom w:val="none" w:sz="0" w:space="0" w:color="auto"/>
        <w:right w:val="none" w:sz="0" w:space="0" w:color="auto"/>
      </w:divBdr>
    </w:div>
    <w:div w:id="575014721">
      <w:bodyDiv w:val="1"/>
      <w:marLeft w:val="0"/>
      <w:marRight w:val="0"/>
      <w:marTop w:val="0"/>
      <w:marBottom w:val="0"/>
      <w:divBdr>
        <w:top w:val="none" w:sz="0" w:space="0" w:color="auto"/>
        <w:left w:val="none" w:sz="0" w:space="0" w:color="auto"/>
        <w:bottom w:val="none" w:sz="0" w:space="0" w:color="auto"/>
        <w:right w:val="none" w:sz="0" w:space="0" w:color="auto"/>
      </w:divBdr>
    </w:div>
    <w:div w:id="582035355">
      <w:bodyDiv w:val="1"/>
      <w:marLeft w:val="0"/>
      <w:marRight w:val="0"/>
      <w:marTop w:val="0"/>
      <w:marBottom w:val="0"/>
      <w:divBdr>
        <w:top w:val="none" w:sz="0" w:space="0" w:color="auto"/>
        <w:left w:val="none" w:sz="0" w:space="0" w:color="auto"/>
        <w:bottom w:val="none" w:sz="0" w:space="0" w:color="auto"/>
        <w:right w:val="none" w:sz="0" w:space="0" w:color="auto"/>
      </w:divBdr>
    </w:div>
    <w:div w:id="582495184">
      <w:bodyDiv w:val="1"/>
      <w:marLeft w:val="0"/>
      <w:marRight w:val="0"/>
      <w:marTop w:val="0"/>
      <w:marBottom w:val="0"/>
      <w:divBdr>
        <w:top w:val="none" w:sz="0" w:space="0" w:color="auto"/>
        <w:left w:val="none" w:sz="0" w:space="0" w:color="auto"/>
        <w:bottom w:val="none" w:sz="0" w:space="0" w:color="auto"/>
        <w:right w:val="none" w:sz="0" w:space="0" w:color="auto"/>
      </w:divBdr>
    </w:div>
    <w:div w:id="585456288">
      <w:bodyDiv w:val="1"/>
      <w:marLeft w:val="0"/>
      <w:marRight w:val="0"/>
      <w:marTop w:val="0"/>
      <w:marBottom w:val="0"/>
      <w:divBdr>
        <w:top w:val="none" w:sz="0" w:space="0" w:color="auto"/>
        <w:left w:val="none" w:sz="0" w:space="0" w:color="auto"/>
        <w:bottom w:val="none" w:sz="0" w:space="0" w:color="auto"/>
        <w:right w:val="none" w:sz="0" w:space="0" w:color="auto"/>
      </w:divBdr>
    </w:div>
    <w:div w:id="589193668">
      <w:bodyDiv w:val="1"/>
      <w:marLeft w:val="0"/>
      <w:marRight w:val="0"/>
      <w:marTop w:val="0"/>
      <w:marBottom w:val="0"/>
      <w:divBdr>
        <w:top w:val="none" w:sz="0" w:space="0" w:color="auto"/>
        <w:left w:val="none" w:sz="0" w:space="0" w:color="auto"/>
        <w:bottom w:val="none" w:sz="0" w:space="0" w:color="auto"/>
        <w:right w:val="none" w:sz="0" w:space="0" w:color="auto"/>
      </w:divBdr>
    </w:div>
    <w:div w:id="592011470">
      <w:bodyDiv w:val="1"/>
      <w:marLeft w:val="0"/>
      <w:marRight w:val="0"/>
      <w:marTop w:val="0"/>
      <w:marBottom w:val="0"/>
      <w:divBdr>
        <w:top w:val="none" w:sz="0" w:space="0" w:color="auto"/>
        <w:left w:val="none" w:sz="0" w:space="0" w:color="auto"/>
        <w:bottom w:val="none" w:sz="0" w:space="0" w:color="auto"/>
        <w:right w:val="none" w:sz="0" w:space="0" w:color="auto"/>
      </w:divBdr>
    </w:div>
    <w:div w:id="596789216">
      <w:bodyDiv w:val="1"/>
      <w:marLeft w:val="0"/>
      <w:marRight w:val="0"/>
      <w:marTop w:val="0"/>
      <w:marBottom w:val="0"/>
      <w:divBdr>
        <w:top w:val="none" w:sz="0" w:space="0" w:color="auto"/>
        <w:left w:val="none" w:sz="0" w:space="0" w:color="auto"/>
        <w:bottom w:val="none" w:sz="0" w:space="0" w:color="auto"/>
        <w:right w:val="none" w:sz="0" w:space="0" w:color="auto"/>
      </w:divBdr>
    </w:div>
    <w:div w:id="597367139">
      <w:bodyDiv w:val="1"/>
      <w:marLeft w:val="0"/>
      <w:marRight w:val="0"/>
      <w:marTop w:val="0"/>
      <w:marBottom w:val="0"/>
      <w:divBdr>
        <w:top w:val="none" w:sz="0" w:space="0" w:color="auto"/>
        <w:left w:val="none" w:sz="0" w:space="0" w:color="auto"/>
        <w:bottom w:val="none" w:sz="0" w:space="0" w:color="auto"/>
        <w:right w:val="none" w:sz="0" w:space="0" w:color="auto"/>
      </w:divBdr>
    </w:div>
    <w:div w:id="602423037">
      <w:bodyDiv w:val="1"/>
      <w:marLeft w:val="0"/>
      <w:marRight w:val="0"/>
      <w:marTop w:val="0"/>
      <w:marBottom w:val="0"/>
      <w:divBdr>
        <w:top w:val="none" w:sz="0" w:space="0" w:color="auto"/>
        <w:left w:val="none" w:sz="0" w:space="0" w:color="auto"/>
        <w:bottom w:val="none" w:sz="0" w:space="0" w:color="auto"/>
        <w:right w:val="none" w:sz="0" w:space="0" w:color="auto"/>
      </w:divBdr>
    </w:div>
    <w:div w:id="603998208">
      <w:bodyDiv w:val="1"/>
      <w:marLeft w:val="0"/>
      <w:marRight w:val="0"/>
      <w:marTop w:val="0"/>
      <w:marBottom w:val="0"/>
      <w:divBdr>
        <w:top w:val="none" w:sz="0" w:space="0" w:color="auto"/>
        <w:left w:val="none" w:sz="0" w:space="0" w:color="auto"/>
        <w:bottom w:val="none" w:sz="0" w:space="0" w:color="auto"/>
        <w:right w:val="none" w:sz="0" w:space="0" w:color="auto"/>
      </w:divBdr>
    </w:div>
    <w:div w:id="614556095">
      <w:bodyDiv w:val="1"/>
      <w:marLeft w:val="0"/>
      <w:marRight w:val="0"/>
      <w:marTop w:val="0"/>
      <w:marBottom w:val="0"/>
      <w:divBdr>
        <w:top w:val="none" w:sz="0" w:space="0" w:color="auto"/>
        <w:left w:val="none" w:sz="0" w:space="0" w:color="auto"/>
        <w:bottom w:val="none" w:sz="0" w:space="0" w:color="auto"/>
        <w:right w:val="none" w:sz="0" w:space="0" w:color="auto"/>
      </w:divBdr>
    </w:div>
    <w:div w:id="629825119">
      <w:bodyDiv w:val="1"/>
      <w:marLeft w:val="0"/>
      <w:marRight w:val="0"/>
      <w:marTop w:val="0"/>
      <w:marBottom w:val="0"/>
      <w:divBdr>
        <w:top w:val="none" w:sz="0" w:space="0" w:color="auto"/>
        <w:left w:val="none" w:sz="0" w:space="0" w:color="auto"/>
        <w:bottom w:val="none" w:sz="0" w:space="0" w:color="auto"/>
        <w:right w:val="none" w:sz="0" w:space="0" w:color="auto"/>
      </w:divBdr>
    </w:div>
    <w:div w:id="631520045">
      <w:bodyDiv w:val="1"/>
      <w:marLeft w:val="0"/>
      <w:marRight w:val="0"/>
      <w:marTop w:val="0"/>
      <w:marBottom w:val="0"/>
      <w:divBdr>
        <w:top w:val="none" w:sz="0" w:space="0" w:color="auto"/>
        <w:left w:val="none" w:sz="0" w:space="0" w:color="auto"/>
        <w:bottom w:val="none" w:sz="0" w:space="0" w:color="auto"/>
        <w:right w:val="none" w:sz="0" w:space="0" w:color="auto"/>
      </w:divBdr>
    </w:div>
    <w:div w:id="634027431">
      <w:bodyDiv w:val="1"/>
      <w:marLeft w:val="0"/>
      <w:marRight w:val="0"/>
      <w:marTop w:val="0"/>
      <w:marBottom w:val="0"/>
      <w:divBdr>
        <w:top w:val="none" w:sz="0" w:space="0" w:color="auto"/>
        <w:left w:val="none" w:sz="0" w:space="0" w:color="auto"/>
        <w:bottom w:val="none" w:sz="0" w:space="0" w:color="auto"/>
        <w:right w:val="none" w:sz="0" w:space="0" w:color="auto"/>
      </w:divBdr>
    </w:div>
    <w:div w:id="636447801">
      <w:bodyDiv w:val="1"/>
      <w:marLeft w:val="0"/>
      <w:marRight w:val="0"/>
      <w:marTop w:val="0"/>
      <w:marBottom w:val="0"/>
      <w:divBdr>
        <w:top w:val="none" w:sz="0" w:space="0" w:color="auto"/>
        <w:left w:val="none" w:sz="0" w:space="0" w:color="auto"/>
        <w:bottom w:val="none" w:sz="0" w:space="0" w:color="auto"/>
        <w:right w:val="none" w:sz="0" w:space="0" w:color="auto"/>
      </w:divBdr>
    </w:div>
    <w:div w:id="641733056">
      <w:bodyDiv w:val="1"/>
      <w:marLeft w:val="0"/>
      <w:marRight w:val="0"/>
      <w:marTop w:val="0"/>
      <w:marBottom w:val="0"/>
      <w:divBdr>
        <w:top w:val="none" w:sz="0" w:space="0" w:color="auto"/>
        <w:left w:val="none" w:sz="0" w:space="0" w:color="auto"/>
        <w:bottom w:val="none" w:sz="0" w:space="0" w:color="auto"/>
        <w:right w:val="none" w:sz="0" w:space="0" w:color="auto"/>
      </w:divBdr>
    </w:div>
    <w:div w:id="643126939">
      <w:bodyDiv w:val="1"/>
      <w:marLeft w:val="0"/>
      <w:marRight w:val="0"/>
      <w:marTop w:val="0"/>
      <w:marBottom w:val="0"/>
      <w:divBdr>
        <w:top w:val="none" w:sz="0" w:space="0" w:color="auto"/>
        <w:left w:val="none" w:sz="0" w:space="0" w:color="auto"/>
        <w:bottom w:val="none" w:sz="0" w:space="0" w:color="auto"/>
        <w:right w:val="none" w:sz="0" w:space="0" w:color="auto"/>
      </w:divBdr>
    </w:div>
    <w:div w:id="650252549">
      <w:bodyDiv w:val="1"/>
      <w:marLeft w:val="0"/>
      <w:marRight w:val="0"/>
      <w:marTop w:val="0"/>
      <w:marBottom w:val="0"/>
      <w:divBdr>
        <w:top w:val="none" w:sz="0" w:space="0" w:color="auto"/>
        <w:left w:val="none" w:sz="0" w:space="0" w:color="auto"/>
        <w:bottom w:val="none" w:sz="0" w:space="0" w:color="auto"/>
        <w:right w:val="none" w:sz="0" w:space="0" w:color="auto"/>
      </w:divBdr>
    </w:div>
    <w:div w:id="651955548">
      <w:bodyDiv w:val="1"/>
      <w:marLeft w:val="0"/>
      <w:marRight w:val="0"/>
      <w:marTop w:val="0"/>
      <w:marBottom w:val="0"/>
      <w:divBdr>
        <w:top w:val="none" w:sz="0" w:space="0" w:color="auto"/>
        <w:left w:val="none" w:sz="0" w:space="0" w:color="auto"/>
        <w:bottom w:val="none" w:sz="0" w:space="0" w:color="auto"/>
        <w:right w:val="none" w:sz="0" w:space="0" w:color="auto"/>
      </w:divBdr>
    </w:div>
    <w:div w:id="656416866">
      <w:bodyDiv w:val="1"/>
      <w:marLeft w:val="0"/>
      <w:marRight w:val="0"/>
      <w:marTop w:val="0"/>
      <w:marBottom w:val="0"/>
      <w:divBdr>
        <w:top w:val="none" w:sz="0" w:space="0" w:color="auto"/>
        <w:left w:val="none" w:sz="0" w:space="0" w:color="auto"/>
        <w:bottom w:val="none" w:sz="0" w:space="0" w:color="auto"/>
        <w:right w:val="none" w:sz="0" w:space="0" w:color="auto"/>
      </w:divBdr>
    </w:div>
    <w:div w:id="658580294">
      <w:bodyDiv w:val="1"/>
      <w:marLeft w:val="0"/>
      <w:marRight w:val="0"/>
      <w:marTop w:val="0"/>
      <w:marBottom w:val="0"/>
      <w:divBdr>
        <w:top w:val="none" w:sz="0" w:space="0" w:color="auto"/>
        <w:left w:val="none" w:sz="0" w:space="0" w:color="auto"/>
        <w:bottom w:val="none" w:sz="0" w:space="0" w:color="auto"/>
        <w:right w:val="none" w:sz="0" w:space="0" w:color="auto"/>
      </w:divBdr>
    </w:div>
    <w:div w:id="670982938">
      <w:bodyDiv w:val="1"/>
      <w:marLeft w:val="0"/>
      <w:marRight w:val="0"/>
      <w:marTop w:val="0"/>
      <w:marBottom w:val="0"/>
      <w:divBdr>
        <w:top w:val="none" w:sz="0" w:space="0" w:color="auto"/>
        <w:left w:val="none" w:sz="0" w:space="0" w:color="auto"/>
        <w:bottom w:val="none" w:sz="0" w:space="0" w:color="auto"/>
        <w:right w:val="none" w:sz="0" w:space="0" w:color="auto"/>
      </w:divBdr>
    </w:div>
    <w:div w:id="672223277">
      <w:bodyDiv w:val="1"/>
      <w:marLeft w:val="0"/>
      <w:marRight w:val="0"/>
      <w:marTop w:val="0"/>
      <w:marBottom w:val="0"/>
      <w:divBdr>
        <w:top w:val="none" w:sz="0" w:space="0" w:color="auto"/>
        <w:left w:val="none" w:sz="0" w:space="0" w:color="auto"/>
        <w:bottom w:val="none" w:sz="0" w:space="0" w:color="auto"/>
        <w:right w:val="none" w:sz="0" w:space="0" w:color="auto"/>
      </w:divBdr>
    </w:div>
    <w:div w:id="676888129">
      <w:bodyDiv w:val="1"/>
      <w:marLeft w:val="0"/>
      <w:marRight w:val="0"/>
      <w:marTop w:val="0"/>
      <w:marBottom w:val="0"/>
      <w:divBdr>
        <w:top w:val="none" w:sz="0" w:space="0" w:color="auto"/>
        <w:left w:val="none" w:sz="0" w:space="0" w:color="auto"/>
        <w:bottom w:val="none" w:sz="0" w:space="0" w:color="auto"/>
        <w:right w:val="none" w:sz="0" w:space="0" w:color="auto"/>
      </w:divBdr>
    </w:div>
    <w:div w:id="680670771">
      <w:bodyDiv w:val="1"/>
      <w:marLeft w:val="0"/>
      <w:marRight w:val="0"/>
      <w:marTop w:val="0"/>
      <w:marBottom w:val="0"/>
      <w:divBdr>
        <w:top w:val="none" w:sz="0" w:space="0" w:color="auto"/>
        <w:left w:val="none" w:sz="0" w:space="0" w:color="auto"/>
        <w:bottom w:val="none" w:sz="0" w:space="0" w:color="auto"/>
        <w:right w:val="none" w:sz="0" w:space="0" w:color="auto"/>
      </w:divBdr>
    </w:div>
    <w:div w:id="694117024">
      <w:bodyDiv w:val="1"/>
      <w:marLeft w:val="0"/>
      <w:marRight w:val="0"/>
      <w:marTop w:val="0"/>
      <w:marBottom w:val="0"/>
      <w:divBdr>
        <w:top w:val="none" w:sz="0" w:space="0" w:color="auto"/>
        <w:left w:val="none" w:sz="0" w:space="0" w:color="auto"/>
        <w:bottom w:val="none" w:sz="0" w:space="0" w:color="auto"/>
        <w:right w:val="none" w:sz="0" w:space="0" w:color="auto"/>
      </w:divBdr>
    </w:div>
    <w:div w:id="699361345">
      <w:bodyDiv w:val="1"/>
      <w:marLeft w:val="0"/>
      <w:marRight w:val="0"/>
      <w:marTop w:val="0"/>
      <w:marBottom w:val="0"/>
      <w:divBdr>
        <w:top w:val="none" w:sz="0" w:space="0" w:color="auto"/>
        <w:left w:val="none" w:sz="0" w:space="0" w:color="auto"/>
        <w:bottom w:val="none" w:sz="0" w:space="0" w:color="auto"/>
        <w:right w:val="none" w:sz="0" w:space="0" w:color="auto"/>
      </w:divBdr>
    </w:div>
    <w:div w:id="704840370">
      <w:bodyDiv w:val="1"/>
      <w:marLeft w:val="0"/>
      <w:marRight w:val="0"/>
      <w:marTop w:val="0"/>
      <w:marBottom w:val="0"/>
      <w:divBdr>
        <w:top w:val="none" w:sz="0" w:space="0" w:color="auto"/>
        <w:left w:val="none" w:sz="0" w:space="0" w:color="auto"/>
        <w:bottom w:val="none" w:sz="0" w:space="0" w:color="auto"/>
        <w:right w:val="none" w:sz="0" w:space="0" w:color="auto"/>
      </w:divBdr>
    </w:div>
    <w:div w:id="709492949">
      <w:bodyDiv w:val="1"/>
      <w:marLeft w:val="0"/>
      <w:marRight w:val="0"/>
      <w:marTop w:val="0"/>
      <w:marBottom w:val="0"/>
      <w:divBdr>
        <w:top w:val="none" w:sz="0" w:space="0" w:color="auto"/>
        <w:left w:val="none" w:sz="0" w:space="0" w:color="auto"/>
        <w:bottom w:val="none" w:sz="0" w:space="0" w:color="auto"/>
        <w:right w:val="none" w:sz="0" w:space="0" w:color="auto"/>
      </w:divBdr>
    </w:div>
    <w:div w:id="709838871">
      <w:bodyDiv w:val="1"/>
      <w:marLeft w:val="0"/>
      <w:marRight w:val="0"/>
      <w:marTop w:val="0"/>
      <w:marBottom w:val="0"/>
      <w:divBdr>
        <w:top w:val="none" w:sz="0" w:space="0" w:color="auto"/>
        <w:left w:val="none" w:sz="0" w:space="0" w:color="auto"/>
        <w:bottom w:val="none" w:sz="0" w:space="0" w:color="auto"/>
        <w:right w:val="none" w:sz="0" w:space="0" w:color="auto"/>
      </w:divBdr>
    </w:div>
    <w:div w:id="713846077">
      <w:bodyDiv w:val="1"/>
      <w:marLeft w:val="0"/>
      <w:marRight w:val="0"/>
      <w:marTop w:val="0"/>
      <w:marBottom w:val="0"/>
      <w:divBdr>
        <w:top w:val="none" w:sz="0" w:space="0" w:color="auto"/>
        <w:left w:val="none" w:sz="0" w:space="0" w:color="auto"/>
        <w:bottom w:val="none" w:sz="0" w:space="0" w:color="auto"/>
        <w:right w:val="none" w:sz="0" w:space="0" w:color="auto"/>
      </w:divBdr>
    </w:div>
    <w:div w:id="716467670">
      <w:bodyDiv w:val="1"/>
      <w:marLeft w:val="0"/>
      <w:marRight w:val="0"/>
      <w:marTop w:val="0"/>
      <w:marBottom w:val="0"/>
      <w:divBdr>
        <w:top w:val="none" w:sz="0" w:space="0" w:color="auto"/>
        <w:left w:val="none" w:sz="0" w:space="0" w:color="auto"/>
        <w:bottom w:val="none" w:sz="0" w:space="0" w:color="auto"/>
        <w:right w:val="none" w:sz="0" w:space="0" w:color="auto"/>
      </w:divBdr>
    </w:div>
    <w:div w:id="725225461">
      <w:bodyDiv w:val="1"/>
      <w:marLeft w:val="0"/>
      <w:marRight w:val="0"/>
      <w:marTop w:val="0"/>
      <w:marBottom w:val="0"/>
      <w:divBdr>
        <w:top w:val="none" w:sz="0" w:space="0" w:color="auto"/>
        <w:left w:val="none" w:sz="0" w:space="0" w:color="auto"/>
        <w:bottom w:val="none" w:sz="0" w:space="0" w:color="auto"/>
        <w:right w:val="none" w:sz="0" w:space="0" w:color="auto"/>
      </w:divBdr>
    </w:div>
    <w:div w:id="740060697">
      <w:bodyDiv w:val="1"/>
      <w:marLeft w:val="0"/>
      <w:marRight w:val="0"/>
      <w:marTop w:val="0"/>
      <w:marBottom w:val="0"/>
      <w:divBdr>
        <w:top w:val="none" w:sz="0" w:space="0" w:color="auto"/>
        <w:left w:val="none" w:sz="0" w:space="0" w:color="auto"/>
        <w:bottom w:val="none" w:sz="0" w:space="0" w:color="auto"/>
        <w:right w:val="none" w:sz="0" w:space="0" w:color="auto"/>
      </w:divBdr>
    </w:div>
    <w:div w:id="744574836">
      <w:bodyDiv w:val="1"/>
      <w:marLeft w:val="0"/>
      <w:marRight w:val="0"/>
      <w:marTop w:val="0"/>
      <w:marBottom w:val="0"/>
      <w:divBdr>
        <w:top w:val="none" w:sz="0" w:space="0" w:color="auto"/>
        <w:left w:val="none" w:sz="0" w:space="0" w:color="auto"/>
        <w:bottom w:val="none" w:sz="0" w:space="0" w:color="auto"/>
        <w:right w:val="none" w:sz="0" w:space="0" w:color="auto"/>
      </w:divBdr>
    </w:div>
    <w:div w:id="749615505">
      <w:bodyDiv w:val="1"/>
      <w:marLeft w:val="0"/>
      <w:marRight w:val="0"/>
      <w:marTop w:val="0"/>
      <w:marBottom w:val="0"/>
      <w:divBdr>
        <w:top w:val="none" w:sz="0" w:space="0" w:color="auto"/>
        <w:left w:val="none" w:sz="0" w:space="0" w:color="auto"/>
        <w:bottom w:val="none" w:sz="0" w:space="0" w:color="auto"/>
        <w:right w:val="none" w:sz="0" w:space="0" w:color="auto"/>
      </w:divBdr>
    </w:div>
    <w:div w:id="751393281">
      <w:bodyDiv w:val="1"/>
      <w:marLeft w:val="0"/>
      <w:marRight w:val="0"/>
      <w:marTop w:val="0"/>
      <w:marBottom w:val="0"/>
      <w:divBdr>
        <w:top w:val="none" w:sz="0" w:space="0" w:color="auto"/>
        <w:left w:val="none" w:sz="0" w:space="0" w:color="auto"/>
        <w:bottom w:val="none" w:sz="0" w:space="0" w:color="auto"/>
        <w:right w:val="none" w:sz="0" w:space="0" w:color="auto"/>
      </w:divBdr>
    </w:div>
    <w:div w:id="756484175">
      <w:bodyDiv w:val="1"/>
      <w:marLeft w:val="0"/>
      <w:marRight w:val="0"/>
      <w:marTop w:val="0"/>
      <w:marBottom w:val="0"/>
      <w:divBdr>
        <w:top w:val="none" w:sz="0" w:space="0" w:color="auto"/>
        <w:left w:val="none" w:sz="0" w:space="0" w:color="auto"/>
        <w:bottom w:val="none" w:sz="0" w:space="0" w:color="auto"/>
        <w:right w:val="none" w:sz="0" w:space="0" w:color="auto"/>
      </w:divBdr>
    </w:div>
    <w:div w:id="757823931">
      <w:bodyDiv w:val="1"/>
      <w:marLeft w:val="0"/>
      <w:marRight w:val="0"/>
      <w:marTop w:val="0"/>
      <w:marBottom w:val="0"/>
      <w:divBdr>
        <w:top w:val="none" w:sz="0" w:space="0" w:color="auto"/>
        <w:left w:val="none" w:sz="0" w:space="0" w:color="auto"/>
        <w:bottom w:val="none" w:sz="0" w:space="0" w:color="auto"/>
        <w:right w:val="none" w:sz="0" w:space="0" w:color="auto"/>
      </w:divBdr>
    </w:div>
    <w:div w:id="772017307">
      <w:bodyDiv w:val="1"/>
      <w:marLeft w:val="0"/>
      <w:marRight w:val="0"/>
      <w:marTop w:val="0"/>
      <w:marBottom w:val="0"/>
      <w:divBdr>
        <w:top w:val="none" w:sz="0" w:space="0" w:color="auto"/>
        <w:left w:val="none" w:sz="0" w:space="0" w:color="auto"/>
        <w:bottom w:val="none" w:sz="0" w:space="0" w:color="auto"/>
        <w:right w:val="none" w:sz="0" w:space="0" w:color="auto"/>
      </w:divBdr>
    </w:div>
    <w:div w:id="779686134">
      <w:bodyDiv w:val="1"/>
      <w:marLeft w:val="0"/>
      <w:marRight w:val="0"/>
      <w:marTop w:val="0"/>
      <w:marBottom w:val="0"/>
      <w:divBdr>
        <w:top w:val="none" w:sz="0" w:space="0" w:color="auto"/>
        <w:left w:val="none" w:sz="0" w:space="0" w:color="auto"/>
        <w:bottom w:val="none" w:sz="0" w:space="0" w:color="auto"/>
        <w:right w:val="none" w:sz="0" w:space="0" w:color="auto"/>
      </w:divBdr>
    </w:div>
    <w:div w:id="788940738">
      <w:bodyDiv w:val="1"/>
      <w:marLeft w:val="0"/>
      <w:marRight w:val="0"/>
      <w:marTop w:val="0"/>
      <w:marBottom w:val="0"/>
      <w:divBdr>
        <w:top w:val="none" w:sz="0" w:space="0" w:color="auto"/>
        <w:left w:val="none" w:sz="0" w:space="0" w:color="auto"/>
        <w:bottom w:val="none" w:sz="0" w:space="0" w:color="auto"/>
        <w:right w:val="none" w:sz="0" w:space="0" w:color="auto"/>
      </w:divBdr>
    </w:div>
    <w:div w:id="792333243">
      <w:bodyDiv w:val="1"/>
      <w:marLeft w:val="0"/>
      <w:marRight w:val="0"/>
      <w:marTop w:val="0"/>
      <w:marBottom w:val="0"/>
      <w:divBdr>
        <w:top w:val="none" w:sz="0" w:space="0" w:color="auto"/>
        <w:left w:val="none" w:sz="0" w:space="0" w:color="auto"/>
        <w:bottom w:val="none" w:sz="0" w:space="0" w:color="auto"/>
        <w:right w:val="none" w:sz="0" w:space="0" w:color="auto"/>
      </w:divBdr>
    </w:div>
    <w:div w:id="801117840">
      <w:bodyDiv w:val="1"/>
      <w:marLeft w:val="0"/>
      <w:marRight w:val="0"/>
      <w:marTop w:val="0"/>
      <w:marBottom w:val="0"/>
      <w:divBdr>
        <w:top w:val="none" w:sz="0" w:space="0" w:color="auto"/>
        <w:left w:val="none" w:sz="0" w:space="0" w:color="auto"/>
        <w:bottom w:val="none" w:sz="0" w:space="0" w:color="auto"/>
        <w:right w:val="none" w:sz="0" w:space="0" w:color="auto"/>
      </w:divBdr>
    </w:div>
    <w:div w:id="803893410">
      <w:bodyDiv w:val="1"/>
      <w:marLeft w:val="0"/>
      <w:marRight w:val="0"/>
      <w:marTop w:val="0"/>
      <w:marBottom w:val="0"/>
      <w:divBdr>
        <w:top w:val="none" w:sz="0" w:space="0" w:color="auto"/>
        <w:left w:val="none" w:sz="0" w:space="0" w:color="auto"/>
        <w:bottom w:val="none" w:sz="0" w:space="0" w:color="auto"/>
        <w:right w:val="none" w:sz="0" w:space="0" w:color="auto"/>
      </w:divBdr>
    </w:div>
    <w:div w:id="806319376">
      <w:bodyDiv w:val="1"/>
      <w:marLeft w:val="0"/>
      <w:marRight w:val="0"/>
      <w:marTop w:val="0"/>
      <w:marBottom w:val="0"/>
      <w:divBdr>
        <w:top w:val="none" w:sz="0" w:space="0" w:color="auto"/>
        <w:left w:val="none" w:sz="0" w:space="0" w:color="auto"/>
        <w:bottom w:val="none" w:sz="0" w:space="0" w:color="auto"/>
        <w:right w:val="none" w:sz="0" w:space="0" w:color="auto"/>
      </w:divBdr>
    </w:div>
    <w:div w:id="808400126">
      <w:bodyDiv w:val="1"/>
      <w:marLeft w:val="0"/>
      <w:marRight w:val="0"/>
      <w:marTop w:val="0"/>
      <w:marBottom w:val="0"/>
      <w:divBdr>
        <w:top w:val="none" w:sz="0" w:space="0" w:color="auto"/>
        <w:left w:val="none" w:sz="0" w:space="0" w:color="auto"/>
        <w:bottom w:val="none" w:sz="0" w:space="0" w:color="auto"/>
        <w:right w:val="none" w:sz="0" w:space="0" w:color="auto"/>
      </w:divBdr>
    </w:div>
    <w:div w:id="809126599">
      <w:bodyDiv w:val="1"/>
      <w:marLeft w:val="0"/>
      <w:marRight w:val="0"/>
      <w:marTop w:val="0"/>
      <w:marBottom w:val="0"/>
      <w:divBdr>
        <w:top w:val="none" w:sz="0" w:space="0" w:color="auto"/>
        <w:left w:val="none" w:sz="0" w:space="0" w:color="auto"/>
        <w:bottom w:val="none" w:sz="0" w:space="0" w:color="auto"/>
        <w:right w:val="none" w:sz="0" w:space="0" w:color="auto"/>
      </w:divBdr>
    </w:div>
    <w:div w:id="817693379">
      <w:bodyDiv w:val="1"/>
      <w:marLeft w:val="0"/>
      <w:marRight w:val="0"/>
      <w:marTop w:val="0"/>
      <w:marBottom w:val="0"/>
      <w:divBdr>
        <w:top w:val="none" w:sz="0" w:space="0" w:color="auto"/>
        <w:left w:val="none" w:sz="0" w:space="0" w:color="auto"/>
        <w:bottom w:val="none" w:sz="0" w:space="0" w:color="auto"/>
        <w:right w:val="none" w:sz="0" w:space="0" w:color="auto"/>
      </w:divBdr>
    </w:div>
    <w:div w:id="832798617">
      <w:bodyDiv w:val="1"/>
      <w:marLeft w:val="0"/>
      <w:marRight w:val="0"/>
      <w:marTop w:val="0"/>
      <w:marBottom w:val="0"/>
      <w:divBdr>
        <w:top w:val="none" w:sz="0" w:space="0" w:color="auto"/>
        <w:left w:val="none" w:sz="0" w:space="0" w:color="auto"/>
        <w:bottom w:val="none" w:sz="0" w:space="0" w:color="auto"/>
        <w:right w:val="none" w:sz="0" w:space="0" w:color="auto"/>
      </w:divBdr>
    </w:div>
    <w:div w:id="839269429">
      <w:bodyDiv w:val="1"/>
      <w:marLeft w:val="0"/>
      <w:marRight w:val="0"/>
      <w:marTop w:val="0"/>
      <w:marBottom w:val="0"/>
      <w:divBdr>
        <w:top w:val="none" w:sz="0" w:space="0" w:color="auto"/>
        <w:left w:val="none" w:sz="0" w:space="0" w:color="auto"/>
        <w:bottom w:val="none" w:sz="0" w:space="0" w:color="auto"/>
        <w:right w:val="none" w:sz="0" w:space="0" w:color="auto"/>
      </w:divBdr>
    </w:div>
    <w:div w:id="842160061">
      <w:bodyDiv w:val="1"/>
      <w:marLeft w:val="0"/>
      <w:marRight w:val="0"/>
      <w:marTop w:val="0"/>
      <w:marBottom w:val="0"/>
      <w:divBdr>
        <w:top w:val="none" w:sz="0" w:space="0" w:color="auto"/>
        <w:left w:val="none" w:sz="0" w:space="0" w:color="auto"/>
        <w:bottom w:val="none" w:sz="0" w:space="0" w:color="auto"/>
        <w:right w:val="none" w:sz="0" w:space="0" w:color="auto"/>
      </w:divBdr>
    </w:div>
    <w:div w:id="844129821">
      <w:bodyDiv w:val="1"/>
      <w:marLeft w:val="0"/>
      <w:marRight w:val="0"/>
      <w:marTop w:val="0"/>
      <w:marBottom w:val="0"/>
      <w:divBdr>
        <w:top w:val="none" w:sz="0" w:space="0" w:color="auto"/>
        <w:left w:val="none" w:sz="0" w:space="0" w:color="auto"/>
        <w:bottom w:val="none" w:sz="0" w:space="0" w:color="auto"/>
        <w:right w:val="none" w:sz="0" w:space="0" w:color="auto"/>
      </w:divBdr>
    </w:div>
    <w:div w:id="855577452">
      <w:bodyDiv w:val="1"/>
      <w:marLeft w:val="0"/>
      <w:marRight w:val="0"/>
      <w:marTop w:val="0"/>
      <w:marBottom w:val="0"/>
      <w:divBdr>
        <w:top w:val="none" w:sz="0" w:space="0" w:color="auto"/>
        <w:left w:val="none" w:sz="0" w:space="0" w:color="auto"/>
        <w:bottom w:val="none" w:sz="0" w:space="0" w:color="auto"/>
        <w:right w:val="none" w:sz="0" w:space="0" w:color="auto"/>
      </w:divBdr>
    </w:div>
    <w:div w:id="879364093">
      <w:bodyDiv w:val="1"/>
      <w:marLeft w:val="0"/>
      <w:marRight w:val="0"/>
      <w:marTop w:val="0"/>
      <w:marBottom w:val="0"/>
      <w:divBdr>
        <w:top w:val="none" w:sz="0" w:space="0" w:color="auto"/>
        <w:left w:val="none" w:sz="0" w:space="0" w:color="auto"/>
        <w:bottom w:val="none" w:sz="0" w:space="0" w:color="auto"/>
        <w:right w:val="none" w:sz="0" w:space="0" w:color="auto"/>
      </w:divBdr>
    </w:div>
    <w:div w:id="887574833">
      <w:bodyDiv w:val="1"/>
      <w:marLeft w:val="0"/>
      <w:marRight w:val="0"/>
      <w:marTop w:val="0"/>
      <w:marBottom w:val="0"/>
      <w:divBdr>
        <w:top w:val="none" w:sz="0" w:space="0" w:color="auto"/>
        <w:left w:val="none" w:sz="0" w:space="0" w:color="auto"/>
        <w:bottom w:val="none" w:sz="0" w:space="0" w:color="auto"/>
        <w:right w:val="none" w:sz="0" w:space="0" w:color="auto"/>
      </w:divBdr>
    </w:div>
    <w:div w:id="894318745">
      <w:bodyDiv w:val="1"/>
      <w:marLeft w:val="0"/>
      <w:marRight w:val="0"/>
      <w:marTop w:val="0"/>
      <w:marBottom w:val="0"/>
      <w:divBdr>
        <w:top w:val="none" w:sz="0" w:space="0" w:color="auto"/>
        <w:left w:val="none" w:sz="0" w:space="0" w:color="auto"/>
        <w:bottom w:val="none" w:sz="0" w:space="0" w:color="auto"/>
        <w:right w:val="none" w:sz="0" w:space="0" w:color="auto"/>
      </w:divBdr>
    </w:div>
    <w:div w:id="897209541">
      <w:bodyDiv w:val="1"/>
      <w:marLeft w:val="0"/>
      <w:marRight w:val="0"/>
      <w:marTop w:val="0"/>
      <w:marBottom w:val="0"/>
      <w:divBdr>
        <w:top w:val="none" w:sz="0" w:space="0" w:color="auto"/>
        <w:left w:val="none" w:sz="0" w:space="0" w:color="auto"/>
        <w:bottom w:val="none" w:sz="0" w:space="0" w:color="auto"/>
        <w:right w:val="none" w:sz="0" w:space="0" w:color="auto"/>
      </w:divBdr>
    </w:div>
    <w:div w:id="902643074">
      <w:bodyDiv w:val="1"/>
      <w:marLeft w:val="0"/>
      <w:marRight w:val="0"/>
      <w:marTop w:val="0"/>
      <w:marBottom w:val="0"/>
      <w:divBdr>
        <w:top w:val="none" w:sz="0" w:space="0" w:color="auto"/>
        <w:left w:val="none" w:sz="0" w:space="0" w:color="auto"/>
        <w:bottom w:val="none" w:sz="0" w:space="0" w:color="auto"/>
        <w:right w:val="none" w:sz="0" w:space="0" w:color="auto"/>
      </w:divBdr>
    </w:div>
    <w:div w:id="904416538">
      <w:bodyDiv w:val="1"/>
      <w:marLeft w:val="0"/>
      <w:marRight w:val="0"/>
      <w:marTop w:val="0"/>
      <w:marBottom w:val="0"/>
      <w:divBdr>
        <w:top w:val="none" w:sz="0" w:space="0" w:color="auto"/>
        <w:left w:val="none" w:sz="0" w:space="0" w:color="auto"/>
        <w:bottom w:val="none" w:sz="0" w:space="0" w:color="auto"/>
        <w:right w:val="none" w:sz="0" w:space="0" w:color="auto"/>
      </w:divBdr>
    </w:div>
    <w:div w:id="908425244">
      <w:bodyDiv w:val="1"/>
      <w:marLeft w:val="0"/>
      <w:marRight w:val="0"/>
      <w:marTop w:val="0"/>
      <w:marBottom w:val="0"/>
      <w:divBdr>
        <w:top w:val="none" w:sz="0" w:space="0" w:color="auto"/>
        <w:left w:val="none" w:sz="0" w:space="0" w:color="auto"/>
        <w:bottom w:val="none" w:sz="0" w:space="0" w:color="auto"/>
        <w:right w:val="none" w:sz="0" w:space="0" w:color="auto"/>
      </w:divBdr>
    </w:div>
    <w:div w:id="911238778">
      <w:bodyDiv w:val="1"/>
      <w:marLeft w:val="0"/>
      <w:marRight w:val="0"/>
      <w:marTop w:val="0"/>
      <w:marBottom w:val="0"/>
      <w:divBdr>
        <w:top w:val="none" w:sz="0" w:space="0" w:color="auto"/>
        <w:left w:val="none" w:sz="0" w:space="0" w:color="auto"/>
        <w:bottom w:val="none" w:sz="0" w:space="0" w:color="auto"/>
        <w:right w:val="none" w:sz="0" w:space="0" w:color="auto"/>
      </w:divBdr>
    </w:div>
    <w:div w:id="945387611">
      <w:bodyDiv w:val="1"/>
      <w:marLeft w:val="0"/>
      <w:marRight w:val="0"/>
      <w:marTop w:val="0"/>
      <w:marBottom w:val="0"/>
      <w:divBdr>
        <w:top w:val="none" w:sz="0" w:space="0" w:color="auto"/>
        <w:left w:val="none" w:sz="0" w:space="0" w:color="auto"/>
        <w:bottom w:val="none" w:sz="0" w:space="0" w:color="auto"/>
        <w:right w:val="none" w:sz="0" w:space="0" w:color="auto"/>
      </w:divBdr>
    </w:div>
    <w:div w:id="952829352">
      <w:bodyDiv w:val="1"/>
      <w:marLeft w:val="0"/>
      <w:marRight w:val="0"/>
      <w:marTop w:val="0"/>
      <w:marBottom w:val="0"/>
      <w:divBdr>
        <w:top w:val="none" w:sz="0" w:space="0" w:color="auto"/>
        <w:left w:val="none" w:sz="0" w:space="0" w:color="auto"/>
        <w:bottom w:val="none" w:sz="0" w:space="0" w:color="auto"/>
        <w:right w:val="none" w:sz="0" w:space="0" w:color="auto"/>
      </w:divBdr>
    </w:div>
    <w:div w:id="956178800">
      <w:bodyDiv w:val="1"/>
      <w:marLeft w:val="0"/>
      <w:marRight w:val="0"/>
      <w:marTop w:val="0"/>
      <w:marBottom w:val="0"/>
      <w:divBdr>
        <w:top w:val="none" w:sz="0" w:space="0" w:color="auto"/>
        <w:left w:val="none" w:sz="0" w:space="0" w:color="auto"/>
        <w:bottom w:val="none" w:sz="0" w:space="0" w:color="auto"/>
        <w:right w:val="none" w:sz="0" w:space="0" w:color="auto"/>
      </w:divBdr>
    </w:div>
    <w:div w:id="975988533">
      <w:bodyDiv w:val="1"/>
      <w:marLeft w:val="0"/>
      <w:marRight w:val="0"/>
      <w:marTop w:val="0"/>
      <w:marBottom w:val="0"/>
      <w:divBdr>
        <w:top w:val="none" w:sz="0" w:space="0" w:color="auto"/>
        <w:left w:val="none" w:sz="0" w:space="0" w:color="auto"/>
        <w:bottom w:val="none" w:sz="0" w:space="0" w:color="auto"/>
        <w:right w:val="none" w:sz="0" w:space="0" w:color="auto"/>
      </w:divBdr>
    </w:div>
    <w:div w:id="976691119">
      <w:bodyDiv w:val="1"/>
      <w:marLeft w:val="0"/>
      <w:marRight w:val="0"/>
      <w:marTop w:val="0"/>
      <w:marBottom w:val="0"/>
      <w:divBdr>
        <w:top w:val="none" w:sz="0" w:space="0" w:color="auto"/>
        <w:left w:val="none" w:sz="0" w:space="0" w:color="auto"/>
        <w:bottom w:val="none" w:sz="0" w:space="0" w:color="auto"/>
        <w:right w:val="none" w:sz="0" w:space="0" w:color="auto"/>
      </w:divBdr>
    </w:div>
    <w:div w:id="987785233">
      <w:bodyDiv w:val="1"/>
      <w:marLeft w:val="0"/>
      <w:marRight w:val="0"/>
      <w:marTop w:val="0"/>
      <w:marBottom w:val="0"/>
      <w:divBdr>
        <w:top w:val="none" w:sz="0" w:space="0" w:color="auto"/>
        <w:left w:val="none" w:sz="0" w:space="0" w:color="auto"/>
        <w:bottom w:val="none" w:sz="0" w:space="0" w:color="auto"/>
        <w:right w:val="none" w:sz="0" w:space="0" w:color="auto"/>
      </w:divBdr>
    </w:div>
    <w:div w:id="989554718">
      <w:bodyDiv w:val="1"/>
      <w:marLeft w:val="0"/>
      <w:marRight w:val="0"/>
      <w:marTop w:val="0"/>
      <w:marBottom w:val="0"/>
      <w:divBdr>
        <w:top w:val="none" w:sz="0" w:space="0" w:color="auto"/>
        <w:left w:val="none" w:sz="0" w:space="0" w:color="auto"/>
        <w:bottom w:val="none" w:sz="0" w:space="0" w:color="auto"/>
        <w:right w:val="none" w:sz="0" w:space="0" w:color="auto"/>
      </w:divBdr>
    </w:div>
    <w:div w:id="991104605">
      <w:bodyDiv w:val="1"/>
      <w:marLeft w:val="0"/>
      <w:marRight w:val="0"/>
      <w:marTop w:val="0"/>
      <w:marBottom w:val="0"/>
      <w:divBdr>
        <w:top w:val="none" w:sz="0" w:space="0" w:color="auto"/>
        <w:left w:val="none" w:sz="0" w:space="0" w:color="auto"/>
        <w:bottom w:val="none" w:sz="0" w:space="0" w:color="auto"/>
        <w:right w:val="none" w:sz="0" w:space="0" w:color="auto"/>
      </w:divBdr>
    </w:div>
    <w:div w:id="992834493">
      <w:bodyDiv w:val="1"/>
      <w:marLeft w:val="0"/>
      <w:marRight w:val="0"/>
      <w:marTop w:val="0"/>
      <w:marBottom w:val="0"/>
      <w:divBdr>
        <w:top w:val="none" w:sz="0" w:space="0" w:color="auto"/>
        <w:left w:val="none" w:sz="0" w:space="0" w:color="auto"/>
        <w:bottom w:val="none" w:sz="0" w:space="0" w:color="auto"/>
        <w:right w:val="none" w:sz="0" w:space="0" w:color="auto"/>
      </w:divBdr>
    </w:div>
    <w:div w:id="994575913">
      <w:bodyDiv w:val="1"/>
      <w:marLeft w:val="0"/>
      <w:marRight w:val="0"/>
      <w:marTop w:val="0"/>
      <w:marBottom w:val="0"/>
      <w:divBdr>
        <w:top w:val="none" w:sz="0" w:space="0" w:color="auto"/>
        <w:left w:val="none" w:sz="0" w:space="0" w:color="auto"/>
        <w:bottom w:val="none" w:sz="0" w:space="0" w:color="auto"/>
        <w:right w:val="none" w:sz="0" w:space="0" w:color="auto"/>
      </w:divBdr>
    </w:div>
    <w:div w:id="995837545">
      <w:bodyDiv w:val="1"/>
      <w:marLeft w:val="0"/>
      <w:marRight w:val="0"/>
      <w:marTop w:val="0"/>
      <w:marBottom w:val="0"/>
      <w:divBdr>
        <w:top w:val="none" w:sz="0" w:space="0" w:color="auto"/>
        <w:left w:val="none" w:sz="0" w:space="0" w:color="auto"/>
        <w:bottom w:val="none" w:sz="0" w:space="0" w:color="auto"/>
        <w:right w:val="none" w:sz="0" w:space="0" w:color="auto"/>
      </w:divBdr>
    </w:div>
    <w:div w:id="1007291826">
      <w:bodyDiv w:val="1"/>
      <w:marLeft w:val="0"/>
      <w:marRight w:val="0"/>
      <w:marTop w:val="0"/>
      <w:marBottom w:val="0"/>
      <w:divBdr>
        <w:top w:val="none" w:sz="0" w:space="0" w:color="auto"/>
        <w:left w:val="none" w:sz="0" w:space="0" w:color="auto"/>
        <w:bottom w:val="none" w:sz="0" w:space="0" w:color="auto"/>
        <w:right w:val="none" w:sz="0" w:space="0" w:color="auto"/>
      </w:divBdr>
    </w:div>
    <w:div w:id="1013383570">
      <w:bodyDiv w:val="1"/>
      <w:marLeft w:val="0"/>
      <w:marRight w:val="0"/>
      <w:marTop w:val="0"/>
      <w:marBottom w:val="0"/>
      <w:divBdr>
        <w:top w:val="none" w:sz="0" w:space="0" w:color="auto"/>
        <w:left w:val="none" w:sz="0" w:space="0" w:color="auto"/>
        <w:bottom w:val="none" w:sz="0" w:space="0" w:color="auto"/>
        <w:right w:val="none" w:sz="0" w:space="0" w:color="auto"/>
      </w:divBdr>
    </w:div>
    <w:div w:id="1025473566">
      <w:bodyDiv w:val="1"/>
      <w:marLeft w:val="0"/>
      <w:marRight w:val="0"/>
      <w:marTop w:val="0"/>
      <w:marBottom w:val="0"/>
      <w:divBdr>
        <w:top w:val="none" w:sz="0" w:space="0" w:color="auto"/>
        <w:left w:val="none" w:sz="0" w:space="0" w:color="auto"/>
        <w:bottom w:val="none" w:sz="0" w:space="0" w:color="auto"/>
        <w:right w:val="none" w:sz="0" w:space="0" w:color="auto"/>
      </w:divBdr>
    </w:div>
    <w:div w:id="1033111438">
      <w:bodyDiv w:val="1"/>
      <w:marLeft w:val="0"/>
      <w:marRight w:val="0"/>
      <w:marTop w:val="0"/>
      <w:marBottom w:val="0"/>
      <w:divBdr>
        <w:top w:val="none" w:sz="0" w:space="0" w:color="auto"/>
        <w:left w:val="none" w:sz="0" w:space="0" w:color="auto"/>
        <w:bottom w:val="none" w:sz="0" w:space="0" w:color="auto"/>
        <w:right w:val="none" w:sz="0" w:space="0" w:color="auto"/>
      </w:divBdr>
    </w:div>
    <w:div w:id="1033965066">
      <w:bodyDiv w:val="1"/>
      <w:marLeft w:val="0"/>
      <w:marRight w:val="0"/>
      <w:marTop w:val="0"/>
      <w:marBottom w:val="0"/>
      <w:divBdr>
        <w:top w:val="none" w:sz="0" w:space="0" w:color="auto"/>
        <w:left w:val="none" w:sz="0" w:space="0" w:color="auto"/>
        <w:bottom w:val="none" w:sz="0" w:space="0" w:color="auto"/>
        <w:right w:val="none" w:sz="0" w:space="0" w:color="auto"/>
      </w:divBdr>
    </w:div>
    <w:div w:id="1041052773">
      <w:bodyDiv w:val="1"/>
      <w:marLeft w:val="0"/>
      <w:marRight w:val="0"/>
      <w:marTop w:val="0"/>
      <w:marBottom w:val="0"/>
      <w:divBdr>
        <w:top w:val="none" w:sz="0" w:space="0" w:color="auto"/>
        <w:left w:val="none" w:sz="0" w:space="0" w:color="auto"/>
        <w:bottom w:val="none" w:sz="0" w:space="0" w:color="auto"/>
        <w:right w:val="none" w:sz="0" w:space="0" w:color="auto"/>
      </w:divBdr>
    </w:div>
    <w:div w:id="1043140789">
      <w:bodyDiv w:val="1"/>
      <w:marLeft w:val="0"/>
      <w:marRight w:val="0"/>
      <w:marTop w:val="0"/>
      <w:marBottom w:val="0"/>
      <w:divBdr>
        <w:top w:val="none" w:sz="0" w:space="0" w:color="auto"/>
        <w:left w:val="none" w:sz="0" w:space="0" w:color="auto"/>
        <w:bottom w:val="none" w:sz="0" w:space="0" w:color="auto"/>
        <w:right w:val="none" w:sz="0" w:space="0" w:color="auto"/>
      </w:divBdr>
    </w:div>
    <w:div w:id="1043359818">
      <w:bodyDiv w:val="1"/>
      <w:marLeft w:val="0"/>
      <w:marRight w:val="0"/>
      <w:marTop w:val="0"/>
      <w:marBottom w:val="0"/>
      <w:divBdr>
        <w:top w:val="none" w:sz="0" w:space="0" w:color="auto"/>
        <w:left w:val="none" w:sz="0" w:space="0" w:color="auto"/>
        <w:bottom w:val="none" w:sz="0" w:space="0" w:color="auto"/>
        <w:right w:val="none" w:sz="0" w:space="0" w:color="auto"/>
      </w:divBdr>
    </w:div>
    <w:div w:id="1048382359">
      <w:bodyDiv w:val="1"/>
      <w:marLeft w:val="0"/>
      <w:marRight w:val="0"/>
      <w:marTop w:val="0"/>
      <w:marBottom w:val="0"/>
      <w:divBdr>
        <w:top w:val="none" w:sz="0" w:space="0" w:color="auto"/>
        <w:left w:val="none" w:sz="0" w:space="0" w:color="auto"/>
        <w:bottom w:val="none" w:sz="0" w:space="0" w:color="auto"/>
        <w:right w:val="none" w:sz="0" w:space="0" w:color="auto"/>
      </w:divBdr>
    </w:div>
    <w:div w:id="1049768763">
      <w:bodyDiv w:val="1"/>
      <w:marLeft w:val="0"/>
      <w:marRight w:val="0"/>
      <w:marTop w:val="0"/>
      <w:marBottom w:val="0"/>
      <w:divBdr>
        <w:top w:val="none" w:sz="0" w:space="0" w:color="auto"/>
        <w:left w:val="none" w:sz="0" w:space="0" w:color="auto"/>
        <w:bottom w:val="none" w:sz="0" w:space="0" w:color="auto"/>
        <w:right w:val="none" w:sz="0" w:space="0" w:color="auto"/>
      </w:divBdr>
    </w:div>
    <w:div w:id="1052075057">
      <w:bodyDiv w:val="1"/>
      <w:marLeft w:val="0"/>
      <w:marRight w:val="0"/>
      <w:marTop w:val="0"/>
      <w:marBottom w:val="0"/>
      <w:divBdr>
        <w:top w:val="none" w:sz="0" w:space="0" w:color="auto"/>
        <w:left w:val="none" w:sz="0" w:space="0" w:color="auto"/>
        <w:bottom w:val="none" w:sz="0" w:space="0" w:color="auto"/>
        <w:right w:val="none" w:sz="0" w:space="0" w:color="auto"/>
      </w:divBdr>
    </w:div>
    <w:div w:id="1055198926">
      <w:bodyDiv w:val="1"/>
      <w:marLeft w:val="0"/>
      <w:marRight w:val="0"/>
      <w:marTop w:val="0"/>
      <w:marBottom w:val="0"/>
      <w:divBdr>
        <w:top w:val="none" w:sz="0" w:space="0" w:color="auto"/>
        <w:left w:val="none" w:sz="0" w:space="0" w:color="auto"/>
        <w:bottom w:val="none" w:sz="0" w:space="0" w:color="auto"/>
        <w:right w:val="none" w:sz="0" w:space="0" w:color="auto"/>
      </w:divBdr>
    </w:div>
    <w:div w:id="1064526272">
      <w:bodyDiv w:val="1"/>
      <w:marLeft w:val="0"/>
      <w:marRight w:val="0"/>
      <w:marTop w:val="0"/>
      <w:marBottom w:val="0"/>
      <w:divBdr>
        <w:top w:val="none" w:sz="0" w:space="0" w:color="auto"/>
        <w:left w:val="none" w:sz="0" w:space="0" w:color="auto"/>
        <w:bottom w:val="none" w:sz="0" w:space="0" w:color="auto"/>
        <w:right w:val="none" w:sz="0" w:space="0" w:color="auto"/>
      </w:divBdr>
    </w:div>
    <w:div w:id="1065252341">
      <w:bodyDiv w:val="1"/>
      <w:marLeft w:val="0"/>
      <w:marRight w:val="0"/>
      <w:marTop w:val="0"/>
      <w:marBottom w:val="0"/>
      <w:divBdr>
        <w:top w:val="none" w:sz="0" w:space="0" w:color="auto"/>
        <w:left w:val="none" w:sz="0" w:space="0" w:color="auto"/>
        <w:bottom w:val="none" w:sz="0" w:space="0" w:color="auto"/>
        <w:right w:val="none" w:sz="0" w:space="0" w:color="auto"/>
      </w:divBdr>
    </w:div>
    <w:div w:id="1068503381">
      <w:bodyDiv w:val="1"/>
      <w:marLeft w:val="0"/>
      <w:marRight w:val="0"/>
      <w:marTop w:val="0"/>
      <w:marBottom w:val="0"/>
      <w:divBdr>
        <w:top w:val="none" w:sz="0" w:space="0" w:color="auto"/>
        <w:left w:val="none" w:sz="0" w:space="0" w:color="auto"/>
        <w:bottom w:val="none" w:sz="0" w:space="0" w:color="auto"/>
        <w:right w:val="none" w:sz="0" w:space="0" w:color="auto"/>
      </w:divBdr>
    </w:div>
    <w:div w:id="1074397711">
      <w:bodyDiv w:val="1"/>
      <w:marLeft w:val="0"/>
      <w:marRight w:val="0"/>
      <w:marTop w:val="0"/>
      <w:marBottom w:val="0"/>
      <w:divBdr>
        <w:top w:val="none" w:sz="0" w:space="0" w:color="auto"/>
        <w:left w:val="none" w:sz="0" w:space="0" w:color="auto"/>
        <w:bottom w:val="none" w:sz="0" w:space="0" w:color="auto"/>
        <w:right w:val="none" w:sz="0" w:space="0" w:color="auto"/>
      </w:divBdr>
    </w:div>
    <w:div w:id="1075199450">
      <w:bodyDiv w:val="1"/>
      <w:marLeft w:val="0"/>
      <w:marRight w:val="0"/>
      <w:marTop w:val="0"/>
      <w:marBottom w:val="0"/>
      <w:divBdr>
        <w:top w:val="none" w:sz="0" w:space="0" w:color="auto"/>
        <w:left w:val="none" w:sz="0" w:space="0" w:color="auto"/>
        <w:bottom w:val="none" w:sz="0" w:space="0" w:color="auto"/>
        <w:right w:val="none" w:sz="0" w:space="0" w:color="auto"/>
      </w:divBdr>
    </w:div>
    <w:div w:id="1078601386">
      <w:bodyDiv w:val="1"/>
      <w:marLeft w:val="0"/>
      <w:marRight w:val="0"/>
      <w:marTop w:val="0"/>
      <w:marBottom w:val="0"/>
      <w:divBdr>
        <w:top w:val="none" w:sz="0" w:space="0" w:color="auto"/>
        <w:left w:val="none" w:sz="0" w:space="0" w:color="auto"/>
        <w:bottom w:val="none" w:sz="0" w:space="0" w:color="auto"/>
        <w:right w:val="none" w:sz="0" w:space="0" w:color="auto"/>
      </w:divBdr>
    </w:div>
    <w:div w:id="1084885746">
      <w:bodyDiv w:val="1"/>
      <w:marLeft w:val="0"/>
      <w:marRight w:val="0"/>
      <w:marTop w:val="0"/>
      <w:marBottom w:val="0"/>
      <w:divBdr>
        <w:top w:val="none" w:sz="0" w:space="0" w:color="auto"/>
        <w:left w:val="none" w:sz="0" w:space="0" w:color="auto"/>
        <w:bottom w:val="none" w:sz="0" w:space="0" w:color="auto"/>
        <w:right w:val="none" w:sz="0" w:space="0" w:color="auto"/>
      </w:divBdr>
    </w:div>
    <w:div w:id="1094668703">
      <w:bodyDiv w:val="1"/>
      <w:marLeft w:val="0"/>
      <w:marRight w:val="0"/>
      <w:marTop w:val="0"/>
      <w:marBottom w:val="0"/>
      <w:divBdr>
        <w:top w:val="none" w:sz="0" w:space="0" w:color="auto"/>
        <w:left w:val="none" w:sz="0" w:space="0" w:color="auto"/>
        <w:bottom w:val="none" w:sz="0" w:space="0" w:color="auto"/>
        <w:right w:val="none" w:sz="0" w:space="0" w:color="auto"/>
      </w:divBdr>
    </w:div>
    <w:div w:id="1095130937">
      <w:bodyDiv w:val="1"/>
      <w:marLeft w:val="0"/>
      <w:marRight w:val="0"/>
      <w:marTop w:val="0"/>
      <w:marBottom w:val="0"/>
      <w:divBdr>
        <w:top w:val="none" w:sz="0" w:space="0" w:color="auto"/>
        <w:left w:val="none" w:sz="0" w:space="0" w:color="auto"/>
        <w:bottom w:val="none" w:sz="0" w:space="0" w:color="auto"/>
        <w:right w:val="none" w:sz="0" w:space="0" w:color="auto"/>
      </w:divBdr>
    </w:div>
    <w:div w:id="1095244827">
      <w:bodyDiv w:val="1"/>
      <w:marLeft w:val="0"/>
      <w:marRight w:val="0"/>
      <w:marTop w:val="0"/>
      <w:marBottom w:val="0"/>
      <w:divBdr>
        <w:top w:val="none" w:sz="0" w:space="0" w:color="auto"/>
        <w:left w:val="none" w:sz="0" w:space="0" w:color="auto"/>
        <w:bottom w:val="none" w:sz="0" w:space="0" w:color="auto"/>
        <w:right w:val="none" w:sz="0" w:space="0" w:color="auto"/>
      </w:divBdr>
    </w:div>
    <w:div w:id="1104807004">
      <w:bodyDiv w:val="1"/>
      <w:marLeft w:val="0"/>
      <w:marRight w:val="0"/>
      <w:marTop w:val="0"/>
      <w:marBottom w:val="0"/>
      <w:divBdr>
        <w:top w:val="none" w:sz="0" w:space="0" w:color="auto"/>
        <w:left w:val="none" w:sz="0" w:space="0" w:color="auto"/>
        <w:bottom w:val="none" w:sz="0" w:space="0" w:color="auto"/>
        <w:right w:val="none" w:sz="0" w:space="0" w:color="auto"/>
      </w:divBdr>
    </w:div>
    <w:div w:id="1116406842">
      <w:bodyDiv w:val="1"/>
      <w:marLeft w:val="0"/>
      <w:marRight w:val="0"/>
      <w:marTop w:val="0"/>
      <w:marBottom w:val="0"/>
      <w:divBdr>
        <w:top w:val="none" w:sz="0" w:space="0" w:color="auto"/>
        <w:left w:val="none" w:sz="0" w:space="0" w:color="auto"/>
        <w:bottom w:val="none" w:sz="0" w:space="0" w:color="auto"/>
        <w:right w:val="none" w:sz="0" w:space="0" w:color="auto"/>
      </w:divBdr>
    </w:div>
    <w:div w:id="1118375734">
      <w:bodyDiv w:val="1"/>
      <w:marLeft w:val="0"/>
      <w:marRight w:val="0"/>
      <w:marTop w:val="0"/>
      <w:marBottom w:val="0"/>
      <w:divBdr>
        <w:top w:val="none" w:sz="0" w:space="0" w:color="auto"/>
        <w:left w:val="none" w:sz="0" w:space="0" w:color="auto"/>
        <w:bottom w:val="none" w:sz="0" w:space="0" w:color="auto"/>
        <w:right w:val="none" w:sz="0" w:space="0" w:color="auto"/>
      </w:divBdr>
    </w:div>
    <w:div w:id="1123310772">
      <w:bodyDiv w:val="1"/>
      <w:marLeft w:val="0"/>
      <w:marRight w:val="0"/>
      <w:marTop w:val="0"/>
      <w:marBottom w:val="0"/>
      <w:divBdr>
        <w:top w:val="none" w:sz="0" w:space="0" w:color="auto"/>
        <w:left w:val="none" w:sz="0" w:space="0" w:color="auto"/>
        <w:bottom w:val="none" w:sz="0" w:space="0" w:color="auto"/>
        <w:right w:val="none" w:sz="0" w:space="0" w:color="auto"/>
      </w:divBdr>
    </w:div>
    <w:div w:id="1133715716">
      <w:bodyDiv w:val="1"/>
      <w:marLeft w:val="0"/>
      <w:marRight w:val="0"/>
      <w:marTop w:val="0"/>
      <w:marBottom w:val="0"/>
      <w:divBdr>
        <w:top w:val="none" w:sz="0" w:space="0" w:color="auto"/>
        <w:left w:val="none" w:sz="0" w:space="0" w:color="auto"/>
        <w:bottom w:val="none" w:sz="0" w:space="0" w:color="auto"/>
        <w:right w:val="none" w:sz="0" w:space="0" w:color="auto"/>
      </w:divBdr>
    </w:div>
    <w:div w:id="1142425994">
      <w:bodyDiv w:val="1"/>
      <w:marLeft w:val="0"/>
      <w:marRight w:val="0"/>
      <w:marTop w:val="0"/>
      <w:marBottom w:val="0"/>
      <w:divBdr>
        <w:top w:val="none" w:sz="0" w:space="0" w:color="auto"/>
        <w:left w:val="none" w:sz="0" w:space="0" w:color="auto"/>
        <w:bottom w:val="none" w:sz="0" w:space="0" w:color="auto"/>
        <w:right w:val="none" w:sz="0" w:space="0" w:color="auto"/>
      </w:divBdr>
    </w:div>
    <w:div w:id="1152672315">
      <w:bodyDiv w:val="1"/>
      <w:marLeft w:val="0"/>
      <w:marRight w:val="0"/>
      <w:marTop w:val="0"/>
      <w:marBottom w:val="0"/>
      <w:divBdr>
        <w:top w:val="none" w:sz="0" w:space="0" w:color="auto"/>
        <w:left w:val="none" w:sz="0" w:space="0" w:color="auto"/>
        <w:bottom w:val="none" w:sz="0" w:space="0" w:color="auto"/>
        <w:right w:val="none" w:sz="0" w:space="0" w:color="auto"/>
      </w:divBdr>
    </w:div>
    <w:div w:id="1158766842">
      <w:bodyDiv w:val="1"/>
      <w:marLeft w:val="0"/>
      <w:marRight w:val="0"/>
      <w:marTop w:val="0"/>
      <w:marBottom w:val="0"/>
      <w:divBdr>
        <w:top w:val="none" w:sz="0" w:space="0" w:color="auto"/>
        <w:left w:val="none" w:sz="0" w:space="0" w:color="auto"/>
        <w:bottom w:val="none" w:sz="0" w:space="0" w:color="auto"/>
        <w:right w:val="none" w:sz="0" w:space="0" w:color="auto"/>
      </w:divBdr>
    </w:div>
    <w:div w:id="1160846120">
      <w:bodyDiv w:val="1"/>
      <w:marLeft w:val="0"/>
      <w:marRight w:val="0"/>
      <w:marTop w:val="0"/>
      <w:marBottom w:val="0"/>
      <w:divBdr>
        <w:top w:val="none" w:sz="0" w:space="0" w:color="auto"/>
        <w:left w:val="none" w:sz="0" w:space="0" w:color="auto"/>
        <w:bottom w:val="none" w:sz="0" w:space="0" w:color="auto"/>
        <w:right w:val="none" w:sz="0" w:space="0" w:color="auto"/>
      </w:divBdr>
    </w:div>
    <w:div w:id="1160846753">
      <w:bodyDiv w:val="1"/>
      <w:marLeft w:val="0"/>
      <w:marRight w:val="0"/>
      <w:marTop w:val="0"/>
      <w:marBottom w:val="0"/>
      <w:divBdr>
        <w:top w:val="none" w:sz="0" w:space="0" w:color="auto"/>
        <w:left w:val="none" w:sz="0" w:space="0" w:color="auto"/>
        <w:bottom w:val="none" w:sz="0" w:space="0" w:color="auto"/>
        <w:right w:val="none" w:sz="0" w:space="0" w:color="auto"/>
      </w:divBdr>
    </w:div>
    <w:div w:id="1181892663">
      <w:bodyDiv w:val="1"/>
      <w:marLeft w:val="0"/>
      <w:marRight w:val="0"/>
      <w:marTop w:val="0"/>
      <w:marBottom w:val="0"/>
      <w:divBdr>
        <w:top w:val="none" w:sz="0" w:space="0" w:color="auto"/>
        <w:left w:val="none" w:sz="0" w:space="0" w:color="auto"/>
        <w:bottom w:val="none" w:sz="0" w:space="0" w:color="auto"/>
        <w:right w:val="none" w:sz="0" w:space="0" w:color="auto"/>
      </w:divBdr>
    </w:div>
    <w:div w:id="1184511152">
      <w:bodyDiv w:val="1"/>
      <w:marLeft w:val="0"/>
      <w:marRight w:val="0"/>
      <w:marTop w:val="0"/>
      <w:marBottom w:val="0"/>
      <w:divBdr>
        <w:top w:val="none" w:sz="0" w:space="0" w:color="auto"/>
        <w:left w:val="none" w:sz="0" w:space="0" w:color="auto"/>
        <w:bottom w:val="none" w:sz="0" w:space="0" w:color="auto"/>
        <w:right w:val="none" w:sz="0" w:space="0" w:color="auto"/>
      </w:divBdr>
    </w:div>
    <w:div w:id="1189953181">
      <w:bodyDiv w:val="1"/>
      <w:marLeft w:val="0"/>
      <w:marRight w:val="0"/>
      <w:marTop w:val="0"/>
      <w:marBottom w:val="0"/>
      <w:divBdr>
        <w:top w:val="none" w:sz="0" w:space="0" w:color="auto"/>
        <w:left w:val="none" w:sz="0" w:space="0" w:color="auto"/>
        <w:bottom w:val="none" w:sz="0" w:space="0" w:color="auto"/>
        <w:right w:val="none" w:sz="0" w:space="0" w:color="auto"/>
      </w:divBdr>
    </w:div>
    <w:div w:id="1190876426">
      <w:bodyDiv w:val="1"/>
      <w:marLeft w:val="0"/>
      <w:marRight w:val="0"/>
      <w:marTop w:val="0"/>
      <w:marBottom w:val="0"/>
      <w:divBdr>
        <w:top w:val="none" w:sz="0" w:space="0" w:color="auto"/>
        <w:left w:val="none" w:sz="0" w:space="0" w:color="auto"/>
        <w:bottom w:val="none" w:sz="0" w:space="0" w:color="auto"/>
        <w:right w:val="none" w:sz="0" w:space="0" w:color="auto"/>
      </w:divBdr>
    </w:div>
    <w:div w:id="1198856760">
      <w:bodyDiv w:val="1"/>
      <w:marLeft w:val="0"/>
      <w:marRight w:val="0"/>
      <w:marTop w:val="0"/>
      <w:marBottom w:val="0"/>
      <w:divBdr>
        <w:top w:val="none" w:sz="0" w:space="0" w:color="auto"/>
        <w:left w:val="none" w:sz="0" w:space="0" w:color="auto"/>
        <w:bottom w:val="none" w:sz="0" w:space="0" w:color="auto"/>
        <w:right w:val="none" w:sz="0" w:space="0" w:color="auto"/>
      </w:divBdr>
    </w:div>
    <w:div w:id="1203517550">
      <w:bodyDiv w:val="1"/>
      <w:marLeft w:val="0"/>
      <w:marRight w:val="0"/>
      <w:marTop w:val="0"/>
      <w:marBottom w:val="0"/>
      <w:divBdr>
        <w:top w:val="none" w:sz="0" w:space="0" w:color="auto"/>
        <w:left w:val="none" w:sz="0" w:space="0" w:color="auto"/>
        <w:bottom w:val="none" w:sz="0" w:space="0" w:color="auto"/>
        <w:right w:val="none" w:sz="0" w:space="0" w:color="auto"/>
      </w:divBdr>
    </w:div>
    <w:div w:id="1206914927">
      <w:bodyDiv w:val="1"/>
      <w:marLeft w:val="0"/>
      <w:marRight w:val="0"/>
      <w:marTop w:val="0"/>
      <w:marBottom w:val="0"/>
      <w:divBdr>
        <w:top w:val="none" w:sz="0" w:space="0" w:color="auto"/>
        <w:left w:val="none" w:sz="0" w:space="0" w:color="auto"/>
        <w:bottom w:val="none" w:sz="0" w:space="0" w:color="auto"/>
        <w:right w:val="none" w:sz="0" w:space="0" w:color="auto"/>
      </w:divBdr>
    </w:div>
    <w:div w:id="1212112969">
      <w:bodyDiv w:val="1"/>
      <w:marLeft w:val="0"/>
      <w:marRight w:val="0"/>
      <w:marTop w:val="0"/>
      <w:marBottom w:val="0"/>
      <w:divBdr>
        <w:top w:val="none" w:sz="0" w:space="0" w:color="auto"/>
        <w:left w:val="none" w:sz="0" w:space="0" w:color="auto"/>
        <w:bottom w:val="none" w:sz="0" w:space="0" w:color="auto"/>
        <w:right w:val="none" w:sz="0" w:space="0" w:color="auto"/>
      </w:divBdr>
    </w:div>
    <w:div w:id="1222255162">
      <w:bodyDiv w:val="1"/>
      <w:marLeft w:val="0"/>
      <w:marRight w:val="0"/>
      <w:marTop w:val="0"/>
      <w:marBottom w:val="0"/>
      <w:divBdr>
        <w:top w:val="none" w:sz="0" w:space="0" w:color="auto"/>
        <w:left w:val="none" w:sz="0" w:space="0" w:color="auto"/>
        <w:bottom w:val="none" w:sz="0" w:space="0" w:color="auto"/>
        <w:right w:val="none" w:sz="0" w:space="0" w:color="auto"/>
      </w:divBdr>
    </w:div>
    <w:div w:id="1227034560">
      <w:bodyDiv w:val="1"/>
      <w:marLeft w:val="0"/>
      <w:marRight w:val="0"/>
      <w:marTop w:val="0"/>
      <w:marBottom w:val="0"/>
      <w:divBdr>
        <w:top w:val="none" w:sz="0" w:space="0" w:color="auto"/>
        <w:left w:val="none" w:sz="0" w:space="0" w:color="auto"/>
        <w:bottom w:val="none" w:sz="0" w:space="0" w:color="auto"/>
        <w:right w:val="none" w:sz="0" w:space="0" w:color="auto"/>
      </w:divBdr>
    </w:div>
    <w:div w:id="1230766114">
      <w:bodyDiv w:val="1"/>
      <w:marLeft w:val="0"/>
      <w:marRight w:val="0"/>
      <w:marTop w:val="0"/>
      <w:marBottom w:val="0"/>
      <w:divBdr>
        <w:top w:val="none" w:sz="0" w:space="0" w:color="auto"/>
        <w:left w:val="none" w:sz="0" w:space="0" w:color="auto"/>
        <w:bottom w:val="none" w:sz="0" w:space="0" w:color="auto"/>
        <w:right w:val="none" w:sz="0" w:space="0" w:color="auto"/>
      </w:divBdr>
    </w:div>
    <w:div w:id="1233663585">
      <w:bodyDiv w:val="1"/>
      <w:marLeft w:val="0"/>
      <w:marRight w:val="0"/>
      <w:marTop w:val="0"/>
      <w:marBottom w:val="0"/>
      <w:divBdr>
        <w:top w:val="none" w:sz="0" w:space="0" w:color="auto"/>
        <w:left w:val="none" w:sz="0" w:space="0" w:color="auto"/>
        <w:bottom w:val="none" w:sz="0" w:space="0" w:color="auto"/>
        <w:right w:val="none" w:sz="0" w:space="0" w:color="auto"/>
      </w:divBdr>
    </w:div>
    <w:div w:id="1233810290">
      <w:bodyDiv w:val="1"/>
      <w:marLeft w:val="0"/>
      <w:marRight w:val="0"/>
      <w:marTop w:val="0"/>
      <w:marBottom w:val="0"/>
      <w:divBdr>
        <w:top w:val="none" w:sz="0" w:space="0" w:color="auto"/>
        <w:left w:val="none" w:sz="0" w:space="0" w:color="auto"/>
        <w:bottom w:val="none" w:sz="0" w:space="0" w:color="auto"/>
        <w:right w:val="none" w:sz="0" w:space="0" w:color="auto"/>
      </w:divBdr>
    </w:div>
    <w:div w:id="1237282894">
      <w:bodyDiv w:val="1"/>
      <w:marLeft w:val="0"/>
      <w:marRight w:val="0"/>
      <w:marTop w:val="0"/>
      <w:marBottom w:val="0"/>
      <w:divBdr>
        <w:top w:val="none" w:sz="0" w:space="0" w:color="auto"/>
        <w:left w:val="none" w:sz="0" w:space="0" w:color="auto"/>
        <w:bottom w:val="none" w:sz="0" w:space="0" w:color="auto"/>
        <w:right w:val="none" w:sz="0" w:space="0" w:color="auto"/>
      </w:divBdr>
    </w:div>
    <w:div w:id="1246308003">
      <w:bodyDiv w:val="1"/>
      <w:marLeft w:val="0"/>
      <w:marRight w:val="0"/>
      <w:marTop w:val="0"/>
      <w:marBottom w:val="0"/>
      <w:divBdr>
        <w:top w:val="none" w:sz="0" w:space="0" w:color="auto"/>
        <w:left w:val="none" w:sz="0" w:space="0" w:color="auto"/>
        <w:bottom w:val="none" w:sz="0" w:space="0" w:color="auto"/>
        <w:right w:val="none" w:sz="0" w:space="0" w:color="auto"/>
      </w:divBdr>
    </w:div>
    <w:div w:id="1250846198">
      <w:bodyDiv w:val="1"/>
      <w:marLeft w:val="0"/>
      <w:marRight w:val="0"/>
      <w:marTop w:val="0"/>
      <w:marBottom w:val="0"/>
      <w:divBdr>
        <w:top w:val="none" w:sz="0" w:space="0" w:color="auto"/>
        <w:left w:val="none" w:sz="0" w:space="0" w:color="auto"/>
        <w:bottom w:val="none" w:sz="0" w:space="0" w:color="auto"/>
        <w:right w:val="none" w:sz="0" w:space="0" w:color="auto"/>
      </w:divBdr>
    </w:div>
    <w:div w:id="1251695407">
      <w:bodyDiv w:val="1"/>
      <w:marLeft w:val="0"/>
      <w:marRight w:val="0"/>
      <w:marTop w:val="0"/>
      <w:marBottom w:val="0"/>
      <w:divBdr>
        <w:top w:val="none" w:sz="0" w:space="0" w:color="auto"/>
        <w:left w:val="none" w:sz="0" w:space="0" w:color="auto"/>
        <w:bottom w:val="none" w:sz="0" w:space="0" w:color="auto"/>
        <w:right w:val="none" w:sz="0" w:space="0" w:color="auto"/>
      </w:divBdr>
    </w:div>
    <w:div w:id="1259022517">
      <w:bodyDiv w:val="1"/>
      <w:marLeft w:val="0"/>
      <w:marRight w:val="0"/>
      <w:marTop w:val="0"/>
      <w:marBottom w:val="0"/>
      <w:divBdr>
        <w:top w:val="none" w:sz="0" w:space="0" w:color="auto"/>
        <w:left w:val="none" w:sz="0" w:space="0" w:color="auto"/>
        <w:bottom w:val="none" w:sz="0" w:space="0" w:color="auto"/>
        <w:right w:val="none" w:sz="0" w:space="0" w:color="auto"/>
      </w:divBdr>
    </w:div>
    <w:div w:id="1266965489">
      <w:bodyDiv w:val="1"/>
      <w:marLeft w:val="0"/>
      <w:marRight w:val="0"/>
      <w:marTop w:val="0"/>
      <w:marBottom w:val="0"/>
      <w:divBdr>
        <w:top w:val="none" w:sz="0" w:space="0" w:color="auto"/>
        <w:left w:val="none" w:sz="0" w:space="0" w:color="auto"/>
        <w:bottom w:val="none" w:sz="0" w:space="0" w:color="auto"/>
        <w:right w:val="none" w:sz="0" w:space="0" w:color="auto"/>
      </w:divBdr>
    </w:div>
    <w:div w:id="1267230814">
      <w:bodyDiv w:val="1"/>
      <w:marLeft w:val="0"/>
      <w:marRight w:val="0"/>
      <w:marTop w:val="0"/>
      <w:marBottom w:val="0"/>
      <w:divBdr>
        <w:top w:val="none" w:sz="0" w:space="0" w:color="auto"/>
        <w:left w:val="none" w:sz="0" w:space="0" w:color="auto"/>
        <w:bottom w:val="none" w:sz="0" w:space="0" w:color="auto"/>
        <w:right w:val="none" w:sz="0" w:space="0" w:color="auto"/>
      </w:divBdr>
    </w:div>
    <w:div w:id="1271472025">
      <w:bodyDiv w:val="1"/>
      <w:marLeft w:val="0"/>
      <w:marRight w:val="0"/>
      <w:marTop w:val="0"/>
      <w:marBottom w:val="0"/>
      <w:divBdr>
        <w:top w:val="none" w:sz="0" w:space="0" w:color="auto"/>
        <w:left w:val="none" w:sz="0" w:space="0" w:color="auto"/>
        <w:bottom w:val="none" w:sz="0" w:space="0" w:color="auto"/>
        <w:right w:val="none" w:sz="0" w:space="0" w:color="auto"/>
      </w:divBdr>
    </w:div>
    <w:div w:id="1275018079">
      <w:bodyDiv w:val="1"/>
      <w:marLeft w:val="0"/>
      <w:marRight w:val="0"/>
      <w:marTop w:val="0"/>
      <w:marBottom w:val="0"/>
      <w:divBdr>
        <w:top w:val="none" w:sz="0" w:space="0" w:color="auto"/>
        <w:left w:val="none" w:sz="0" w:space="0" w:color="auto"/>
        <w:bottom w:val="none" w:sz="0" w:space="0" w:color="auto"/>
        <w:right w:val="none" w:sz="0" w:space="0" w:color="auto"/>
      </w:divBdr>
    </w:div>
    <w:div w:id="1280141171">
      <w:bodyDiv w:val="1"/>
      <w:marLeft w:val="0"/>
      <w:marRight w:val="0"/>
      <w:marTop w:val="0"/>
      <w:marBottom w:val="0"/>
      <w:divBdr>
        <w:top w:val="none" w:sz="0" w:space="0" w:color="auto"/>
        <w:left w:val="none" w:sz="0" w:space="0" w:color="auto"/>
        <w:bottom w:val="none" w:sz="0" w:space="0" w:color="auto"/>
        <w:right w:val="none" w:sz="0" w:space="0" w:color="auto"/>
      </w:divBdr>
    </w:div>
    <w:div w:id="1282149351">
      <w:bodyDiv w:val="1"/>
      <w:marLeft w:val="0"/>
      <w:marRight w:val="0"/>
      <w:marTop w:val="0"/>
      <w:marBottom w:val="0"/>
      <w:divBdr>
        <w:top w:val="none" w:sz="0" w:space="0" w:color="auto"/>
        <w:left w:val="none" w:sz="0" w:space="0" w:color="auto"/>
        <w:bottom w:val="none" w:sz="0" w:space="0" w:color="auto"/>
        <w:right w:val="none" w:sz="0" w:space="0" w:color="auto"/>
      </w:divBdr>
    </w:div>
    <w:div w:id="1282346798">
      <w:bodyDiv w:val="1"/>
      <w:marLeft w:val="0"/>
      <w:marRight w:val="0"/>
      <w:marTop w:val="0"/>
      <w:marBottom w:val="0"/>
      <w:divBdr>
        <w:top w:val="none" w:sz="0" w:space="0" w:color="auto"/>
        <w:left w:val="none" w:sz="0" w:space="0" w:color="auto"/>
        <w:bottom w:val="none" w:sz="0" w:space="0" w:color="auto"/>
        <w:right w:val="none" w:sz="0" w:space="0" w:color="auto"/>
      </w:divBdr>
    </w:div>
    <w:div w:id="1284266788">
      <w:bodyDiv w:val="1"/>
      <w:marLeft w:val="0"/>
      <w:marRight w:val="0"/>
      <w:marTop w:val="0"/>
      <w:marBottom w:val="0"/>
      <w:divBdr>
        <w:top w:val="none" w:sz="0" w:space="0" w:color="auto"/>
        <w:left w:val="none" w:sz="0" w:space="0" w:color="auto"/>
        <w:bottom w:val="none" w:sz="0" w:space="0" w:color="auto"/>
        <w:right w:val="none" w:sz="0" w:space="0" w:color="auto"/>
      </w:divBdr>
    </w:div>
    <w:div w:id="1285308849">
      <w:bodyDiv w:val="1"/>
      <w:marLeft w:val="0"/>
      <w:marRight w:val="0"/>
      <w:marTop w:val="0"/>
      <w:marBottom w:val="0"/>
      <w:divBdr>
        <w:top w:val="none" w:sz="0" w:space="0" w:color="auto"/>
        <w:left w:val="none" w:sz="0" w:space="0" w:color="auto"/>
        <w:bottom w:val="none" w:sz="0" w:space="0" w:color="auto"/>
        <w:right w:val="none" w:sz="0" w:space="0" w:color="auto"/>
      </w:divBdr>
    </w:div>
    <w:div w:id="1292906220">
      <w:bodyDiv w:val="1"/>
      <w:marLeft w:val="0"/>
      <w:marRight w:val="0"/>
      <w:marTop w:val="0"/>
      <w:marBottom w:val="0"/>
      <w:divBdr>
        <w:top w:val="none" w:sz="0" w:space="0" w:color="auto"/>
        <w:left w:val="none" w:sz="0" w:space="0" w:color="auto"/>
        <w:bottom w:val="none" w:sz="0" w:space="0" w:color="auto"/>
        <w:right w:val="none" w:sz="0" w:space="0" w:color="auto"/>
      </w:divBdr>
    </w:div>
    <w:div w:id="1309507151">
      <w:bodyDiv w:val="1"/>
      <w:marLeft w:val="0"/>
      <w:marRight w:val="0"/>
      <w:marTop w:val="0"/>
      <w:marBottom w:val="0"/>
      <w:divBdr>
        <w:top w:val="none" w:sz="0" w:space="0" w:color="auto"/>
        <w:left w:val="none" w:sz="0" w:space="0" w:color="auto"/>
        <w:bottom w:val="none" w:sz="0" w:space="0" w:color="auto"/>
        <w:right w:val="none" w:sz="0" w:space="0" w:color="auto"/>
      </w:divBdr>
    </w:div>
    <w:div w:id="1311638100">
      <w:bodyDiv w:val="1"/>
      <w:marLeft w:val="0"/>
      <w:marRight w:val="0"/>
      <w:marTop w:val="0"/>
      <w:marBottom w:val="0"/>
      <w:divBdr>
        <w:top w:val="none" w:sz="0" w:space="0" w:color="auto"/>
        <w:left w:val="none" w:sz="0" w:space="0" w:color="auto"/>
        <w:bottom w:val="none" w:sz="0" w:space="0" w:color="auto"/>
        <w:right w:val="none" w:sz="0" w:space="0" w:color="auto"/>
      </w:divBdr>
    </w:div>
    <w:div w:id="1316958463">
      <w:bodyDiv w:val="1"/>
      <w:marLeft w:val="0"/>
      <w:marRight w:val="0"/>
      <w:marTop w:val="0"/>
      <w:marBottom w:val="0"/>
      <w:divBdr>
        <w:top w:val="none" w:sz="0" w:space="0" w:color="auto"/>
        <w:left w:val="none" w:sz="0" w:space="0" w:color="auto"/>
        <w:bottom w:val="none" w:sz="0" w:space="0" w:color="auto"/>
        <w:right w:val="none" w:sz="0" w:space="0" w:color="auto"/>
      </w:divBdr>
    </w:div>
    <w:div w:id="1317344418">
      <w:bodyDiv w:val="1"/>
      <w:marLeft w:val="0"/>
      <w:marRight w:val="0"/>
      <w:marTop w:val="0"/>
      <w:marBottom w:val="0"/>
      <w:divBdr>
        <w:top w:val="none" w:sz="0" w:space="0" w:color="auto"/>
        <w:left w:val="none" w:sz="0" w:space="0" w:color="auto"/>
        <w:bottom w:val="none" w:sz="0" w:space="0" w:color="auto"/>
        <w:right w:val="none" w:sz="0" w:space="0" w:color="auto"/>
      </w:divBdr>
    </w:div>
    <w:div w:id="1329556613">
      <w:bodyDiv w:val="1"/>
      <w:marLeft w:val="0"/>
      <w:marRight w:val="0"/>
      <w:marTop w:val="0"/>
      <w:marBottom w:val="0"/>
      <w:divBdr>
        <w:top w:val="none" w:sz="0" w:space="0" w:color="auto"/>
        <w:left w:val="none" w:sz="0" w:space="0" w:color="auto"/>
        <w:bottom w:val="none" w:sz="0" w:space="0" w:color="auto"/>
        <w:right w:val="none" w:sz="0" w:space="0" w:color="auto"/>
      </w:divBdr>
    </w:div>
    <w:div w:id="1333753274">
      <w:bodyDiv w:val="1"/>
      <w:marLeft w:val="0"/>
      <w:marRight w:val="0"/>
      <w:marTop w:val="0"/>
      <w:marBottom w:val="0"/>
      <w:divBdr>
        <w:top w:val="none" w:sz="0" w:space="0" w:color="auto"/>
        <w:left w:val="none" w:sz="0" w:space="0" w:color="auto"/>
        <w:bottom w:val="none" w:sz="0" w:space="0" w:color="auto"/>
        <w:right w:val="none" w:sz="0" w:space="0" w:color="auto"/>
      </w:divBdr>
    </w:div>
    <w:div w:id="1357659134">
      <w:bodyDiv w:val="1"/>
      <w:marLeft w:val="0"/>
      <w:marRight w:val="0"/>
      <w:marTop w:val="0"/>
      <w:marBottom w:val="0"/>
      <w:divBdr>
        <w:top w:val="none" w:sz="0" w:space="0" w:color="auto"/>
        <w:left w:val="none" w:sz="0" w:space="0" w:color="auto"/>
        <w:bottom w:val="none" w:sz="0" w:space="0" w:color="auto"/>
        <w:right w:val="none" w:sz="0" w:space="0" w:color="auto"/>
      </w:divBdr>
    </w:div>
    <w:div w:id="1359819465">
      <w:bodyDiv w:val="1"/>
      <w:marLeft w:val="0"/>
      <w:marRight w:val="0"/>
      <w:marTop w:val="0"/>
      <w:marBottom w:val="0"/>
      <w:divBdr>
        <w:top w:val="none" w:sz="0" w:space="0" w:color="auto"/>
        <w:left w:val="none" w:sz="0" w:space="0" w:color="auto"/>
        <w:bottom w:val="none" w:sz="0" w:space="0" w:color="auto"/>
        <w:right w:val="none" w:sz="0" w:space="0" w:color="auto"/>
      </w:divBdr>
    </w:div>
    <w:div w:id="1367834610">
      <w:bodyDiv w:val="1"/>
      <w:marLeft w:val="0"/>
      <w:marRight w:val="0"/>
      <w:marTop w:val="0"/>
      <w:marBottom w:val="0"/>
      <w:divBdr>
        <w:top w:val="none" w:sz="0" w:space="0" w:color="auto"/>
        <w:left w:val="none" w:sz="0" w:space="0" w:color="auto"/>
        <w:bottom w:val="none" w:sz="0" w:space="0" w:color="auto"/>
        <w:right w:val="none" w:sz="0" w:space="0" w:color="auto"/>
      </w:divBdr>
    </w:div>
    <w:div w:id="1378580095">
      <w:bodyDiv w:val="1"/>
      <w:marLeft w:val="0"/>
      <w:marRight w:val="0"/>
      <w:marTop w:val="0"/>
      <w:marBottom w:val="0"/>
      <w:divBdr>
        <w:top w:val="none" w:sz="0" w:space="0" w:color="auto"/>
        <w:left w:val="none" w:sz="0" w:space="0" w:color="auto"/>
        <w:bottom w:val="none" w:sz="0" w:space="0" w:color="auto"/>
        <w:right w:val="none" w:sz="0" w:space="0" w:color="auto"/>
      </w:divBdr>
    </w:div>
    <w:div w:id="1380786665">
      <w:bodyDiv w:val="1"/>
      <w:marLeft w:val="0"/>
      <w:marRight w:val="0"/>
      <w:marTop w:val="0"/>
      <w:marBottom w:val="0"/>
      <w:divBdr>
        <w:top w:val="none" w:sz="0" w:space="0" w:color="auto"/>
        <w:left w:val="none" w:sz="0" w:space="0" w:color="auto"/>
        <w:bottom w:val="none" w:sz="0" w:space="0" w:color="auto"/>
        <w:right w:val="none" w:sz="0" w:space="0" w:color="auto"/>
      </w:divBdr>
    </w:div>
    <w:div w:id="1384787316">
      <w:bodyDiv w:val="1"/>
      <w:marLeft w:val="0"/>
      <w:marRight w:val="0"/>
      <w:marTop w:val="0"/>
      <w:marBottom w:val="0"/>
      <w:divBdr>
        <w:top w:val="none" w:sz="0" w:space="0" w:color="auto"/>
        <w:left w:val="none" w:sz="0" w:space="0" w:color="auto"/>
        <w:bottom w:val="none" w:sz="0" w:space="0" w:color="auto"/>
        <w:right w:val="none" w:sz="0" w:space="0" w:color="auto"/>
      </w:divBdr>
    </w:div>
    <w:div w:id="1390377363">
      <w:bodyDiv w:val="1"/>
      <w:marLeft w:val="0"/>
      <w:marRight w:val="0"/>
      <w:marTop w:val="0"/>
      <w:marBottom w:val="0"/>
      <w:divBdr>
        <w:top w:val="none" w:sz="0" w:space="0" w:color="auto"/>
        <w:left w:val="none" w:sz="0" w:space="0" w:color="auto"/>
        <w:bottom w:val="none" w:sz="0" w:space="0" w:color="auto"/>
        <w:right w:val="none" w:sz="0" w:space="0" w:color="auto"/>
      </w:divBdr>
    </w:div>
    <w:div w:id="1392315380">
      <w:bodyDiv w:val="1"/>
      <w:marLeft w:val="0"/>
      <w:marRight w:val="0"/>
      <w:marTop w:val="0"/>
      <w:marBottom w:val="0"/>
      <w:divBdr>
        <w:top w:val="none" w:sz="0" w:space="0" w:color="auto"/>
        <w:left w:val="none" w:sz="0" w:space="0" w:color="auto"/>
        <w:bottom w:val="none" w:sz="0" w:space="0" w:color="auto"/>
        <w:right w:val="none" w:sz="0" w:space="0" w:color="auto"/>
      </w:divBdr>
    </w:div>
    <w:div w:id="1402603108">
      <w:bodyDiv w:val="1"/>
      <w:marLeft w:val="0"/>
      <w:marRight w:val="0"/>
      <w:marTop w:val="0"/>
      <w:marBottom w:val="0"/>
      <w:divBdr>
        <w:top w:val="none" w:sz="0" w:space="0" w:color="auto"/>
        <w:left w:val="none" w:sz="0" w:space="0" w:color="auto"/>
        <w:bottom w:val="none" w:sz="0" w:space="0" w:color="auto"/>
        <w:right w:val="none" w:sz="0" w:space="0" w:color="auto"/>
      </w:divBdr>
    </w:div>
    <w:div w:id="1406607901">
      <w:bodyDiv w:val="1"/>
      <w:marLeft w:val="0"/>
      <w:marRight w:val="0"/>
      <w:marTop w:val="0"/>
      <w:marBottom w:val="0"/>
      <w:divBdr>
        <w:top w:val="none" w:sz="0" w:space="0" w:color="auto"/>
        <w:left w:val="none" w:sz="0" w:space="0" w:color="auto"/>
        <w:bottom w:val="none" w:sz="0" w:space="0" w:color="auto"/>
        <w:right w:val="none" w:sz="0" w:space="0" w:color="auto"/>
      </w:divBdr>
    </w:div>
    <w:div w:id="1420828076">
      <w:bodyDiv w:val="1"/>
      <w:marLeft w:val="0"/>
      <w:marRight w:val="0"/>
      <w:marTop w:val="0"/>
      <w:marBottom w:val="0"/>
      <w:divBdr>
        <w:top w:val="none" w:sz="0" w:space="0" w:color="auto"/>
        <w:left w:val="none" w:sz="0" w:space="0" w:color="auto"/>
        <w:bottom w:val="none" w:sz="0" w:space="0" w:color="auto"/>
        <w:right w:val="none" w:sz="0" w:space="0" w:color="auto"/>
      </w:divBdr>
    </w:div>
    <w:div w:id="1421411853">
      <w:bodyDiv w:val="1"/>
      <w:marLeft w:val="0"/>
      <w:marRight w:val="0"/>
      <w:marTop w:val="0"/>
      <w:marBottom w:val="0"/>
      <w:divBdr>
        <w:top w:val="none" w:sz="0" w:space="0" w:color="auto"/>
        <w:left w:val="none" w:sz="0" w:space="0" w:color="auto"/>
        <w:bottom w:val="none" w:sz="0" w:space="0" w:color="auto"/>
        <w:right w:val="none" w:sz="0" w:space="0" w:color="auto"/>
      </w:divBdr>
    </w:div>
    <w:div w:id="1426801050">
      <w:bodyDiv w:val="1"/>
      <w:marLeft w:val="0"/>
      <w:marRight w:val="0"/>
      <w:marTop w:val="0"/>
      <w:marBottom w:val="0"/>
      <w:divBdr>
        <w:top w:val="none" w:sz="0" w:space="0" w:color="auto"/>
        <w:left w:val="none" w:sz="0" w:space="0" w:color="auto"/>
        <w:bottom w:val="none" w:sz="0" w:space="0" w:color="auto"/>
        <w:right w:val="none" w:sz="0" w:space="0" w:color="auto"/>
      </w:divBdr>
    </w:div>
    <w:div w:id="1428237008">
      <w:bodyDiv w:val="1"/>
      <w:marLeft w:val="0"/>
      <w:marRight w:val="0"/>
      <w:marTop w:val="0"/>
      <w:marBottom w:val="0"/>
      <w:divBdr>
        <w:top w:val="none" w:sz="0" w:space="0" w:color="auto"/>
        <w:left w:val="none" w:sz="0" w:space="0" w:color="auto"/>
        <w:bottom w:val="none" w:sz="0" w:space="0" w:color="auto"/>
        <w:right w:val="none" w:sz="0" w:space="0" w:color="auto"/>
      </w:divBdr>
    </w:div>
    <w:div w:id="1449859497">
      <w:bodyDiv w:val="1"/>
      <w:marLeft w:val="0"/>
      <w:marRight w:val="0"/>
      <w:marTop w:val="0"/>
      <w:marBottom w:val="0"/>
      <w:divBdr>
        <w:top w:val="none" w:sz="0" w:space="0" w:color="auto"/>
        <w:left w:val="none" w:sz="0" w:space="0" w:color="auto"/>
        <w:bottom w:val="none" w:sz="0" w:space="0" w:color="auto"/>
        <w:right w:val="none" w:sz="0" w:space="0" w:color="auto"/>
      </w:divBdr>
    </w:div>
    <w:div w:id="1457681753">
      <w:bodyDiv w:val="1"/>
      <w:marLeft w:val="0"/>
      <w:marRight w:val="0"/>
      <w:marTop w:val="0"/>
      <w:marBottom w:val="0"/>
      <w:divBdr>
        <w:top w:val="none" w:sz="0" w:space="0" w:color="auto"/>
        <w:left w:val="none" w:sz="0" w:space="0" w:color="auto"/>
        <w:bottom w:val="none" w:sz="0" w:space="0" w:color="auto"/>
        <w:right w:val="none" w:sz="0" w:space="0" w:color="auto"/>
      </w:divBdr>
    </w:div>
    <w:div w:id="1459101759">
      <w:bodyDiv w:val="1"/>
      <w:marLeft w:val="0"/>
      <w:marRight w:val="0"/>
      <w:marTop w:val="0"/>
      <w:marBottom w:val="0"/>
      <w:divBdr>
        <w:top w:val="none" w:sz="0" w:space="0" w:color="auto"/>
        <w:left w:val="none" w:sz="0" w:space="0" w:color="auto"/>
        <w:bottom w:val="none" w:sz="0" w:space="0" w:color="auto"/>
        <w:right w:val="none" w:sz="0" w:space="0" w:color="auto"/>
      </w:divBdr>
    </w:div>
    <w:div w:id="1459686565">
      <w:bodyDiv w:val="1"/>
      <w:marLeft w:val="0"/>
      <w:marRight w:val="0"/>
      <w:marTop w:val="0"/>
      <w:marBottom w:val="0"/>
      <w:divBdr>
        <w:top w:val="none" w:sz="0" w:space="0" w:color="auto"/>
        <w:left w:val="none" w:sz="0" w:space="0" w:color="auto"/>
        <w:bottom w:val="none" w:sz="0" w:space="0" w:color="auto"/>
        <w:right w:val="none" w:sz="0" w:space="0" w:color="auto"/>
      </w:divBdr>
    </w:div>
    <w:div w:id="1468665248">
      <w:bodyDiv w:val="1"/>
      <w:marLeft w:val="0"/>
      <w:marRight w:val="0"/>
      <w:marTop w:val="0"/>
      <w:marBottom w:val="0"/>
      <w:divBdr>
        <w:top w:val="none" w:sz="0" w:space="0" w:color="auto"/>
        <w:left w:val="none" w:sz="0" w:space="0" w:color="auto"/>
        <w:bottom w:val="none" w:sz="0" w:space="0" w:color="auto"/>
        <w:right w:val="none" w:sz="0" w:space="0" w:color="auto"/>
      </w:divBdr>
    </w:div>
    <w:div w:id="1471751977">
      <w:bodyDiv w:val="1"/>
      <w:marLeft w:val="0"/>
      <w:marRight w:val="0"/>
      <w:marTop w:val="0"/>
      <w:marBottom w:val="0"/>
      <w:divBdr>
        <w:top w:val="none" w:sz="0" w:space="0" w:color="auto"/>
        <w:left w:val="none" w:sz="0" w:space="0" w:color="auto"/>
        <w:bottom w:val="none" w:sz="0" w:space="0" w:color="auto"/>
        <w:right w:val="none" w:sz="0" w:space="0" w:color="auto"/>
      </w:divBdr>
    </w:div>
    <w:div w:id="1476485671">
      <w:bodyDiv w:val="1"/>
      <w:marLeft w:val="0"/>
      <w:marRight w:val="0"/>
      <w:marTop w:val="0"/>
      <w:marBottom w:val="0"/>
      <w:divBdr>
        <w:top w:val="none" w:sz="0" w:space="0" w:color="auto"/>
        <w:left w:val="none" w:sz="0" w:space="0" w:color="auto"/>
        <w:bottom w:val="none" w:sz="0" w:space="0" w:color="auto"/>
        <w:right w:val="none" w:sz="0" w:space="0" w:color="auto"/>
      </w:divBdr>
    </w:div>
    <w:div w:id="1478493379">
      <w:bodyDiv w:val="1"/>
      <w:marLeft w:val="0"/>
      <w:marRight w:val="0"/>
      <w:marTop w:val="0"/>
      <w:marBottom w:val="0"/>
      <w:divBdr>
        <w:top w:val="none" w:sz="0" w:space="0" w:color="auto"/>
        <w:left w:val="none" w:sz="0" w:space="0" w:color="auto"/>
        <w:bottom w:val="none" w:sz="0" w:space="0" w:color="auto"/>
        <w:right w:val="none" w:sz="0" w:space="0" w:color="auto"/>
      </w:divBdr>
    </w:div>
    <w:div w:id="1479762437">
      <w:bodyDiv w:val="1"/>
      <w:marLeft w:val="0"/>
      <w:marRight w:val="0"/>
      <w:marTop w:val="0"/>
      <w:marBottom w:val="0"/>
      <w:divBdr>
        <w:top w:val="none" w:sz="0" w:space="0" w:color="auto"/>
        <w:left w:val="none" w:sz="0" w:space="0" w:color="auto"/>
        <w:bottom w:val="none" w:sz="0" w:space="0" w:color="auto"/>
        <w:right w:val="none" w:sz="0" w:space="0" w:color="auto"/>
      </w:divBdr>
    </w:div>
    <w:div w:id="1486047297">
      <w:bodyDiv w:val="1"/>
      <w:marLeft w:val="0"/>
      <w:marRight w:val="0"/>
      <w:marTop w:val="0"/>
      <w:marBottom w:val="0"/>
      <w:divBdr>
        <w:top w:val="none" w:sz="0" w:space="0" w:color="auto"/>
        <w:left w:val="none" w:sz="0" w:space="0" w:color="auto"/>
        <w:bottom w:val="none" w:sz="0" w:space="0" w:color="auto"/>
        <w:right w:val="none" w:sz="0" w:space="0" w:color="auto"/>
      </w:divBdr>
    </w:div>
    <w:div w:id="1502964456">
      <w:bodyDiv w:val="1"/>
      <w:marLeft w:val="0"/>
      <w:marRight w:val="0"/>
      <w:marTop w:val="0"/>
      <w:marBottom w:val="0"/>
      <w:divBdr>
        <w:top w:val="none" w:sz="0" w:space="0" w:color="auto"/>
        <w:left w:val="none" w:sz="0" w:space="0" w:color="auto"/>
        <w:bottom w:val="none" w:sz="0" w:space="0" w:color="auto"/>
        <w:right w:val="none" w:sz="0" w:space="0" w:color="auto"/>
      </w:divBdr>
    </w:div>
    <w:div w:id="1515457732">
      <w:bodyDiv w:val="1"/>
      <w:marLeft w:val="0"/>
      <w:marRight w:val="0"/>
      <w:marTop w:val="0"/>
      <w:marBottom w:val="0"/>
      <w:divBdr>
        <w:top w:val="none" w:sz="0" w:space="0" w:color="auto"/>
        <w:left w:val="none" w:sz="0" w:space="0" w:color="auto"/>
        <w:bottom w:val="none" w:sz="0" w:space="0" w:color="auto"/>
        <w:right w:val="none" w:sz="0" w:space="0" w:color="auto"/>
      </w:divBdr>
    </w:div>
    <w:div w:id="1522940382">
      <w:bodyDiv w:val="1"/>
      <w:marLeft w:val="0"/>
      <w:marRight w:val="0"/>
      <w:marTop w:val="0"/>
      <w:marBottom w:val="0"/>
      <w:divBdr>
        <w:top w:val="none" w:sz="0" w:space="0" w:color="auto"/>
        <w:left w:val="none" w:sz="0" w:space="0" w:color="auto"/>
        <w:bottom w:val="none" w:sz="0" w:space="0" w:color="auto"/>
        <w:right w:val="none" w:sz="0" w:space="0" w:color="auto"/>
      </w:divBdr>
    </w:div>
    <w:div w:id="1538929516">
      <w:bodyDiv w:val="1"/>
      <w:marLeft w:val="0"/>
      <w:marRight w:val="0"/>
      <w:marTop w:val="0"/>
      <w:marBottom w:val="0"/>
      <w:divBdr>
        <w:top w:val="none" w:sz="0" w:space="0" w:color="auto"/>
        <w:left w:val="none" w:sz="0" w:space="0" w:color="auto"/>
        <w:bottom w:val="none" w:sz="0" w:space="0" w:color="auto"/>
        <w:right w:val="none" w:sz="0" w:space="0" w:color="auto"/>
      </w:divBdr>
    </w:div>
    <w:div w:id="1539506660">
      <w:bodyDiv w:val="1"/>
      <w:marLeft w:val="0"/>
      <w:marRight w:val="0"/>
      <w:marTop w:val="0"/>
      <w:marBottom w:val="0"/>
      <w:divBdr>
        <w:top w:val="none" w:sz="0" w:space="0" w:color="auto"/>
        <w:left w:val="none" w:sz="0" w:space="0" w:color="auto"/>
        <w:bottom w:val="none" w:sz="0" w:space="0" w:color="auto"/>
        <w:right w:val="none" w:sz="0" w:space="0" w:color="auto"/>
      </w:divBdr>
    </w:div>
    <w:div w:id="1540430219">
      <w:bodyDiv w:val="1"/>
      <w:marLeft w:val="0"/>
      <w:marRight w:val="0"/>
      <w:marTop w:val="0"/>
      <w:marBottom w:val="0"/>
      <w:divBdr>
        <w:top w:val="none" w:sz="0" w:space="0" w:color="auto"/>
        <w:left w:val="none" w:sz="0" w:space="0" w:color="auto"/>
        <w:bottom w:val="none" w:sz="0" w:space="0" w:color="auto"/>
        <w:right w:val="none" w:sz="0" w:space="0" w:color="auto"/>
      </w:divBdr>
    </w:div>
    <w:div w:id="1545175023">
      <w:bodyDiv w:val="1"/>
      <w:marLeft w:val="0"/>
      <w:marRight w:val="0"/>
      <w:marTop w:val="0"/>
      <w:marBottom w:val="0"/>
      <w:divBdr>
        <w:top w:val="none" w:sz="0" w:space="0" w:color="auto"/>
        <w:left w:val="none" w:sz="0" w:space="0" w:color="auto"/>
        <w:bottom w:val="none" w:sz="0" w:space="0" w:color="auto"/>
        <w:right w:val="none" w:sz="0" w:space="0" w:color="auto"/>
      </w:divBdr>
    </w:div>
    <w:div w:id="1545289048">
      <w:bodyDiv w:val="1"/>
      <w:marLeft w:val="0"/>
      <w:marRight w:val="0"/>
      <w:marTop w:val="0"/>
      <w:marBottom w:val="0"/>
      <w:divBdr>
        <w:top w:val="none" w:sz="0" w:space="0" w:color="auto"/>
        <w:left w:val="none" w:sz="0" w:space="0" w:color="auto"/>
        <w:bottom w:val="none" w:sz="0" w:space="0" w:color="auto"/>
        <w:right w:val="none" w:sz="0" w:space="0" w:color="auto"/>
      </w:divBdr>
    </w:div>
    <w:div w:id="1551265464">
      <w:bodyDiv w:val="1"/>
      <w:marLeft w:val="0"/>
      <w:marRight w:val="0"/>
      <w:marTop w:val="0"/>
      <w:marBottom w:val="0"/>
      <w:divBdr>
        <w:top w:val="none" w:sz="0" w:space="0" w:color="auto"/>
        <w:left w:val="none" w:sz="0" w:space="0" w:color="auto"/>
        <w:bottom w:val="none" w:sz="0" w:space="0" w:color="auto"/>
        <w:right w:val="none" w:sz="0" w:space="0" w:color="auto"/>
      </w:divBdr>
    </w:div>
    <w:div w:id="1558979894">
      <w:bodyDiv w:val="1"/>
      <w:marLeft w:val="0"/>
      <w:marRight w:val="0"/>
      <w:marTop w:val="0"/>
      <w:marBottom w:val="0"/>
      <w:divBdr>
        <w:top w:val="none" w:sz="0" w:space="0" w:color="auto"/>
        <w:left w:val="none" w:sz="0" w:space="0" w:color="auto"/>
        <w:bottom w:val="none" w:sz="0" w:space="0" w:color="auto"/>
        <w:right w:val="none" w:sz="0" w:space="0" w:color="auto"/>
      </w:divBdr>
    </w:div>
    <w:div w:id="1560823273">
      <w:bodyDiv w:val="1"/>
      <w:marLeft w:val="0"/>
      <w:marRight w:val="0"/>
      <w:marTop w:val="0"/>
      <w:marBottom w:val="0"/>
      <w:divBdr>
        <w:top w:val="none" w:sz="0" w:space="0" w:color="auto"/>
        <w:left w:val="none" w:sz="0" w:space="0" w:color="auto"/>
        <w:bottom w:val="none" w:sz="0" w:space="0" w:color="auto"/>
        <w:right w:val="none" w:sz="0" w:space="0" w:color="auto"/>
      </w:divBdr>
    </w:div>
    <w:div w:id="1565025294">
      <w:bodyDiv w:val="1"/>
      <w:marLeft w:val="0"/>
      <w:marRight w:val="0"/>
      <w:marTop w:val="0"/>
      <w:marBottom w:val="0"/>
      <w:divBdr>
        <w:top w:val="none" w:sz="0" w:space="0" w:color="auto"/>
        <w:left w:val="none" w:sz="0" w:space="0" w:color="auto"/>
        <w:bottom w:val="none" w:sz="0" w:space="0" w:color="auto"/>
        <w:right w:val="none" w:sz="0" w:space="0" w:color="auto"/>
      </w:divBdr>
    </w:div>
    <w:div w:id="1569194390">
      <w:bodyDiv w:val="1"/>
      <w:marLeft w:val="0"/>
      <w:marRight w:val="0"/>
      <w:marTop w:val="0"/>
      <w:marBottom w:val="0"/>
      <w:divBdr>
        <w:top w:val="none" w:sz="0" w:space="0" w:color="auto"/>
        <w:left w:val="none" w:sz="0" w:space="0" w:color="auto"/>
        <w:bottom w:val="none" w:sz="0" w:space="0" w:color="auto"/>
        <w:right w:val="none" w:sz="0" w:space="0" w:color="auto"/>
      </w:divBdr>
    </w:div>
    <w:div w:id="1577351120">
      <w:bodyDiv w:val="1"/>
      <w:marLeft w:val="0"/>
      <w:marRight w:val="0"/>
      <w:marTop w:val="0"/>
      <w:marBottom w:val="0"/>
      <w:divBdr>
        <w:top w:val="none" w:sz="0" w:space="0" w:color="auto"/>
        <w:left w:val="none" w:sz="0" w:space="0" w:color="auto"/>
        <w:bottom w:val="none" w:sz="0" w:space="0" w:color="auto"/>
        <w:right w:val="none" w:sz="0" w:space="0" w:color="auto"/>
      </w:divBdr>
    </w:div>
    <w:div w:id="1589994958">
      <w:bodyDiv w:val="1"/>
      <w:marLeft w:val="0"/>
      <w:marRight w:val="0"/>
      <w:marTop w:val="0"/>
      <w:marBottom w:val="0"/>
      <w:divBdr>
        <w:top w:val="none" w:sz="0" w:space="0" w:color="auto"/>
        <w:left w:val="none" w:sz="0" w:space="0" w:color="auto"/>
        <w:bottom w:val="none" w:sz="0" w:space="0" w:color="auto"/>
        <w:right w:val="none" w:sz="0" w:space="0" w:color="auto"/>
      </w:divBdr>
    </w:div>
    <w:div w:id="1596480121">
      <w:bodyDiv w:val="1"/>
      <w:marLeft w:val="0"/>
      <w:marRight w:val="0"/>
      <w:marTop w:val="0"/>
      <w:marBottom w:val="0"/>
      <w:divBdr>
        <w:top w:val="none" w:sz="0" w:space="0" w:color="auto"/>
        <w:left w:val="none" w:sz="0" w:space="0" w:color="auto"/>
        <w:bottom w:val="none" w:sz="0" w:space="0" w:color="auto"/>
        <w:right w:val="none" w:sz="0" w:space="0" w:color="auto"/>
      </w:divBdr>
    </w:div>
    <w:div w:id="1597446754">
      <w:bodyDiv w:val="1"/>
      <w:marLeft w:val="0"/>
      <w:marRight w:val="0"/>
      <w:marTop w:val="0"/>
      <w:marBottom w:val="0"/>
      <w:divBdr>
        <w:top w:val="none" w:sz="0" w:space="0" w:color="auto"/>
        <w:left w:val="none" w:sz="0" w:space="0" w:color="auto"/>
        <w:bottom w:val="none" w:sz="0" w:space="0" w:color="auto"/>
        <w:right w:val="none" w:sz="0" w:space="0" w:color="auto"/>
      </w:divBdr>
    </w:div>
    <w:div w:id="1604724592">
      <w:bodyDiv w:val="1"/>
      <w:marLeft w:val="0"/>
      <w:marRight w:val="0"/>
      <w:marTop w:val="0"/>
      <w:marBottom w:val="0"/>
      <w:divBdr>
        <w:top w:val="none" w:sz="0" w:space="0" w:color="auto"/>
        <w:left w:val="none" w:sz="0" w:space="0" w:color="auto"/>
        <w:bottom w:val="none" w:sz="0" w:space="0" w:color="auto"/>
        <w:right w:val="none" w:sz="0" w:space="0" w:color="auto"/>
      </w:divBdr>
    </w:div>
    <w:div w:id="1609121191">
      <w:bodyDiv w:val="1"/>
      <w:marLeft w:val="0"/>
      <w:marRight w:val="0"/>
      <w:marTop w:val="0"/>
      <w:marBottom w:val="0"/>
      <w:divBdr>
        <w:top w:val="none" w:sz="0" w:space="0" w:color="auto"/>
        <w:left w:val="none" w:sz="0" w:space="0" w:color="auto"/>
        <w:bottom w:val="none" w:sz="0" w:space="0" w:color="auto"/>
        <w:right w:val="none" w:sz="0" w:space="0" w:color="auto"/>
      </w:divBdr>
    </w:div>
    <w:div w:id="1609656735">
      <w:bodyDiv w:val="1"/>
      <w:marLeft w:val="0"/>
      <w:marRight w:val="0"/>
      <w:marTop w:val="0"/>
      <w:marBottom w:val="0"/>
      <w:divBdr>
        <w:top w:val="none" w:sz="0" w:space="0" w:color="auto"/>
        <w:left w:val="none" w:sz="0" w:space="0" w:color="auto"/>
        <w:bottom w:val="none" w:sz="0" w:space="0" w:color="auto"/>
        <w:right w:val="none" w:sz="0" w:space="0" w:color="auto"/>
      </w:divBdr>
    </w:div>
    <w:div w:id="1614703127">
      <w:bodyDiv w:val="1"/>
      <w:marLeft w:val="0"/>
      <w:marRight w:val="0"/>
      <w:marTop w:val="0"/>
      <w:marBottom w:val="0"/>
      <w:divBdr>
        <w:top w:val="none" w:sz="0" w:space="0" w:color="auto"/>
        <w:left w:val="none" w:sz="0" w:space="0" w:color="auto"/>
        <w:bottom w:val="none" w:sz="0" w:space="0" w:color="auto"/>
        <w:right w:val="none" w:sz="0" w:space="0" w:color="auto"/>
      </w:divBdr>
    </w:div>
    <w:div w:id="1617954245">
      <w:bodyDiv w:val="1"/>
      <w:marLeft w:val="0"/>
      <w:marRight w:val="0"/>
      <w:marTop w:val="0"/>
      <w:marBottom w:val="0"/>
      <w:divBdr>
        <w:top w:val="none" w:sz="0" w:space="0" w:color="auto"/>
        <w:left w:val="none" w:sz="0" w:space="0" w:color="auto"/>
        <w:bottom w:val="none" w:sz="0" w:space="0" w:color="auto"/>
        <w:right w:val="none" w:sz="0" w:space="0" w:color="auto"/>
      </w:divBdr>
    </w:div>
    <w:div w:id="1623144900">
      <w:bodyDiv w:val="1"/>
      <w:marLeft w:val="0"/>
      <w:marRight w:val="0"/>
      <w:marTop w:val="0"/>
      <w:marBottom w:val="0"/>
      <w:divBdr>
        <w:top w:val="none" w:sz="0" w:space="0" w:color="auto"/>
        <w:left w:val="none" w:sz="0" w:space="0" w:color="auto"/>
        <w:bottom w:val="none" w:sz="0" w:space="0" w:color="auto"/>
        <w:right w:val="none" w:sz="0" w:space="0" w:color="auto"/>
      </w:divBdr>
    </w:div>
    <w:div w:id="1625193977">
      <w:bodyDiv w:val="1"/>
      <w:marLeft w:val="0"/>
      <w:marRight w:val="0"/>
      <w:marTop w:val="0"/>
      <w:marBottom w:val="0"/>
      <w:divBdr>
        <w:top w:val="none" w:sz="0" w:space="0" w:color="auto"/>
        <w:left w:val="none" w:sz="0" w:space="0" w:color="auto"/>
        <w:bottom w:val="none" w:sz="0" w:space="0" w:color="auto"/>
        <w:right w:val="none" w:sz="0" w:space="0" w:color="auto"/>
      </w:divBdr>
    </w:div>
    <w:div w:id="1630744407">
      <w:bodyDiv w:val="1"/>
      <w:marLeft w:val="0"/>
      <w:marRight w:val="0"/>
      <w:marTop w:val="0"/>
      <w:marBottom w:val="0"/>
      <w:divBdr>
        <w:top w:val="none" w:sz="0" w:space="0" w:color="auto"/>
        <w:left w:val="none" w:sz="0" w:space="0" w:color="auto"/>
        <w:bottom w:val="none" w:sz="0" w:space="0" w:color="auto"/>
        <w:right w:val="none" w:sz="0" w:space="0" w:color="auto"/>
      </w:divBdr>
    </w:div>
    <w:div w:id="1643733428">
      <w:bodyDiv w:val="1"/>
      <w:marLeft w:val="0"/>
      <w:marRight w:val="0"/>
      <w:marTop w:val="0"/>
      <w:marBottom w:val="0"/>
      <w:divBdr>
        <w:top w:val="none" w:sz="0" w:space="0" w:color="auto"/>
        <w:left w:val="none" w:sz="0" w:space="0" w:color="auto"/>
        <w:bottom w:val="none" w:sz="0" w:space="0" w:color="auto"/>
        <w:right w:val="none" w:sz="0" w:space="0" w:color="auto"/>
      </w:divBdr>
    </w:div>
    <w:div w:id="1646277138">
      <w:bodyDiv w:val="1"/>
      <w:marLeft w:val="0"/>
      <w:marRight w:val="0"/>
      <w:marTop w:val="0"/>
      <w:marBottom w:val="0"/>
      <w:divBdr>
        <w:top w:val="none" w:sz="0" w:space="0" w:color="auto"/>
        <w:left w:val="none" w:sz="0" w:space="0" w:color="auto"/>
        <w:bottom w:val="none" w:sz="0" w:space="0" w:color="auto"/>
        <w:right w:val="none" w:sz="0" w:space="0" w:color="auto"/>
      </w:divBdr>
    </w:div>
    <w:div w:id="1651905947">
      <w:bodyDiv w:val="1"/>
      <w:marLeft w:val="0"/>
      <w:marRight w:val="0"/>
      <w:marTop w:val="0"/>
      <w:marBottom w:val="0"/>
      <w:divBdr>
        <w:top w:val="none" w:sz="0" w:space="0" w:color="auto"/>
        <w:left w:val="none" w:sz="0" w:space="0" w:color="auto"/>
        <w:bottom w:val="none" w:sz="0" w:space="0" w:color="auto"/>
        <w:right w:val="none" w:sz="0" w:space="0" w:color="auto"/>
      </w:divBdr>
    </w:div>
    <w:div w:id="1653677970">
      <w:bodyDiv w:val="1"/>
      <w:marLeft w:val="0"/>
      <w:marRight w:val="0"/>
      <w:marTop w:val="0"/>
      <w:marBottom w:val="0"/>
      <w:divBdr>
        <w:top w:val="none" w:sz="0" w:space="0" w:color="auto"/>
        <w:left w:val="none" w:sz="0" w:space="0" w:color="auto"/>
        <w:bottom w:val="none" w:sz="0" w:space="0" w:color="auto"/>
        <w:right w:val="none" w:sz="0" w:space="0" w:color="auto"/>
      </w:divBdr>
    </w:div>
    <w:div w:id="1657996609">
      <w:bodyDiv w:val="1"/>
      <w:marLeft w:val="0"/>
      <w:marRight w:val="0"/>
      <w:marTop w:val="0"/>
      <w:marBottom w:val="0"/>
      <w:divBdr>
        <w:top w:val="none" w:sz="0" w:space="0" w:color="auto"/>
        <w:left w:val="none" w:sz="0" w:space="0" w:color="auto"/>
        <w:bottom w:val="none" w:sz="0" w:space="0" w:color="auto"/>
        <w:right w:val="none" w:sz="0" w:space="0" w:color="auto"/>
      </w:divBdr>
    </w:div>
    <w:div w:id="1664814433">
      <w:bodyDiv w:val="1"/>
      <w:marLeft w:val="0"/>
      <w:marRight w:val="0"/>
      <w:marTop w:val="0"/>
      <w:marBottom w:val="0"/>
      <w:divBdr>
        <w:top w:val="none" w:sz="0" w:space="0" w:color="auto"/>
        <w:left w:val="none" w:sz="0" w:space="0" w:color="auto"/>
        <w:bottom w:val="none" w:sz="0" w:space="0" w:color="auto"/>
        <w:right w:val="none" w:sz="0" w:space="0" w:color="auto"/>
      </w:divBdr>
    </w:div>
    <w:div w:id="1668171127">
      <w:bodyDiv w:val="1"/>
      <w:marLeft w:val="0"/>
      <w:marRight w:val="0"/>
      <w:marTop w:val="0"/>
      <w:marBottom w:val="0"/>
      <w:divBdr>
        <w:top w:val="none" w:sz="0" w:space="0" w:color="auto"/>
        <w:left w:val="none" w:sz="0" w:space="0" w:color="auto"/>
        <w:bottom w:val="none" w:sz="0" w:space="0" w:color="auto"/>
        <w:right w:val="none" w:sz="0" w:space="0" w:color="auto"/>
      </w:divBdr>
      <w:divsChild>
        <w:div w:id="1115978490">
          <w:marLeft w:val="0"/>
          <w:marRight w:val="0"/>
          <w:marTop w:val="0"/>
          <w:marBottom w:val="0"/>
          <w:divBdr>
            <w:top w:val="none" w:sz="0" w:space="0" w:color="auto"/>
            <w:left w:val="none" w:sz="0" w:space="0" w:color="auto"/>
            <w:bottom w:val="none" w:sz="0" w:space="0" w:color="auto"/>
            <w:right w:val="none" w:sz="0" w:space="0" w:color="auto"/>
          </w:divBdr>
          <w:divsChild>
            <w:div w:id="856119494">
              <w:marLeft w:val="0"/>
              <w:marRight w:val="0"/>
              <w:marTop w:val="0"/>
              <w:marBottom w:val="0"/>
              <w:divBdr>
                <w:top w:val="none" w:sz="0" w:space="0" w:color="auto"/>
                <w:left w:val="none" w:sz="0" w:space="0" w:color="auto"/>
                <w:bottom w:val="none" w:sz="0" w:space="0" w:color="auto"/>
                <w:right w:val="none" w:sz="0" w:space="0" w:color="auto"/>
              </w:divBdr>
              <w:divsChild>
                <w:div w:id="410002759">
                  <w:marLeft w:val="0"/>
                  <w:marRight w:val="0"/>
                  <w:marTop w:val="0"/>
                  <w:marBottom w:val="0"/>
                  <w:divBdr>
                    <w:top w:val="none" w:sz="0" w:space="0" w:color="auto"/>
                    <w:left w:val="none" w:sz="0" w:space="0" w:color="auto"/>
                    <w:bottom w:val="none" w:sz="0" w:space="0" w:color="auto"/>
                    <w:right w:val="none" w:sz="0" w:space="0" w:color="auto"/>
                  </w:divBdr>
                </w:div>
                <w:div w:id="95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1322">
      <w:bodyDiv w:val="1"/>
      <w:marLeft w:val="0"/>
      <w:marRight w:val="0"/>
      <w:marTop w:val="0"/>
      <w:marBottom w:val="0"/>
      <w:divBdr>
        <w:top w:val="none" w:sz="0" w:space="0" w:color="auto"/>
        <w:left w:val="none" w:sz="0" w:space="0" w:color="auto"/>
        <w:bottom w:val="none" w:sz="0" w:space="0" w:color="auto"/>
        <w:right w:val="none" w:sz="0" w:space="0" w:color="auto"/>
      </w:divBdr>
    </w:div>
    <w:div w:id="1677345401">
      <w:bodyDiv w:val="1"/>
      <w:marLeft w:val="0"/>
      <w:marRight w:val="0"/>
      <w:marTop w:val="0"/>
      <w:marBottom w:val="0"/>
      <w:divBdr>
        <w:top w:val="none" w:sz="0" w:space="0" w:color="auto"/>
        <w:left w:val="none" w:sz="0" w:space="0" w:color="auto"/>
        <w:bottom w:val="none" w:sz="0" w:space="0" w:color="auto"/>
        <w:right w:val="none" w:sz="0" w:space="0" w:color="auto"/>
      </w:divBdr>
    </w:div>
    <w:div w:id="1694185129">
      <w:bodyDiv w:val="1"/>
      <w:marLeft w:val="0"/>
      <w:marRight w:val="0"/>
      <w:marTop w:val="0"/>
      <w:marBottom w:val="0"/>
      <w:divBdr>
        <w:top w:val="none" w:sz="0" w:space="0" w:color="auto"/>
        <w:left w:val="none" w:sz="0" w:space="0" w:color="auto"/>
        <w:bottom w:val="none" w:sz="0" w:space="0" w:color="auto"/>
        <w:right w:val="none" w:sz="0" w:space="0" w:color="auto"/>
      </w:divBdr>
    </w:div>
    <w:div w:id="1700857138">
      <w:bodyDiv w:val="1"/>
      <w:marLeft w:val="0"/>
      <w:marRight w:val="0"/>
      <w:marTop w:val="0"/>
      <w:marBottom w:val="0"/>
      <w:divBdr>
        <w:top w:val="none" w:sz="0" w:space="0" w:color="auto"/>
        <w:left w:val="none" w:sz="0" w:space="0" w:color="auto"/>
        <w:bottom w:val="none" w:sz="0" w:space="0" w:color="auto"/>
        <w:right w:val="none" w:sz="0" w:space="0" w:color="auto"/>
      </w:divBdr>
    </w:div>
    <w:div w:id="1702511817">
      <w:bodyDiv w:val="1"/>
      <w:marLeft w:val="0"/>
      <w:marRight w:val="0"/>
      <w:marTop w:val="0"/>
      <w:marBottom w:val="0"/>
      <w:divBdr>
        <w:top w:val="none" w:sz="0" w:space="0" w:color="auto"/>
        <w:left w:val="none" w:sz="0" w:space="0" w:color="auto"/>
        <w:bottom w:val="none" w:sz="0" w:space="0" w:color="auto"/>
        <w:right w:val="none" w:sz="0" w:space="0" w:color="auto"/>
      </w:divBdr>
    </w:div>
    <w:div w:id="1719360180">
      <w:bodyDiv w:val="1"/>
      <w:marLeft w:val="0"/>
      <w:marRight w:val="0"/>
      <w:marTop w:val="0"/>
      <w:marBottom w:val="0"/>
      <w:divBdr>
        <w:top w:val="none" w:sz="0" w:space="0" w:color="auto"/>
        <w:left w:val="none" w:sz="0" w:space="0" w:color="auto"/>
        <w:bottom w:val="none" w:sz="0" w:space="0" w:color="auto"/>
        <w:right w:val="none" w:sz="0" w:space="0" w:color="auto"/>
      </w:divBdr>
    </w:div>
    <w:div w:id="1722753394">
      <w:bodyDiv w:val="1"/>
      <w:marLeft w:val="0"/>
      <w:marRight w:val="0"/>
      <w:marTop w:val="0"/>
      <w:marBottom w:val="0"/>
      <w:divBdr>
        <w:top w:val="none" w:sz="0" w:space="0" w:color="auto"/>
        <w:left w:val="none" w:sz="0" w:space="0" w:color="auto"/>
        <w:bottom w:val="none" w:sz="0" w:space="0" w:color="auto"/>
        <w:right w:val="none" w:sz="0" w:space="0" w:color="auto"/>
      </w:divBdr>
    </w:div>
    <w:div w:id="1733892023">
      <w:bodyDiv w:val="1"/>
      <w:marLeft w:val="1"/>
      <w:marRight w:val="1"/>
      <w:marTop w:val="1"/>
      <w:marBottom w:val="1"/>
      <w:divBdr>
        <w:top w:val="none" w:sz="0" w:space="0" w:color="auto"/>
        <w:left w:val="none" w:sz="0" w:space="0" w:color="auto"/>
        <w:bottom w:val="none" w:sz="0" w:space="0" w:color="auto"/>
        <w:right w:val="none" w:sz="0" w:space="0" w:color="auto"/>
      </w:divBdr>
    </w:div>
    <w:div w:id="1741712758">
      <w:bodyDiv w:val="1"/>
      <w:marLeft w:val="0"/>
      <w:marRight w:val="0"/>
      <w:marTop w:val="0"/>
      <w:marBottom w:val="0"/>
      <w:divBdr>
        <w:top w:val="none" w:sz="0" w:space="0" w:color="auto"/>
        <w:left w:val="none" w:sz="0" w:space="0" w:color="auto"/>
        <w:bottom w:val="none" w:sz="0" w:space="0" w:color="auto"/>
        <w:right w:val="none" w:sz="0" w:space="0" w:color="auto"/>
      </w:divBdr>
    </w:div>
    <w:div w:id="1746804854">
      <w:bodyDiv w:val="1"/>
      <w:marLeft w:val="0"/>
      <w:marRight w:val="0"/>
      <w:marTop w:val="0"/>
      <w:marBottom w:val="0"/>
      <w:divBdr>
        <w:top w:val="none" w:sz="0" w:space="0" w:color="auto"/>
        <w:left w:val="none" w:sz="0" w:space="0" w:color="auto"/>
        <w:bottom w:val="none" w:sz="0" w:space="0" w:color="auto"/>
        <w:right w:val="none" w:sz="0" w:space="0" w:color="auto"/>
      </w:divBdr>
    </w:div>
    <w:div w:id="1761440821">
      <w:bodyDiv w:val="1"/>
      <w:marLeft w:val="0"/>
      <w:marRight w:val="0"/>
      <w:marTop w:val="0"/>
      <w:marBottom w:val="0"/>
      <w:divBdr>
        <w:top w:val="none" w:sz="0" w:space="0" w:color="auto"/>
        <w:left w:val="none" w:sz="0" w:space="0" w:color="auto"/>
        <w:bottom w:val="none" w:sz="0" w:space="0" w:color="auto"/>
        <w:right w:val="none" w:sz="0" w:space="0" w:color="auto"/>
      </w:divBdr>
    </w:div>
    <w:div w:id="1765493382">
      <w:bodyDiv w:val="1"/>
      <w:marLeft w:val="0"/>
      <w:marRight w:val="0"/>
      <w:marTop w:val="0"/>
      <w:marBottom w:val="0"/>
      <w:divBdr>
        <w:top w:val="none" w:sz="0" w:space="0" w:color="auto"/>
        <w:left w:val="none" w:sz="0" w:space="0" w:color="auto"/>
        <w:bottom w:val="none" w:sz="0" w:space="0" w:color="auto"/>
        <w:right w:val="none" w:sz="0" w:space="0" w:color="auto"/>
      </w:divBdr>
    </w:div>
    <w:div w:id="1766419374">
      <w:bodyDiv w:val="1"/>
      <w:marLeft w:val="0"/>
      <w:marRight w:val="0"/>
      <w:marTop w:val="0"/>
      <w:marBottom w:val="0"/>
      <w:divBdr>
        <w:top w:val="none" w:sz="0" w:space="0" w:color="auto"/>
        <w:left w:val="none" w:sz="0" w:space="0" w:color="auto"/>
        <w:bottom w:val="none" w:sz="0" w:space="0" w:color="auto"/>
        <w:right w:val="none" w:sz="0" w:space="0" w:color="auto"/>
      </w:divBdr>
    </w:div>
    <w:div w:id="1771927189">
      <w:bodyDiv w:val="1"/>
      <w:marLeft w:val="0"/>
      <w:marRight w:val="0"/>
      <w:marTop w:val="0"/>
      <w:marBottom w:val="0"/>
      <w:divBdr>
        <w:top w:val="none" w:sz="0" w:space="0" w:color="auto"/>
        <w:left w:val="none" w:sz="0" w:space="0" w:color="auto"/>
        <w:bottom w:val="none" w:sz="0" w:space="0" w:color="auto"/>
        <w:right w:val="none" w:sz="0" w:space="0" w:color="auto"/>
      </w:divBdr>
    </w:div>
    <w:div w:id="1773088863">
      <w:bodyDiv w:val="1"/>
      <w:marLeft w:val="0"/>
      <w:marRight w:val="0"/>
      <w:marTop w:val="0"/>
      <w:marBottom w:val="0"/>
      <w:divBdr>
        <w:top w:val="none" w:sz="0" w:space="0" w:color="auto"/>
        <w:left w:val="none" w:sz="0" w:space="0" w:color="auto"/>
        <w:bottom w:val="none" w:sz="0" w:space="0" w:color="auto"/>
        <w:right w:val="none" w:sz="0" w:space="0" w:color="auto"/>
      </w:divBdr>
    </w:div>
    <w:div w:id="1774592626">
      <w:bodyDiv w:val="1"/>
      <w:marLeft w:val="0"/>
      <w:marRight w:val="0"/>
      <w:marTop w:val="0"/>
      <w:marBottom w:val="0"/>
      <w:divBdr>
        <w:top w:val="none" w:sz="0" w:space="0" w:color="auto"/>
        <w:left w:val="none" w:sz="0" w:space="0" w:color="auto"/>
        <w:bottom w:val="none" w:sz="0" w:space="0" w:color="auto"/>
        <w:right w:val="none" w:sz="0" w:space="0" w:color="auto"/>
      </w:divBdr>
    </w:div>
    <w:div w:id="1776902206">
      <w:bodyDiv w:val="1"/>
      <w:marLeft w:val="0"/>
      <w:marRight w:val="0"/>
      <w:marTop w:val="0"/>
      <w:marBottom w:val="0"/>
      <w:divBdr>
        <w:top w:val="none" w:sz="0" w:space="0" w:color="auto"/>
        <w:left w:val="none" w:sz="0" w:space="0" w:color="auto"/>
        <w:bottom w:val="none" w:sz="0" w:space="0" w:color="auto"/>
        <w:right w:val="none" w:sz="0" w:space="0" w:color="auto"/>
      </w:divBdr>
    </w:div>
    <w:div w:id="1781365980">
      <w:bodyDiv w:val="1"/>
      <w:marLeft w:val="0"/>
      <w:marRight w:val="0"/>
      <w:marTop w:val="0"/>
      <w:marBottom w:val="0"/>
      <w:divBdr>
        <w:top w:val="none" w:sz="0" w:space="0" w:color="auto"/>
        <w:left w:val="none" w:sz="0" w:space="0" w:color="auto"/>
        <w:bottom w:val="none" w:sz="0" w:space="0" w:color="auto"/>
        <w:right w:val="none" w:sz="0" w:space="0" w:color="auto"/>
      </w:divBdr>
    </w:div>
    <w:div w:id="1784374609">
      <w:bodyDiv w:val="1"/>
      <w:marLeft w:val="0"/>
      <w:marRight w:val="0"/>
      <w:marTop w:val="0"/>
      <w:marBottom w:val="0"/>
      <w:divBdr>
        <w:top w:val="none" w:sz="0" w:space="0" w:color="auto"/>
        <w:left w:val="none" w:sz="0" w:space="0" w:color="auto"/>
        <w:bottom w:val="none" w:sz="0" w:space="0" w:color="auto"/>
        <w:right w:val="none" w:sz="0" w:space="0" w:color="auto"/>
      </w:divBdr>
    </w:div>
    <w:div w:id="1784499362">
      <w:bodyDiv w:val="1"/>
      <w:marLeft w:val="0"/>
      <w:marRight w:val="0"/>
      <w:marTop w:val="0"/>
      <w:marBottom w:val="0"/>
      <w:divBdr>
        <w:top w:val="none" w:sz="0" w:space="0" w:color="auto"/>
        <w:left w:val="none" w:sz="0" w:space="0" w:color="auto"/>
        <w:bottom w:val="none" w:sz="0" w:space="0" w:color="auto"/>
        <w:right w:val="none" w:sz="0" w:space="0" w:color="auto"/>
      </w:divBdr>
    </w:div>
    <w:div w:id="1787390382">
      <w:bodyDiv w:val="1"/>
      <w:marLeft w:val="0"/>
      <w:marRight w:val="0"/>
      <w:marTop w:val="0"/>
      <w:marBottom w:val="0"/>
      <w:divBdr>
        <w:top w:val="none" w:sz="0" w:space="0" w:color="auto"/>
        <w:left w:val="none" w:sz="0" w:space="0" w:color="auto"/>
        <w:bottom w:val="none" w:sz="0" w:space="0" w:color="auto"/>
        <w:right w:val="none" w:sz="0" w:space="0" w:color="auto"/>
      </w:divBdr>
    </w:div>
    <w:div w:id="1789859203">
      <w:bodyDiv w:val="1"/>
      <w:marLeft w:val="0"/>
      <w:marRight w:val="0"/>
      <w:marTop w:val="0"/>
      <w:marBottom w:val="0"/>
      <w:divBdr>
        <w:top w:val="none" w:sz="0" w:space="0" w:color="auto"/>
        <w:left w:val="none" w:sz="0" w:space="0" w:color="auto"/>
        <w:bottom w:val="none" w:sz="0" w:space="0" w:color="auto"/>
        <w:right w:val="none" w:sz="0" w:space="0" w:color="auto"/>
      </w:divBdr>
    </w:div>
    <w:div w:id="1797525622">
      <w:bodyDiv w:val="1"/>
      <w:marLeft w:val="0"/>
      <w:marRight w:val="0"/>
      <w:marTop w:val="0"/>
      <w:marBottom w:val="0"/>
      <w:divBdr>
        <w:top w:val="none" w:sz="0" w:space="0" w:color="auto"/>
        <w:left w:val="none" w:sz="0" w:space="0" w:color="auto"/>
        <w:bottom w:val="none" w:sz="0" w:space="0" w:color="auto"/>
        <w:right w:val="none" w:sz="0" w:space="0" w:color="auto"/>
      </w:divBdr>
      <w:divsChild>
        <w:div w:id="1549610647">
          <w:marLeft w:val="0"/>
          <w:marRight w:val="0"/>
          <w:marTop w:val="0"/>
          <w:marBottom w:val="0"/>
          <w:divBdr>
            <w:top w:val="none" w:sz="0" w:space="0" w:color="auto"/>
            <w:left w:val="none" w:sz="0" w:space="0" w:color="auto"/>
            <w:bottom w:val="none" w:sz="0" w:space="0" w:color="auto"/>
            <w:right w:val="none" w:sz="0" w:space="0" w:color="auto"/>
          </w:divBdr>
          <w:divsChild>
            <w:div w:id="603537080">
              <w:marLeft w:val="0"/>
              <w:marRight w:val="0"/>
              <w:marTop w:val="0"/>
              <w:marBottom w:val="0"/>
              <w:divBdr>
                <w:top w:val="none" w:sz="0" w:space="0" w:color="auto"/>
                <w:left w:val="none" w:sz="0" w:space="0" w:color="auto"/>
                <w:bottom w:val="none" w:sz="0" w:space="0" w:color="auto"/>
                <w:right w:val="none" w:sz="0" w:space="0" w:color="auto"/>
              </w:divBdr>
            </w:div>
            <w:div w:id="628516361">
              <w:marLeft w:val="0"/>
              <w:marRight w:val="0"/>
              <w:marTop w:val="0"/>
              <w:marBottom w:val="0"/>
              <w:divBdr>
                <w:top w:val="none" w:sz="0" w:space="0" w:color="auto"/>
                <w:left w:val="none" w:sz="0" w:space="0" w:color="auto"/>
                <w:bottom w:val="none" w:sz="0" w:space="0" w:color="auto"/>
                <w:right w:val="none" w:sz="0" w:space="0" w:color="auto"/>
              </w:divBdr>
            </w:div>
            <w:div w:id="20902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59525">
      <w:bodyDiv w:val="1"/>
      <w:marLeft w:val="0"/>
      <w:marRight w:val="0"/>
      <w:marTop w:val="0"/>
      <w:marBottom w:val="0"/>
      <w:divBdr>
        <w:top w:val="none" w:sz="0" w:space="0" w:color="auto"/>
        <w:left w:val="none" w:sz="0" w:space="0" w:color="auto"/>
        <w:bottom w:val="none" w:sz="0" w:space="0" w:color="auto"/>
        <w:right w:val="none" w:sz="0" w:space="0" w:color="auto"/>
      </w:divBdr>
    </w:div>
    <w:div w:id="1825006634">
      <w:bodyDiv w:val="1"/>
      <w:marLeft w:val="0"/>
      <w:marRight w:val="0"/>
      <w:marTop w:val="0"/>
      <w:marBottom w:val="0"/>
      <w:divBdr>
        <w:top w:val="none" w:sz="0" w:space="0" w:color="auto"/>
        <w:left w:val="none" w:sz="0" w:space="0" w:color="auto"/>
        <w:bottom w:val="none" w:sz="0" w:space="0" w:color="auto"/>
        <w:right w:val="none" w:sz="0" w:space="0" w:color="auto"/>
      </w:divBdr>
    </w:div>
    <w:div w:id="1832869616">
      <w:bodyDiv w:val="1"/>
      <w:marLeft w:val="0"/>
      <w:marRight w:val="0"/>
      <w:marTop w:val="0"/>
      <w:marBottom w:val="0"/>
      <w:divBdr>
        <w:top w:val="none" w:sz="0" w:space="0" w:color="auto"/>
        <w:left w:val="none" w:sz="0" w:space="0" w:color="auto"/>
        <w:bottom w:val="none" w:sz="0" w:space="0" w:color="auto"/>
        <w:right w:val="none" w:sz="0" w:space="0" w:color="auto"/>
      </w:divBdr>
    </w:div>
    <w:div w:id="1838613552">
      <w:bodyDiv w:val="1"/>
      <w:marLeft w:val="0"/>
      <w:marRight w:val="0"/>
      <w:marTop w:val="0"/>
      <w:marBottom w:val="0"/>
      <w:divBdr>
        <w:top w:val="none" w:sz="0" w:space="0" w:color="auto"/>
        <w:left w:val="none" w:sz="0" w:space="0" w:color="auto"/>
        <w:bottom w:val="none" w:sz="0" w:space="0" w:color="auto"/>
        <w:right w:val="none" w:sz="0" w:space="0" w:color="auto"/>
      </w:divBdr>
    </w:div>
    <w:div w:id="1839923588">
      <w:bodyDiv w:val="1"/>
      <w:marLeft w:val="0"/>
      <w:marRight w:val="0"/>
      <w:marTop w:val="0"/>
      <w:marBottom w:val="0"/>
      <w:divBdr>
        <w:top w:val="none" w:sz="0" w:space="0" w:color="auto"/>
        <w:left w:val="none" w:sz="0" w:space="0" w:color="auto"/>
        <w:bottom w:val="none" w:sz="0" w:space="0" w:color="auto"/>
        <w:right w:val="none" w:sz="0" w:space="0" w:color="auto"/>
      </w:divBdr>
    </w:div>
    <w:div w:id="1840072318">
      <w:bodyDiv w:val="1"/>
      <w:marLeft w:val="0"/>
      <w:marRight w:val="0"/>
      <w:marTop w:val="0"/>
      <w:marBottom w:val="0"/>
      <w:divBdr>
        <w:top w:val="none" w:sz="0" w:space="0" w:color="auto"/>
        <w:left w:val="none" w:sz="0" w:space="0" w:color="auto"/>
        <w:bottom w:val="none" w:sz="0" w:space="0" w:color="auto"/>
        <w:right w:val="none" w:sz="0" w:space="0" w:color="auto"/>
      </w:divBdr>
    </w:div>
    <w:div w:id="1840075260">
      <w:bodyDiv w:val="1"/>
      <w:marLeft w:val="0"/>
      <w:marRight w:val="0"/>
      <w:marTop w:val="0"/>
      <w:marBottom w:val="0"/>
      <w:divBdr>
        <w:top w:val="none" w:sz="0" w:space="0" w:color="auto"/>
        <w:left w:val="none" w:sz="0" w:space="0" w:color="auto"/>
        <w:bottom w:val="none" w:sz="0" w:space="0" w:color="auto"/>
        <w:right w:val="none" w:sz="0" w:space="0" w:color="auto"/>
      </w:divBdr>
    </w:div>
    <w:div w:id="1848864197">
      <w:bodyDiv w:val="1"/>
      <w:marLeft w:val="0"/>
      <w:marRight w:val="0"/>
      <w:marTop w:val="0"/>
      <w:marBottom w:val="0"/>
      <w:divBdr>
        <w:top w:val="none" w:sz="0" w:space="0" w:color="auto"/>
        <w:left w:val="none" w:sz="0" w:space="0" w:color="auto"/>
        <w:bottom w:val="none" w:sz="0" w:space="0" w:color="auto"/>
        <w:right w:val="none" w:sz="0" w:space="0" w:color="auto"/>
      </w:divBdr>
    </w:div>
    <w:div w:id="1850833051">
      <w:bodyDiv w:val="1"/>
      <w:marLeft w:val="0"/>
      <w:marRight w:val="0"/>
      <w:marTop w:val="0"/>
      <w:marBottom w:val="0"/>
      <w:divBdr>
        <w:top w:val="none" w:sz="0" w:space="0" w:color="auto"/>
        <w:left w:val="none" w:sz="0" w:space="0" w:color="auto"/>
        <w:bottom w:val="none" w:sz="0" w:space="0" w:color="auto"/>
        <w:right w:val="none" w:sz="0" w:space="0" w:color="auto"/>
      </w:divBdr>
    </w:div>
    <w:div w:id="1854105464">
      <w:bodyDiv w:val="1"/>
      <w:marLeft w:val="0"/>
      <w:marRight w:val="0"/>
      <w:marTop w:val="0"/>
      <w:marBottom w:val="0"/>
      <w:divBdr>
        <w:top w:val="none" w:sz="0" w:space="0" w:color="auto"/>
        <w:left w:val="none" w:sz="0" w:space="0" w:color="auto"/>
        <w:bottom w:val="none" w:sz="0" w:space="0" w:color="auto"/>
        <w:right w:val="none" w:sz="0" w:space="0" w:color="auto"/>
      </w:divBdr>
    </w:div>
    <w:div w:id="1857112639">
      <w:bodyDiv w:val="1"/>
      <w:marLeft w:val="0"/>
      <w:marRight w:val="0"/>
      <w:marTop w:val="0"/>
      <w:marBottom w:val="0"/>
      <w:divBdr>
        <w:top w:val="none" w:sz="0" w:space="0" w:color="auto"/>
        <w:left w:val="none" w:sz="0" w:space="0" w:color="auto"/>
        <w:bottom w:val="none" w:sz="0" w:space="0" w:color="auto"/>
        <w:right w:val="none" w:sz="0" w:space="0" w:color="auto"/>
      </w:divBdr>
    </w:div>
    <w:div w:id="1871335293">
      <w:bodyDiv w:val="1"/>
      <w:marLeft w:val="0"/>
      <w:marRight w:val="0"/>
      <w:marTop w:val="0"/>
      <w:marBottom w:val="0"/>
      <w:divBdr>
        <w:top w:val="none" w:sz="0" w:space="0" w:color="auto"/>
        <w:left w:val="none" w:sz="0" w:space="0" w:color="auto"/>
        <w:bottom w:val="none" w:sz="0" w:space="0" w:color="auto"/>
        <w:right w:val="none" w:sz="0" w:space="0" w:color="auto"/>
      </w:divBdr>
    </w:div>
    <w:div w:id="1873688892">
      <w:bodyDiv w:val="1"/>
      <w:marLeft w:val="0"/>
      <w:marRight w:val="0"/>
      <w:marTop w:val="0"/>
      <w:marBottom w:val="0"/>
      <w:divBdr>
        <w:top w:val="none" w:sz="0" w:space="0" w:color="auto"/>
        <w:left w:val="none" w:sz="0" w:space="0" w:color="auto"/>
        <w:bottom w:val="none" w:sz="0" w:space="0" w:color="auto"/>
        <w:right w:val="none" w:sz="0" w:space="0" w:color="auto"/>
      </w:divBdr>
    </w:div>
    <w:div w:id="1878197008">
      <w:bodyDiv w:val="1"/>
      <w:marLeft w:val="0"/>
      <w:marRight w:val="0"/>
      <w:marTop w:val="0"/>
      <w:marBottom w:val="0"/>
      <w:divBdr>
        <w:top w:val="none" w:sz="0" w:space="0" w:color="auto"/>
        <w:left w:val="none" w:sz="0" w:space="0" w:color="auto"/>
        <w:bottom w:val="none" w:sz="0" w:space="0" w:color="auto"/>
        <w:right w:val="none" w:sz="0" w:space="0" w:color="auto"/>
      </w:divBdr>
    </w:div>
    <w:div w:id="1878733913">
      <w:bodyDiv w:val="1"/>
      <w:marLeft w:val="0"/>
      <w:marRight w:val="0"/>
      <w:marTop w:val="0"/>
      <w:marBottom w:val="0"/>
      <w:divBdr>
        <w:top w:val="none" w:sz="0" w:space="0" w:color="auto"/>
        <w:left w:val="none" w:sz="0" w:space="0" w:color="auto"/>
        <w:bottom w:val="none" w:sz="0" w:space="0" w:color="auto"/>
        <w:right w:val="none" w:sz="0" w:space="0" w:color="auto"/>
      </w:divBdr>
    </w:div>
    <w:div w:id="1879932393">
      <w:bodyDiv w:val="1"/>
      <w:marLeft w:val="0"/>
      <w:marRight w:val="0"/>
      <w:marTop w:val="0"/>
      <w:marBottom w:val="0"/>
      <w:divBdr>
        <w:top w:val="none" w:sz="0" w:space="0" w:color="auto"/>
        <w:left w:val="none" w:sz="0" w:space="0" w:color="auto"/>
        <w:bottom w:val="none" w:sz="0" w:space="0" w:color="auto"/>
        <w:right w:val="none" w:sz="0" w:space="0" w:color="auto"/>
      </w:divBdr>
    </w:div>
    <w:div w:id="1882476392">
      <w:bodyDiv w:val="1"/>
      <w:marLeft w:val="0"/>
      <w:marRight w:val="0"/>
      <w:marTop w:val="0"/>
      <w:marBottom w:val="0"/>
      <w:divBdr>
        <w:top w:val="none" w:sz="0" w:space="0" w:color="auto"/>
        <w:left w:val="none" w:sz="0" w:space="0" w:color="auto"/>
        <w:bottom w:val="none" w:sz="0" w:space="0" w:color="auto"/>
        <w:right w:val="none" w:sz="0" w:space="0" w:color="auto"/>
      </w:divBdr>
    </w:div>
    <w:div w:id="1884824524">
      <w:bodyDiv w:val="1"/>
      <w:marLeft w:val="0"/>
      <w:marRight w:val="0"/>
      <w:marTop w:val="0"/>
      <w:marBottom w:val="0"/>
      <w:divBdr>
        <w:top w:val="none" w:sz="0" w:space="0" w:color="auto"/>
        <w:left w:val="none" w:sz="0" w:space="0" w:color="auto"/>
        <w:bottom w:val="none" w:sz="0" w:space="0" w:color="auto"/>
        <w:right w:val="none" w:sz="0" w:space="0" w:color="auto"/>
      </w:divBdr>
    </w:div>
    <w:div w:id="1886672783">
      <w:bodyDiv w:val="1"/>
      <w:marLeft w:val="0"/>
      <w:marRight w:val="0"/>
      <w:marTop w:val="0"/>
      <w:marBottom w:val="0"/>
      <w:divBdr>
        <w:top w:val="none" w:sz="0" w:space="0" w:color="auto"/>
        <w:left w:val="none" w:sz="0" w:space="0" w:color="auto"/>
        <w:bottom w:val="none" w:sz="0" w:space="0" w:color="auto"/>
        <w:right w:val="none" w:sz="0" w:space="0" w:color="auto"/>
      </w:divBdr>
    </w:div>
    <w:div w:id="1890914244">
      <w:bodyDiv w:val="1"/>
      <w:marLeft w:val="0"/>
      <w:marRight w:val="0"/>
      <w:marTop w:val="0"/>
      <w:marBottom w:val="0"/>
      <w:divBdr>
        <w:top w:val="none" w:sz="0" w:space="0" w:color="auto"/>
        <w:left w:val="none" w:sz="0" w:space="0" w:color="auto"/>
        <w:bottom w:val="none" w:sz="0" w:space="0" w:color="auto"/>
        <w:right w:val="none" w:sz="0" w:space="0" w:color="auto"/>
      </w:divBdr>
    </w:div>
    <w:div w:id="1904177752">
      <w:bodyDiv w:val="1"/>
      <w:marLeft w:val="0"/>
      <w:marRight w:val="0"/>
      <w:marTop w:val="0"/>
      <w:marBottom w:val="0"/>
      <w:divBdr>
        <w:top w:val="none" w:sz="0" w:space="0" w:color="auto"/>
        <w:left w:val="none" w:sz="0" w:space="0" w:color="auto"/>
        <w:bottom w:val="none" w:sz="0" w:space="0" w:color="auto"/>
        <w:right w:val="none" w:sz="0" w:space="0" w:color="auto"/>
      </w:divBdr>
    </w:div>
    <w:div w:id="1921601892">
      <w:bodyDiv w:val="1"/>
      <w:marLeft w:val="0"/>
      <w:marRight w:val="0"/>
      <w:marTop w:val="0"/>
      <w:marBottom w:val="0"/>
      <w:divBdr>
        <w:top w:val="none" w:sz="0" w:space="0" w:color="auto"/>
        <w:left w:val="none" w:sz="0" w:space="0" w:color="auto"/>
        <w:bottom w:val="none" w:sz="0" w:space="0" w:color="auto"/>
        <w:right w:val="none" w:sz="0" w:space="0" w:color="auto"/>
      </w:divBdr>
    </w:div>
    <w:div w:id="1926186852">
      <w:bodyDiv w:val="1"/>
      <w:marLeft w:val="0"/>
      <w:marRight w:val="0"/>
      <w:marTop w:val="0"/>
      <w:marBottom w:val="0"/>
      <w:divBdr>
        <w:top w:val="none" w:sz="0" w:space="0" w:color="auto"/>
        <w:left w:val="none" w:sz="0" w:space="0" w:color="auto"/>
        <w:bottom w:val="none" w:sz="0" w:space="0" w:color="auto"/>
        <w:right w:val="none" w:sz="0" w:space="0" w:color="auto"/>
      </w:divBdr>
    </w:div>
    <w:div w:id="1928734750">
      <w:bodyDiv w:val="1"/>
      <w:marLeft w:val="0"/>
      <w:marRight w:val="0"/>
      <w:marTop w:val="0"/>
      <w:marBottom w:val="0"/>
      <w:divBdr>
        <w:top w:val="none" w:sz="0" w:space="0" w:color="auto"/>
        <w:left w:val="none" w:sz="0" w:space="0" w:color="auto"/>
        <w:bottom w:val="none" w:sz="0" w:space="0" w:color="auto"/>
        <w:right w:val="none" w:sz="0" w:space="0" w:color="auto"/>
      </w:divBdr>
    </w:div>
    <w:div w:id="1949308123">
      <w:bodyDiv w:val="1"/>
      <w:marLeft w:val="0"/>
      <w:marRight w:val="0"/>
      <w:marTop w:val="0"/>
      <w:marBottom w:val="0"/>
      <w:divBdr>
        <w:top w:val="none" w:sz="0" w:space="0" w:color="auto"/>
        <w:left w:val="none" w:sz="0" w:space="0" w:color="auto"/>
        <w:bottom w:val="none" w:sz="0" w:space="0" w:color="auto"/>
        <w:right w:val="none" w:sz="0" w:space="0" w:color="auto"/>
      </w:divBdr>
    </w:div>
    <w:div w:id="1951233668">
      <w:bodyDiv w:val="1"/>
      <w:marLeft w:val="0"/>
      <w:marRight w:val="0"/>
      <w:marTop w:val="0"/>
      <w:marBottom w:val="0"/>
      <w:divBdr>
        <w:top w:val="none" w:sz="0" w:space="0" w:color="auto"/>
        <w:left w:val="none" w:sz="0" w:space="0" w:color="auto"/>
        <w:bottom w:val="none" w:sz="0" w:space="0" w:color="auto"/>
        <w:right w:val="none" w:sz="0" w:space="0" w:color="auto"/>
      </w:divBdr>
    </w:div>
    <w:div w:id="1956868788">
      <w:bodyDiv w:val="1"/>
      <w:marLeft w:val="0"/>
      <w:marRight w:val="0"/>
      <w:marTop w:val="0"/>
      <w:marBottom w:val="0"/>
      <w:divBdr>
        <w:top w:val="none" w:sz="0" w:space="0" w:color="auto"/>
        <w:left w:val="none" w:sz="0" w:space="0" w:color="auto"/>
        <w:bottom w:val="none" w:sz="0" w:space="0" w:color="auto"/>
        <w:right w:val="none" w:sz="0" w:space="0" w:color="auto"/>
      </w:divBdr>
    </w:div>
    <w:div w:id="1962346988">
      <w:bodyDiv w:val="1"/>
      <w:marLeft w:val="0"/>
      <w:marRight w:val="0"/>
      <w:marTop w:val="0"/>
      <w:marBottom w:val="0"/>
      <w:divBdr>
        <w:top w:val="none" w:sz="0" w:space="0" w:color="auto"/>
        <w:left w:val="none" w:sz="0" w:space="0" w:color="auto"/>
        <w:bottom w:val="none" w:sz="0" w:space="0" w:color="auto"/>
        <w:right w:val="none" w:sz="0" w:space="0" w:color="auto"/>
      </w:divBdr>
    </w:div>
    <w:div w:id="1965110764">
      <w:bodyDiv w:val="1"/>
      <w:marLeft w:val="0"/>
      <w:marRight w:val="0"/>
      <w:marTop w:val="0"/>
      <w:marBottom w:val="0"/>
      <w:divBdr>
        <w:top w:val="none" w:sz="0" w:space="0" w:color="auto"/>
        <w:left w:val="none" w:sz="0" w:space="0" w:color="auto"/>
        <w:bottom w:val="none" w:sz="0" w:space="0" w:color="auto"/>
        <w:right w:val="none" w:sz="0" w:space="0" w:color="auto"/>
      </w:divBdr>
    </w:div>
    <w:div w:id="1965385347">
      <w:bodyDiv w:val="1"/>
      <w:marLeft w:val="0"/>
      <w:marRight w:val="0"/>
      <w:marTop w:val="0"/>
      <w:marBottom w:val="0"/>
      <w:divBdr>
        <w:top w:val="none" w:sz="0" w:space="0" w:color="auto"/>
        <w:left w:val="none" w:sz="0" w:space="0" w:color="auto"/>
        <w:bottom w:val="none" w:sz="0" w:space="0" w:color="auto"/>
        <w:right w:val="none" w:sz="0" w:space="0" w:color="auto"/>
      </w:divBdr>
    </w:div>
    <w:div w:id="1970939840">
      <w:bodyDiv w:val="1"/>
      <w:marLeft w:val="0"/>
      <w:marRight w:val="0"/>
      <w:marTop w:val="0"/>
      <w:marBottom w:val="0"/>
      <w:divBdr>
        <w:top w:val="none" w:sz="0" w:space="0" w:color="auto"/>
        <w:left w:val="none" w:sz="0" w:space="0" w:color="auto"/>
        <w:bottom w:val="none" w:sz="0" w:space="0" w:color="auto"/>
        <w:right w:val="none" w:sz="0" w:space="0" w:color="auto"/>
      </w:divBdr>
    </w:div>
    <w:div w:id="1971208676">
      <w:bodyDiv w:val="1"/>
      <w:marLeft w:val="0"/>
      <w:marRight w:val="0"/>
      <w:marTop w:val="0"/>
      <w:marBottom w:val="0"/>
      <w:divBdr>
        <w:top w:val="none" w:sz="0" w:space="0" w:color="auto"/>
        <w:left w:val="none" w:sz="0" w:space="0" w:color="auto"/>
        <w:bottom w:val="none" w:sz="0" w:space="0" w:color="auto"/>
        <w:right w:val="none" w:sz="0" w:space="0" w:color="auto"/>
      </w:divBdr>
    </w:div>
    <w:div w:id="1972515307">
      <w:bodyDiv w:val="1"/>
      <w:marLeft w:val="0"/>
      <w:marRight w:val="0"/>
      <w:marTop w:val="0"/>
      <w:marBottom w:val="0"/>
      <w:divBdr>
        <w:top w:val="none" w:sz="0" w:space="0" w:color="auto"/>
        <w:left w:val="none" w:sz="0" w:space="0" w:color="auto"/>
        <w:bottom w:val="none" w:sz="0" w:space="0" w:color="auto"/>
        <w:right w:val="none" w:sz="0" w:space="0" w:color="auto"/>
      </w:divBdr>
    </w:div>
    <w:div w:id="1973703402">
      <w:bodyDiv w:val="1"/>
      <w:marLeft w:val="0"/>
      <w:marRight w:val="0"/>
      <w:marTop w:val="0"/>
      <w:marBottom w:val="0"/>
      <w:divBdr>
        <w:top w:val="none" w:sz="0" w:space="0" w:color="auto"/>
        <w:left w:val="none" w:sz="0" w:space="0" w:color="auto"/>
        <w:bottom w:val="none" w:sz="0" w:space="0" w:color="auto"/>
        <w:right w:val="none" w:sz="0" w:space="0" w:color="auto"/>
      </w:divBdr>
    </w:div>
    <w:div w:id="1974364883">
      <w:bodyDiv w:val="1"/>
      <w:marLeft w:val="0"/>
      <w:marRight w:val="0"/>
      <w:marTop w:val="0"/>
      <w:marBottom w:val="0"/>
      <w:divBdr>
        <w:top w:val="none" w:sz="0" w:space="0" w:color="auto"/>
        <w:left w:val="none" w:sz="0" w:space="0" w:color="auto"/>
        <w:bottom w:val="none" w:sz="0" w:space="0" w:color="auto"/>
        <w:right w:val="none" w:sz="0" w:space="0" w:color="auto"/>
      </w:divBdr>
    </w:div>
    <w:div w:id="1975792824">
      <w:bodyDiv w:val="1"/>
      <w:marLeft w:val="0"/>
      <w:marRight w:val="0"/>
      <w:marTop w:val="0"/>
      <w:marBottom w:val="0"/>
      <w:divBdr>
        <w:top w:val="none" w:sz="0" w:space="0" w:color="auto"/>
        <w:left w:val="none" w:sz="0" w:space="0" w:color="auto"/>
        <w:bottom w:val="none" w:sz="0" w:space="0" w:color="auto"/>
        <w:right w:val="none" w:sz="0" w:space="0" w:color="auto"/>
      </w:divBdr>
    </w:div>
    <w:div w:id="1976981625">
      <w:bodyDiv w:val="1"/>
      <w:marLeft w:val="0"/>
      <w:marRight w:val="0"/>
      <w:marTop w:val="0"/>
      <w:marBottom w:val="0"/>
      <w:divBdr>
        <w:top w:val="none" w:sz="0" w:space="0" w:color="auto"/>
        <w:left w:val="none" w:sz="0" w:space="0" w:color="auto"/>
        <w:bottom w:val="none" w:sz="0" w:space="0" w:color="auto"/>
        <w:right w:val="none" w:sz="0" w:space="0" w:color="auto"/>
      </w:divBdr>
    </w:div>
    <w:div w:id="1988243559">
      <w:bodyDiv w:val="1"/>
      <w:marLeft w:val="0"/>
      <w:marRight w:val="0"/>
      <w:marTop w:val="0"/>
      <w:marBottom w:val="0"/>
      <w:divBdr>
        <w:top w:val="none" w:sz="0" w:space="0" w:color="auto"/>
        <w:left w:val="none" w:sz="0" w:space="0" w:color="auto"/>
        <w:bottom w:val="none" w:sz="0" w:space="0" w:color="auto"/>
        <w:right w:val="none" w:sz="0" w:space="0" w:color="auto"/>
      </w:divBdr>
    </w:div>
    <w:div w:id="1991321314">
      <w:bodyDiv w:val="1"/>
      <w:marLeft w:val="0"/>
      <w:marRight w:val="0"/>
      <w:marTop w:val="0"/>
      <w:marBottom w:val="0"/>
      <w:divBdr>
        <w:top w:val="none" w:sz="0" w:space="0" w:color="auto"/>
        <w:left w:val="none" w:sz="0" w:space="0" w:color="auto"/>
        <w:bottom w:val="none" w:sz="0" w:space="0" w:color="auto"/>
        <w:right w:val="none" w:sz="0" w:space="0" w:color="auto"/>
      </w:divBdr>
    </w:div>
    <w:div w:id="1999724897">
      <w:bodyDiv w:val="1"/>
      <w:marLeft w:val="0"/>
      <w:marRight w:val="0"/>
      <w:marTop w:val="0"/>
      <w:marBottom w:val="0"/>
      <w:divBdr>
        <w:top w:val="none" w:sz="0" w:space="0" w:color="auto"/>
        <w:left w:val="none" w:sz="0" w:space="0" w:color="auto"/>
        <w:bottom w:val="none" w:sz="0" w:space="0" w:color="auto"/>
        <w:right w:val="none" w:sz="0" w:space="0" w:color="auto"/>
      </w:divBdr>
    </w:div>
    <w:div w:id="2026010944">
      <w:bodyDiv w:val="1"/>
      <w:marLeft w:val="0"/>
      <w:marRight w:val="0"/>
      <w:marTop w:val="0"/>
      <w:marBottom w:val="0"/>
      <w:divBdr>
        <w:top w:val="none" w:sz="0" w:space="0" w:color="auto"/>
        <w:left w:val="none" w:sz="0" w:space="0" w:color="auto"/>
        <w:bottom w:val="none" w:sz="0" w:space="0" w:color="auto"/>
        <w:right w:val="none" w:sz="0" w:space="0" w:color="auto"/>
      </w:divBdr>
    </w:div>
    <w:div w:id="2035034372">
      <w:bodyDiv w:val="1"/>
      <w:marLeft w:val="0"/>
      <w:marRight w:val="0"/>
      <w:marTop w:val="0"/>
      <w:marBottom w:val="0"/>
      <w:divBdr>
        <w:top w:val="none" w:sz="0" w:space="0" w:color="auto"/>
        <w:left w:val="none" w:sz="0" w:space="0" w:color="auto"/>
        <w:bottom w:val="none" w:sz="0" w:space="0" w:color="auto"/>
        <w:right w:val="none" w:sz="0" w:space="0" w:color="auto"/>
      </w:divBdr>
    </w:div>
    <w:div w:id="2052218257">
      <w:bodyDiv w:val="1"/>
      <w:marLeft w:val="0"/>
      <w:marRight w:val="0"/>
      <w:marTop w:val="0"/>
      <w:marBottom w:val="0"/>
      <w:divBdr>
        <w:top w:val="none" w:sz="0" w:space="0" w:color="auto"/>
        <w:left w:val="none" w:sz="0" w:space="0" w:color="auto"/>
        <w:bottom w:val="none" w:sz="0" w:space="0" w:color="auto"/>
        <w:right w:val="none" w:sz="0" w:space="0" w:color="auto"/>
      </w:divBdr>
    </w:div>
    <w:div w:id="2053456321">
      <w:bodyDiv w:val="1"/>
      <w:marLeft w:val="0"/>
      <w:marRight w:val="0"/>
      <w:marTop w:val="0"/>
      <w:marBottom w:val="0"/>
      <w:divBdr>
        <w:top w:val="none" w:sz="0" w:space="0" w:color="auto"/>
        <w:left w:val="none" w:sz="0" w:space="0" w:color="auto"/>
        <w:bottom w:val="none" w:sz="0" w:space="0" w:color="auto"/>
        <w:right w:val="none" w:sz="0" w:space="0" w:color="auto"/>
      </w:divBdr>
    </w:div>
    <w:div w:id="2056269834">
      <w:bodyDiv w:val="1"/>
      <w:marLeft w:val="0"/>
      <w:marRight w:val="0"/>
      <w:marTop w:val="0"/>
      <w:marBottom w:val="0"/>
      <w:divBdr>
        <w:top w:val="none" w:sz="0" w:space="0" w:color="auto"/>
        <w:left w:val="none" w:sz="0" w:space="0" w:color="auto"/>
        <w:bottom w:val="none" w:sz="0" w:space="0" w:color="auto"/>
        <w:right w:val="none" w:sz="0" w:space="0" w:color="auto"/>
      </w:divBdr>
    </w:div>
    <w:div w:id="2071226053">
      <w:bodyDiv w:val="1"/>
      <w:marLeft w:val="0"/>
      <w:marRight w:val="0"/>
      <w:marTop w:val="0"/>
      <w:marBottom w:val="0"/>
      <w:divBdr>
        <w:top w:val="none" w:sz="0" w:space="0" w:color="auto"/>
        <w:left w:val="none" w:sz="0" w:space="0" w:color="auto"/>
        <w:bottom w:val="none" w:sz="0" w:space="0" w:color="auto"/>
        <w:right w:val="none" w:sz="0" w:space="0" w:color="auto"/>
      </w:divBdr>
    </w:div>
    <w:div w:id="2090885438">
      <w:bodyDiv w:val="1"/>
      <w:marLeft w:val="0"/>
      <w:marRight w:val="0"/>
      <w:marTop w:val="0"/>
      <w:marBottom w:val="0"/>
      <w:divBdr>
        <w:top w:val="none" w:sz="0" w:space="0" w:color="auto"/>
        <w:left w:val="none" w:sz="0" w:space="0" w:color="auto"/>
        <w:bottom w:val="none" w:sz="0" w:space="0" w:color="auto"/>
        <w:right w:val="none" w:sz="0" w:space="0" w:color="auto"/>
      </w:divBdr>
    </w:div>
    <w:div w:id="2096782251">
      <w:bodyDiv w:val="1"/>
      <w:marLeft w:val="0"/>
      <w:marRight w:val="0"/>
      <w:marTop w:val="0"/>
      <w:marBottom w:val="0"/>
      <w:divBdr>
        <w:top w:val="none" w:sz="0" w:space="0" w:color="auto"/>
        <w:left w:val="none" w:sz="0" w:space="0" w:color="auto"/>
        <w:bottom w:val="none" w:sz="0" w:space="0" w:color="auto"/>
        <w:right w:val="none" w:sz="0" w:space="0" w:color="auto"/>
      </w:divBdr>
    </w:div>
    <w:div w:id="2103408394">
      <w:bodyDiv w:val="1"/>
      <w:marLeft w:val="0"/>
      <w:marRight w:val="0"/>
      <w:marTop w:val="0"/>
      <w:marBottom w:val="0"/>
      <w:divBdr>
        <w:top w:val="none" w:sz="0" w:space="0" w:color="auto"/>
        <w:left w:val="none" w:sz="0" w:space="0" w:color="auto"/>
        <w:bottom w:val="none" w:sz="0" w:space="0" w:color="auto"/>
        <w:right w:val="none" w:sz="0" w:space="0" w:color="auto"/>
      </w:divBdr>
    </w:div>
    <w:div w:id="2109888003">
      <w:bodyDiv w:val="1"/>
      <w:marLeft w:val="0"/>
      <w:marRight w:val="0"/>
      <w:marTop w:val="0"/>
      <w:marBottom w:val="0"/>
      <w:divBdr>
        <w:top w:val="none" w:sz="0" w:space="0" w:color="auto"/>
        <w:left w:val="none" w:sz="0" w:space="0" w:color="auto"/>
        <w:bottom w:val="none" w:sz="0" w:space="0" w:color="auto"/>
        <w:right w:val="none" w:sz="0" w:space="0" w:color="auto"/>
      </w:divBdr>
    </w:div>
    <w:div w:id="2114671127">
      <w:bodyDiv w:val="1"/>
      <w:marLeft w:val="0"/>
      <w:marRight w:val="0"/>
      <w:marTop w:val="0"/>
      <w:marBottom w:val="0"/>
      <w:divBdr>
        <w:top w:val="none" w:sz="0" w:space="0" w:color="auto"/>
        <w:left w:val="none" w:sz="0" w:space="0" w:color="auto"/>
        <w:bottom w:val="none" w:sz="0" w:space="0" w:color="auto"/>
        <w:right w:val="none" w:sz="0" w:space="0" w:color="auto"/>
      </w:divBdr>
    </w:div>
    <w:div w:id="2120640692">
      <w:bodyDiv w:val="1"/>
      <w:marLeft w:val="0"/>
      <w:marRight w:val="0"/>
      <w:marTop w:val="0"/>
      <w:marBottom w:val="0"/>
      <w:divBdr>
        <w:top w:val="none" w:sz="0" w:space="0" w:color="auto"/>
        <w:left w:val="none" w:sz="0" w:space="0" w:color="auto"/>
        <w:bottom w:val="none" w:sz="0" w:space="0" w:color="auto"/>
        <w:right w:val="none" w:sz="0" w:space="0" w:color="auto"/>
      </w:divBdr>
    </w:div>
    <w:div w:id="2135514592">
      <w:bodyDiv w:val="1"/>
      <w:marLeft w:val="0"/>
      <w:marRight w:val="0"/>
      <w:marTop w:val="0"/>
      <w:marBottom w:val="0"/>
      <w:divBdr>
        <w:top w:val="none" w:sz="0" w:space="0" w:color="auto"/>
        <w:left w:val="none" w:sz="0" w:space="0" w:color="auto"/>
        <w:bottom w:val="none" w:sz="0" w:space="0" w:color="auto"/>
        <w:right w:val="none" w:sz="0" w:space="0" w:color="auto"/>
      </w:divBdr>
    </w:div>
    <w:div w:id="2136479472">
      <w:bodyDiv w:val="1"/>
      <w:marLeft w:val="0"/>
      <w:marRight w:val="0"/>
      <w:marTop w:val="0"/>
      <w:marBottom w:val="0"/>
      <w:divBdr>
        <w:top w:val="none" w:sz="0" w:space="0" w:color="auto"/>
        <w:left w:val="none" w:sz="0" w:space="0" w:color="auto"/>
        <w:bottom w:val="none" w:sz="0" w:space="0" w:color="auto"/>
        <w:right w:val="none" w:sz="0" w:space="0" w:color="auto"/>
      </w:divBdr>
    </w:div>
    <w:div w:id="214345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2.docx"/><Relationship Id="rId21" Type="http://schemas.openxmlformats.org/officeDocument/2006/relationships/image" Target="media/image3.emf"/><Relationship Id="rId42" Type="http://schemas.openxmlformats.org/officeDocument/2006/relationships/package" Target="embeddings/Microsoft_Word_Document10.docx"/><Relationship Id="rId47" Type="http://schemas.openxmlformats.org/officeDocument/2006/relationships/image" Target="media/image16.emf"/><Relationship Id="rId63" Type="http://schemas.openxmlformats.org/officeDocument/2006/relationships/image" Target="media/image24.emf"/><Relationship Id="rId68" Type="http://schemas.openxmlformats.org/officeDocument/2006/relationships/image" Target="media/image26.emf"/><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7.emf"/><Relationship Id="rId11" Type="http://schemas.openxmlformats.org/officeDocument/2006/relationships/image" Target="media/image1.jpeg"/><Relationship Id="rId24" Type="http://schemas.openxmlformats.org/officeDocument/2006/relationships/package" Target="embeddings/Microsoft_Excel_Worksheet.xlsx"/><Relationship Id="rId32" Type="http://schemas.openxmlformats.org/officeDocument/2006/relationships/package" Target="embeddings/Microsoft_Word_Document5.docx"/><Relationship Id="rId37" Type="http://schemas.openxmlformats.org/officeDocument/2006/relationships/image" Target="media/image11.emf"/><Relationship Id="rId40" Type="http://schemas.openxmlformats.org/officeDocument/2006/relationships/package" Target="embeddings/Microsoft_Word_Document9.docx"/><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package" Target="embeddings/Microsoft_Word_Document18.docx"/><Relationship Id="rId66" Type="http://schemas.openxmlformats.org/officeDocument/2006/relationships/package" Target="embeddings/Microsoft_Word_Document22.docx"/><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23.emf"/><Relationship Id="rId1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package" Target="embeddings/Microsoft_Word_Document1.docx"/><Relationship Id="rId27" Type="http://schemas.openxmlformats.org/officeDocument/2006/relationships/image" Target="media/image6.emf"/><Relationship Id="rId30" Type="http://schemas.openxmlformats.org/officeDocument/2006/relationships/package" Target="embeddings/Microsoft_Word_Document4.docx"/><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package" Target="embeddings/Microsoft_Word_Document13.docx"/><Relationship Id="rId56" Type="http://schemas.openxmlformats.org/officeDocument/2006/relationships/package" Target="embeddings/Microsoft_Word_Document17.docx"/><Relationship Id="rId64" Type="http://schemas.openxmlformats.org/officeDocument/2006/relationships/package" Target="embeddings/Microsoft_Word_Document21.docx"/><Relationship Id="rId69" Type="http://schemas.openxmlformats.org/officeDocument/2006/relationships/oleObject" Target="embeddings/oleObject1.bin"/><Relationship Id="rId8" Type="http://schemas.openxmlformats.org/officeDocument/2006/relationships/webSettings" Target="webSettings.xml"/><Relationship Id="rId51" Type="http://schemas.openxmlformats.org/officeDocument/2006/relationships/image" Target="media/image18.emf"/><Relationship Id="rId72"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package" Target="embeddings/Microsoft_Word_Document8.docx"/><Relationship Id="rId46" Type="http://schemas.openxmlformats.org/officeDocument/2006/relationships/package" Target="embeddings/Microsoft_Word_Document12.docx"/><Relationship Id="rId59" Type="http://schemas.openxmlformats.org/officeDocument/2006/relationships/image" Target="media/image22.emf"/><Relationship Id="rId67" Type="http://schemas.openxmlformats.org/officeDocument/2006/relationships/hyperlink" Target="https://secure.ice/?https://cdn-api.markitdigital.com/apiman-gateway/ASX/asx-research/1.0/file/2924-02501035-2A1363979?access_token=83ff96335c2d45a094df02a206a39ff4" TargetMode="External"/><Relationship Id="rId20" Type="http://schemas.openxmlformats.org/officeDocument/2006/relationships/package" Target="embeddings/Microsoft_Word_Document.docx"/><Relationship Id="rId41" Type="http://schemas.openxmlformats.org/officeDocument/2006/relationships/image" Target="media/image13.emf"/><Relationship Id="rId54" Type="http://schemas.openxmlformats.org/officeDocument/2006/relationships/package" Target="embeddings/Microsoft_Word_Document16.docx"/><Relationship Id="rId62" Type="http://schemas.openxmlformats.org/officeDocument/2006/relationships/package" Target="embeddings/Microsoft_Word_Document20.docx"/><Relationship Id="rId7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4.emf"/><Relationship Id="rId28" Type="http://schemas.openxmlformats.org/officeDocument/2006/relationships/package" Target="embeddings/Microsoft_Word_Document3.docx"/><Relationship Id="rId36" Type="http://schemas.openxmlformats.org/officeDocument/2006/relationships/package" Target="embeddings/Microsoft_Word_Document7.docx"/><Relationship Id="rId49" Type="http://schemas.openxmlformats.org/officeDocument/2006/relationships/image" Target="media/image17.emf"/><Relationship Id="rId57" Type="http://schemas.openxmlformats.org/officeDocument/2006/relationships/image" Target="media/image21.emf"/><Relationship Id="rId10" Type="http://schemas.openxmlformats.org/officeDocument/2006/relationships/endnotes" Target="endnotes.xml"/><Relationship Id="rId31" Type="http://schemas.openxmlformats.org/officeDocument/2006/relationships/image" Target="media/image8.emf"/><Relationship Id="rId44" Type="http://schemas.openxmlformats.org/officeDocument/2006/relationships/package" Target="embeddings/Microsoft_Word_Document11.docx"/><Relationship Id="rId52" Type="http://schemas.openxmlformats.org/officeDocument/2006/relationships/package" Target="embeddings/Microsoft_Word_Document15.docx"/><Relationship Id="rId60" Type="http://schemas.openxmlformats.org/officeDocument/2006/relationships/package" Target="embeddings/Microsoft_Word_Document19.docx"/><Relationship Id="rId65" Type="http://schemas.openxmlformats.org/officeDocument/2006/relationships/image" Target="media/image25.emf"/><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secure.ice/?https://cdn-api.markitdigital.com/apiman-gateway/ASX/asx-research/1.0/file/2924-02501035-2A1363979?access_token=83ff96335c2d45a094df02a206a39ff4" TargetMode="External"/><Relationship Id="rId39" Type="http://schemas.openxmlformats.org/officeDocument/2006/relationships/image" Target="media/image12.emf"/><Relationship Id="rId34" Type="http://schemas.openxmlformats.org/officeDocument/2006/relationships/package" Target="embeddings/Microsoft_Word_Document6.docx"/><Relationship Id="rId50" Type="http://schemas.openxmlformats.org/officeDocument/2006/relationships/package" Target="embeddings/Microsoft_Word_Document14.docx"/><Relationship Id="rId55" Type="http://schemas.openxmlformats.org/officeDocument/2006/relationships/image" Target="media/image20.emf"/><Relationship Id="rId7" Type="http://schemas.openxmlformats.org/officeDocument/2006/relationships/settings" Target="settings.xml"/><Relationship Id="rId71" Type="http://schemas.openxmlformats.org/officeDocument/2006/relationships/header" Target="header5.xml"/></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50FB7874506149B9A49F871893E44F" ma:contentTypeVersion="11" ma:contentTypeDescription="Create a new document." ma:contentTypeScope="" ma:versionID="f6551cc60db7f275c9a960ff20771403">
  <xsd:schema xmlns:xsd="http://www.w3.org/2001/XMLSchema" xmlns:xs="http://www.w3.org/2001/XMLSchema" xmlns:p="http://schemas.microsoft.com/office/2006/metadata/properties" xmlns:ns3="e236a67c-0d8c-4c77-80ff-598638e803c0" targetNamespace="http://schemas.microsoft.com/office/2006/metadata/properties" ma:root="true" ma:fieldsID="9aacc0509f8e0c8ff8090f0f5a05b962" ns3:_="">
    <xsd:import namespace="e236a67c-0d8c-4c77-80ff-598638e803c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36a67c-0d8c-4c77-80ff-598638e803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ADA4C-D626-4056-8639-5AD0462DC2C7}">
  <ds:schemaRefs>
    <ds:schemaRef ds:uri="http://schemas.microsoft.com/sharepoint/v3/contenttype/forms"/>
  </ds:schemaRefs>
</ds:datastoreItem>
</file>

<file path=customXml/itemProps2.xml><?xml version="1.0" encoding="utf-8"?>
<ds:datastoreItem xmlns:ds="http://schemas.openxmlformats.org/officeDocument/2006/customXml" ds:itemID="{C65631E7-723B-4912-A74D-6DC120832B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36a67c-0d8c-4c77-80ff-598638e803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62153B-4046-4228-A825-E421E565FAF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5EF37FC-DBDF-40E4-90DA-5D51C9893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17</Pages>
  <Words>4879</Words>
  <Characters>26512</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Frankfurt_2009_CA_Draft_Minutes_v1</vt:lpstr>
    </vt:vector>
  </TitlesOfParts>
  <Company>SWIFT</Company>
  <LinksUpToDate>false</LinksUpToDate>
  <CharactersWithSpaces>31329</CharactersWithSpaces>
  <SharedDoc>false</SharedDoc>
  <HLinks>
    <vt:vector size="222" baseType="variant">
      <vt:variant>
        <vt:i4>7733321</vt:i4>
      </vt:variant>
      <vt:variant>
        <vt:i4>222</vt:i4>
      </vt:variant>
      <vt:variant>
        <vt:i4>0</vt:i4>
      </vt:variant>
      <vt:variant>
        <vt:i4>5</vt:i4>
      </vt:variant>
      <vt:variant>
        <vt:lpwstr>mailto:Mireia.GUISADO-PARRA@swift.com</vt:lpwstr>
      </vt:variant>
      <vt:variant>
        <vt:lpwstr/>
      </vt:variant>
      <vt:variant>
        <vt:i4>1048624</vt:i4>
      </vt:variant>
      <vt:variant>
        <vt:i4>212</vt:i4>
      </vt:variant>
      <vt:variant>
        <vt:i4>0</vt:i4>
      </vt:variant>
      <vt:variant>
        <vt:i4>5</vt:i4>
      </vt:variant>
      <vt:variant>
        <vt:lpwstr/>
      </vt:variant>
      <vt:variant>
        <vt:lpwstr>_Toc292378751</vt:lpwstr>
      </vt:variant>
      <vt:variant>
        <vt:i4>1048624</vt:i4>
      </vt:variant>
      <vt:variant>
        <vt:i4>206</vt:i4>
      </vt:variant>
      <vt:variant>
        <vt:i4>0</vt:i4>
      </vt:variant>
      <vt:variant>
        <vt:i4>5</vt:i4>
      </vt:variant>
      <vt:variant>
        <vt:lpwstr/>
      </vt:variant>
      <vt:variant>
        <vt:lpwstr>_Toc292378750</vt:lpwstr>
      </vt:variant>
      <vt:variant>
        <vt:i4>1114160</vt:i4>
      </vt:variant>
      <vt:variant>
        <vt:i4>200</vt:i4>
      </vt:variant>
      <vt:variant>
        <vt:i4>0</vt:i4>
      </vt:variant>
      <vt:variant>
        <vt:i4>5</vt:i4>
      </vt:variant>
      <vt:variant>
        <vt:lpwstr/>
      </vt:variant>
      <vt:variant>
        <vt:lpwstr>_Toc292378749</vt:lpwstr>
      </vt:variant>
      <vt:variant>
        <vt:i4>1114160</vt:i4>
      </vt:variant>
      <vt:variant>
        <vt:i4>194</vt:i4>
      </vt:variant>
      <vt:variant>
        <vt:i4>0</vt:i4>
      </vt:variant>
      <vt:variant>
        <vt:i4>5</vt:i4>
      </vt:variant>
      <vt:variant>
        <vt:lpwstr/>
      </vt:variant>
      <vt:variant>
        <vt:lpwstr>_Toc292378748</vt:lpwstr>
      </vt:variant>
      <vt:variant>
        <vt:i4>1114160</vt:i4>
      </vt:variant>
      <vt:variant>
        <vt:i4>188</vt:i4>
      </vt:variant>
      <vt:variant>
        <vt:i4>0</vt:i4>
      </vt:variant>
      <vt:variant>
        <vt:i4>5</vt:i4>
      </vt:variant>
      <vt:variant>
        <vt:lpwstr/>
      </vt:variant>
      <vt:variant>
        <vt:lpwstr>_Toc292378747</vt:lpwstr>
      </vt:variant>
      <vt:variant>
        <vt:i4>1114160</vt:i4>
      </vt:variant>
      <vt:variant>
        <vt:i4>182</vt:i4>
      </vt:variant>
      <vt:variant>
        <vt:i4>0</vt:i4>
      </vt:variant>
      <vt:variant>
        <vt:i4>5</vt:i4>
      </vt:variant>
      <vt:variant>
        <vt:lpwstr/>
      </vt:variant>
      <vt:variant>
        <vt:lpwstr>_Toc292378746</vt:lpwstr>
      </vt:variant>
      <vt:variant>
        <vt:i4>1114160</vt:i4>
      </vt:variant>
      <vt:variant>
        <vt:i4>176</vt:i4>
      </vt:variant>
      <vt:variant>
        <vt:i4>0</vt:i4>
      </vt:variant>
      <vt:variant>
        <vt:i4>5</vt:i4>
      </vt:variant>
      <vt:variant>
        <vt:lpwstr/>
      </vt:variant>
      <vt:variant>
        <vt:lpwstr>_Toc292378745</vt:lpwstr>
      </vt:variant>
      <vt:variant>
        <vt:i4>1114160</vt:i4>
      </vt:variant>
      <vt:variant>
        <vt:i4>170</vt:i4>
      </vt:variant>
      <vt:variant>
        <vt:i4>0</vt:i4>
      </vt:variant>
      <vt:variant>
        <vt:i4>5</vt:i4>
      </vt:variant>
      <vt:variant>
        <vt:lpwstr/>
      </vt:variant>
      <vt:variant>
        <vt:lpwstr>_Toc292378744</vt:lpwstr>
      </vt:variant>
      <vt:variant>
        <vt:i4>1114160</vt:i4>
      </vt:variant>
      <vt:variant>
        <vt:i4>164</vt:i4>
      </vt:variant>
      <vt:variant>
        <vt:i4>0</vt:i4>
      </vt:variant>
      <vt:variant>
        <vt:i4>5</vt:i4>
      </vt:variant>
      <vt:variant>
        <vt:lpwstr/>
      </vt:variant>
      <vt:variant>
        <vt:lpwstr>_Toc292378743</vt:lpwstr>
      </vt:variant>
      <vt:variant>
        <vt:i4>1114160</vt:i4>
      </vt:variant>
      <vt:variant>
        <vt:i4>158</vt:i4>
      </vt:variant>
      <vt:variant>
        <vt:i4>0</vt:i4>
      </vt:variant>
      <vt:variant>
        <vt:i4>5</vt:i4>
      </vt:variant>
      <vt:variant>
        <vt:lpwstr/>
      </vt:variant>
      <vt:variant>
        <vt:lpwstr>_Toc292378742</vt:lpwstr>
      </vt:variant>
      <vt:variant>
        <vt:i4>1114160</vt:i4>
      </vt:variant>
      <vt:variant>
        <vt:i4>152</vt:i4>
      </vt:variant>
      <vt:variant>
        <vt:i4>0</vt:i4>
      </vt:variant>
      <vt:variant>
        <vt:i4>5</vt:i4>
      </vt:variant>
      <vt:variant>
        <vt:lpwstr/>
      </vt:variant>
      <vt:variant>
        <vt:lpwstr>_Toc292378741</vt:lpwstr>
      </vt:variant>
      <vt:variant>
        <vt:i4>1114160</vt:i4>
      </vt:variant>
      <vt:variant>
        <vt:i4>146</vt:i4>
      </vt:variant>
      <vt:variant>
        <vt:i4>0</vt:i4>
      </vt:variant>
      <vt:variant>
        <vt:i4>5</vt:i4>
      </vt:variant>
      <vt:variant>
        <vt:lpwstr/>
      </vt:variant>
      <vt:variant>
        <vt:lpwstr>_Toc292378740</vt:lpwstr>
      </vt:variant>
      <vt:variant>
        <vt:i4>1441840</vt:i4>
      </vt:variant>
      <vt:variant>
        <vt:i4>140</vt:i4>
      </vt:variant>
      <vt:variant>
        <vt:i4>0</vt:i4>
      </vt:variant>
      <vt:variant>
        <vt:i4>5</vt:i4>
      </vt:variant>
      <vt:variant>
        <vt:lpwstr/>
      </vt:variant>
      <vt:variant>
        <vt:lpwstr>_Toc292378739</vt:lpwstr>
      </vt:variant>
      <vt:variant>
        <vt:i4>1441840</vt:i4>
      </vt:variant>
      <vt:variant>
        <vt:i4>134</vt:i4>
      </vt:variant>
      <vt:variant>
        <vt:i4>0</vt:i4>
      </vt:variant>
      <vt:variant>
        <vt:i4>5</vt:i4>
      </vt:variant>
      <vt:variant>
        <vt:lpwstr/>
      </vt:variant>
      <vt:variant>
        <vt:lpwstr>_Toc292378738</vt:lpwstr>
      </vt:variant>
      <vt:variant>
        <vt:i4>1441840</vt:i4>
      </vt:variant>
      <vt:variant>
        <vt:i4>128</vt:i4>
      </vt:variant>
      <vt:variant>
        <vt:i4>0</vt:i4>
      </vt:variant>
      <vt:variant>
        <vt:i4>5</vt:i4>
      </vt:variant>
      <vt:variant>
        <vt:lpwstr/>
      </vt:variant>
      <vt:variant>
        <vt:lpwstr>_Toc292378737</vt:lpwstr>
      </vt:variant>
      <vt:variant>
        <vt:i4>1441840</vt:i4>
      </vt:variant>
      <vt:variant>
        <vt:i4>122</vt:i4>
      </vt:variant>
      <vt:variant>
        <vt:i4>0</vt:i4>
      </vt:variant>
      <vt:variant>
        <vt:i4>5</vt:i4>
      </vt:variant>
      <vt:variant>
        <vt:lpwstr/>
      </vt:variant>
      <vt:variant>
        <vt:lpwstr>_Toc292378736</vt:lpwstr>
      </vt:variant>
      <vt:variant>
        <vt:i4>1441840</vt:i4>
      </vt:variant>
      <vt:variant>
        <vt:i4>116</vt:i4>
      </vt:variant>
      <vt:variant>
        <vt:i4>0</vt:i4>
      </vt:variant>
      <vt:variant>
        <vt:i4>5</vt:i4>
      </vt:variant>
      <vt:variant>
        <vt:lpwstr/>
      </vt:variant>
      <vt:variant>
        <vt:lpwstr>_Toc292378735</vt:lpwstr>
      </vt:variant>
      <vt:variant>
        <vt:i4>1441840</vt:i4>
      </vt:variant>
      <vt:variant>
        <vt:i4>110</vt:i4>
      </vt:variant>
      <vt:variant>
        <vt:i4>0</vt:i4>
      </vt:variant>
      <vt:variant>
        <vt:i4>5</vt:i4>
      </vt:variant>
      <vt:variant>
        <vt:lpwstr/>
      </vt:variant>
      <vt:variant>
        <vt:lpwstr>_Toc292378734</vt:lpwstr>
      </vt:variant>
      <vt:variant>
        <vt:i4>1441840</vt:i4>
      </vt:variant>
      <vt:variant>
        <vt:i4>104</vt:i4>
      </vt:variant>
      <vt:variant>
        <vt:i4>0</vt:i4>
      </vt:variant>
      <vt:variant>
        <vt:i4>5</vt:i4>
      </vt:variant>
      <vt:variant>
        <vt:lpwstr/>
      </vt:variant>
      <vt:variant>
        <vt:lpwstr>_Toc292378733</vt:lpwstr>
      </vt:variant>
      <vt:variant>
        <vt:i4>1441840</vt:i4>
      </vt:variant>
      <vt:variant>
        <vt:i4>98</vt:i4>
      </vt:variant>
      <vt:variant>
        <vt:i4>0</vt:i4>
      </vt:variant>
      <vt:variant>
        <vt:i4>5</vt:i4>
      </vt:variant>
      <vt:variant>
        <vt:lpwstr/>
      </vt:variant>
      <vt:variant>
        <vt:lpwstr>_Toc292378732</vt:lpwstr>
      </vt:variant>
      <vt:variant>
        <vt:i4>1441840</vt:i4>
      </vt:variant>
      <vt:variant>
        <vt:i4>92</vt:i4>
      </vt:variant>
      <vt:variant>
        <vt:i4>0</vt:i4>
      </vt:variant>
      <vt:variant>
        <vt:i4>5</vt:i4>
      </vt:variant>
      <vt:variant>
        <vt:lpwstr/>
      </vt:variant>
      <vt:variant>
        <vt:lpwstr>_Toc292378731</vt:lpwstr>
      </vt:variant>
      <vt:variant>
        <vt:i4>1441840</vt:i4>
      </vt:variant>
      <vt:variant>
        <vt:i4>86</vt:i4>
      </vt:variant>
      <vt:variant>
        <vt:i4>0</vt:i4>
      </vt:variant>
      <vt:variant>
        <vt:i4>5</vt:i4>
      </vt:variant>
      <vt:variant>
        <vt:lpwstr/>
      </vt:variant>
      <vt:variant>
        <vt:lpwstr>_Toc292378730</vt:lpwstr>
      </vt:variant>
      <vt:variant>
        <vt:i4>1507376</vt:i4>
      </vt:variant>
      <vt:variant>
        <vt:i4>80</vt:i4>
      </vt:variant>
      <vt:variant>
        <vt:i4>0</vt:i4>
      </vt:variant>
      <vt:variant>
        <vt:i4>5</vt:i4>
      </vt:variant>
      <vt:variant>
        <vt:lpwstr/>
      </vt:variant>
      <vt:variant>
        <vt:lpwstr>_Toc292378729</vt:lpwstr>
      </vt:variant>
      <vt:variant>
        <vt:i4>1507376</vt:i4>
      </vt:variant>
      <vt:variant>
        <vt:i4>74</vt:i4>
      </vt:variant>
      <vt:variant>
        <vt:i4>0</vt:i4>
      </vt:variant>
      <vt:variant>
        <vt:i4>5</vt:i4>
      </vt:variant>
      <vt:variant>
        <vt:lpwstr/>
      </vt:variant>
      <vt:variant>
        <vt:lpwstr>_Toc292378728</vt:lpwstr>
      </vt:variant>
      <vt:variant>
        <vt:i4>1507376</vt:i4>
      </vt:variant>
      <vt:variant>
        <vt:i4>68</vt:i4>
      </vt:variant>
      <vt:variant>
        <vt:i4>0</vt:i4>
      </vt:variant>
      <vt:variant>
        <vt:i4>5</vt:i4>
      </vt:variant>
      <vt:variant>
        <vt:lpwstr/>
      </vt:variant>
      <vt:variant>
        <vt:lpwstr>_Toc292378727</vt:lpwstr>
      </vt:variant>
      <vt:variant>
        <vt:i4>1507376</vt:i4>
      </vt:variant>
      <vt:variant>
        <vt:i4>62</vt:i4>
      </vt:variant>
      <vt:variant>
        <vt:i4>0</vt:i4>
      </vt:variant>
      <vt:variant>
        <vt:i4>5</vt:i4>
      </vt:variant>
      <vt:variant>
        <vt:lpwstr/>
      </vt:variant>
      <vt:variant>
        <vt:lpwstr>_Toc292378726</vt:lpwstr>
      </vt:variant>
      <vt:variant>
        <vt:i4>1507376</vt:i4>
      </vt:variant>
      <vt:variant>
        <vt:i4>56</vt:i4>
      </vt:variant>
      <vt:variant>
        <vt:i4>0</vt:i4>
      </vt:variant>
      <vt:variant>
        <vt:i4>5</vt:i4>
      </vt:variant>
      <vt:variant>
        <vt:lpwstr/>
      </vt:variant>
      <vt:variant>
        <vt:lpwstr>_Toc292378725</vt:lpwstr>
      </vt:variant>
      <vt:variant>
        <vt:i4>1507376</vt:i4>
      </vt:variant>
      <vt:variant>
        <vt:i4>50</vt:i4>
      </vt:variant>
      <vt:variant>
        <vt:i4>0</vt:i4>
      </vt:variant>
      <vt:variant>
        <vt:i4>5</vt:i4>
      </vt:variant>
      <vt:variant>
        <vt:lpwstr/>
      </vt:variant>
      <vt:variant>
        <vt:lpwstr>_Toc292378724</vt:lpwstr>
      </vt:variant>
      <vt:variant>
        <vt:i4>1507376</vt:i4>
      </vt:variant>
      <vt:variant>
        <vt:i4>44</vt:i4>
      </vt:variant>
      <vt:variant>
        <vt:i4>0</vt:i4>
      </vt:variant>
      <vt:variant>
        <vt:i4>5</vt:i4>
      </vt:variant>
      <vt:variant>
        <vt:lpwstr/>
      </vt:variant>
      <vt:variant>
        <vt:lpwstr>_Toc292378723</vt:lpwstr>
      </vt:variant>
      <vt:variant>
        <vt:i4>1507376</vt:i4>
      </vt:variant>
      <vt:variant>
        <vt:i4>38</vt:i4>
      </vt:variant>
      <vt:variant>
        <vt:i4>0</vt:i4>
      </vt:variant>
      <vt:variant>
        <vt:i4>5</vt:i4>
      </vt:variant>
      <vt:variant>
        <vt:lpwstr/>
      </vt:variant>
      <vt:variant>
        <vt:lpwstr>_Toc292378722</vt:lpwstr>
      </vt:variant>
      <vt:variant>
        <vt:i4>1507376</vt:i4>
      </vt:variant>
      <vt:variant>
        <vt:i4>32</vt:i4>
      </vt:variant>
      <vt:variant>
        <vt:i4>0</vt:i4>
      </vt:variant>
      <vt:variant>
        <vt:i4>5</vt:i4>
      </vt:variant>
      <vt:variant>
        <vt:lpwstr/>
      </vt:variant>
      <vt:variant>
        <vt:lpwstr>_Toc292378721</vt:lpwstr>
      </vt:variant>
      <vt:variant>
        <vt:i4>1507376</vt:i4>
      </vt:variant>
      <vt:variant>
        <vt:i4>26</vt:i4>
      </vt:variant>
      <vt:variant>
        <vt:i4>0</vt:i4>
      </vt:variant>
      <vt:variant>
        <vt:i4>5</vt:i4>
      </vt:variant>
      <vt:variant>
        <vt:lpwstr/>
      </vt:variant>
      <vt:variant>
        <vt:lpwstr>_Toc292378720</vt:lpwstr>
      </vt:variant>
      <vt:variant>
        <vt:i4>1310768</vt:i4>
      </vt:variant>
      <vt:variant>
        <vt:i4>20</vt:i4>
      </vt:variant>
      <vt:variant>
        <vt:i4>0</vt:i4>
      </vt:variant>
      <vt:variant>
        <vt:i4>5</vt:i4>
      </vt:variant>
      <vt:variant>
        <vt:lpwstr/>
      </vt:variant>
      <vt:variant>
        <vt:lpwstr>_Toc292378719</vt:lpwstr>
      </vt:variant>
      <vt:variant>
        <vt:i4>1310768</vt:i4>
      </vt:variant>
      <vt:variant>
        <vt:i4>14</vt:i4>
      </vt:variant>
      <vt:variant>
        <vt:i4>0</vt:i4>
      </vt:variant>
      <vt:variant>
        <vt:i4>5</vt:i4>
      </vt:variant>
      <vt:variant>
        <vt:lpwstr/>
      </vt:variant>
      <vt:variant>
        <vt:lpwstr>_Toc292378718</vt:lpwstr>
      </vt:variant>
      <vt:variant>
        <vt:i4>1310768</vt:i4>
      </vt:variant>
      <vt:variant>
        <vt:i4>8</vt:i4>
      </vt:variant>
      <vt:variant>
        <vt:i4>0</vt:i4>
      </vt:variant>
      <vt:variant>
        <vt:i4>5</vt:i4>
      </vt:variant>
      <vt:variant>
        <vt:lpwstr/>
      </vt:variant>
      <vt:variant>
        <vt:lpwstr>_Toc292378717</vt:lpwstr>
      </vt:variant>
      <vt:variant>
        <vt:i4>1310768</vt:i4>
      </vt:variant>
      <vt:variant>
        <vt:i4>2</vt:i4>
      </vt:variant>
      <vt:variant>
        <vt:i4>0</vt:i4>
      </vt:variant>
      <vt:variant>
        <vt:i4>5</vt:i4>
      </vt:variant>
      <vt:variant>
        <vt:lpwstr/>
      </vt:variant>
      <vt:variant>
        <vt:lpwstr>_Toc292378716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Frankfurt_2009_CA_Draft_Minutes_v1</dc:title>
  <dc:creator>LITTRE Jacques</dc:creator>
  <cp:lastModifiedBy>LITTRE Jacques</cp:lastModifiedBy>
  <cp:revision>18</cp:revision>
  <cp:lastPrinted>2017-10-19T12:45:00Z</cp:lastPrinted>
  <dcterms:created xsi:type="dcterms:W3CDTF">2022-05-10T07:21:00Z</dcterms:created>
  <dcterms:modified xsi:type="dcterms:W3CDTF">2022-06-01T13:55:00Z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4868b825-edee-44ac-b7a2-e857f0213f31_Enabled">
    <vt:lpwstr>true</vt:lpwstr>
  </property>
  <property fmtid="{D5CDD505-2E9C-101B-9397-08002B2CF9AE}" pid="4" name="MSIP_Label_4868b825-edee-44ac-b7a2-e857f0213f31_SetDate">
    <vt:lpwstr>2021-11-04T07:12:05Z</vt:lpwstr>
  </property>
  <property fmtid="{D5CDD505-2E9C-101B-9397-08002B2CF9AE}" pid="5" name="MSIP_Label_4868b825-edee-44ac-b7a2-e857f0213f31_Method">
    <vt:lpwstr>Standard</vt:lpwstr>
  </property>
  <property fmtid="{D5CDD505-2E9C-101B-9397-08002B2CF9AE}" pid="6" name="MSIP_Label_4868b825-edee-44ac-b7a2-e857f0213f31_Name">
    <vt:lpwstr>Restricted - External</vt:lpwstr>
  </property>
  <property fmtid="{D5CDD505-2E9C-101B-9397-08002B2CF9AE}" pid="7" name="MSIP_Label_4868b825-edee-44ac-b7a2-e857f0213f31_SiteId">
    <vt:lpwstr>45b55e44-3503-4284-bbe1-0e6bf9fa1d0a</vt:lpwstr>
  </property>
  <property fmtid="{D5CDD505-2E9C-101B-9397-08002B2CF9AE}" pid="8" name="MSIP_Label_4868b825-edee-44ac-b7a2-e857f0213f31_ActionId">
    <vt:lpwstr>95270604-ca8a-46d6-a453-55533e6ef2b2</vt:lpwstr>
  </property>
  <property fmtid="{D5CDD505-2E9C-101B-9397-08002B2CF9AE}" pid="9" name="MSIP_Label_4868b825-edee-44ac-b7a2-e857f0213f31_ContentBits">
    <vt:lpwstr>0</vt:lpwstr>
  </property>
  <property fmtid="{D5CDD505-2E9C-101B-9397-08002B2CF9AE}" pid="10" name="ContentTypeId">
    <vt:lpwstr>0x0101007250FB7874506149B9A49F871893E44F</vt:lpwstr>
  </property>
</Properties>
</file>