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2C52" w14:textId="4F5156F2" w:rsidR="006301BA" w:rsidRPr="00D07D69" w:rsidRDefault="009F2716" w:rsidP="0087078E">
      <w:pPr>
        <w:pStyle w:val="Title"/>
        <w:tabs>
          <w:tab w:val="center" w:pos="4890"/>
          <w:tab w:val="left" w:pos="5040"/>
          <w:tab w:val="left" w:pos="9090"/>
        </w:tabs>
        <w:spacing w:after="120"/>
        <w:ind w:left="2880" w:right="57"/>
        <w:jc w:val="both"/>
        <w:rPr>
          <w:rFonts w:ascii="Calibri" w:hAnsi="Calibri" w:cs="Calibri"/>
          <w:b/>
          <w:bCs/>
          <w:sz w:val="52"/>
          <w:szCs w:val="52"/>
          <w:lang w:val="sv-SE"/>
        </w:rPr>
      </w:pPr>
      <w:r w:rsidRPr="00D07D69">
        <w:rPr>
          <w:rFonts w:ascii="Calibri" w:hAnsi="Calibri" w:cs="Calibri"/>
          <w:b/>
          <w:bCs/>
          <w:noProof/>
          <w:sz w:val="52"/>
          <w:szCs w:val="52"/>
          <w:u w:val="none"/>
          <w:lang w:eastAsia="en-GB"/>
        </w:rPr>
        <w:drawing>
          <wp:anchor distT="0" distB="0" distL="114300" distR="114300" simplePos="0" relativeHeight="251658241" behindDoc="0" locked="0" layoutInCell="1" allowOverlap="1" wp14:anchorId="62D82D16" wp14:editId="6DCBA3EE">
            <wp:simplePos x="0" y="0"/>
            <wp:positionH relativeFrom="column">
              <wp:posOffset>-570230</wp:posOffset>
            </wp:positionH>
            <wp:positionV relativeFrom="paragraph">
              <wp:posOffset>-426720</wp:posOffset>
            </wp:positionV>
            <wp:extent cx="2938780" cy="1276350"/>
            <wp:effectExtent l="0" t="0" r="0" b="0"/>
            <wp:wrapNone/>
            <wp:docPr id="12" name="Picture 12" descr="\\BE-FILE01\jlittre$\MyData\01. STANDARDS\01. STD DEVELOPMENT DOMAINS\1. Securities\01. SMPG Global\LOGO\FINAL LOGO\Logo+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Logo+Mott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878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7CA" w:rsidRPr="00D07D69">
        <w:rPr>
          <w:rFonts w:ascii="Calibri" w:hAnsi="Calibri" w:cs="Calibri"/>
          <w:b/>
          <w:bCs/>
          <w:noProof/>
          <w:sz w:val="52"/>
          <w:szCs w:val="52"/>
          <w:u w:val="none"/>
          <w:lang w:eastAsia="en-GB"/>
        </w:rPr>
        <mc:AlternateContent>
          <mc:Choice Requires="wps">
            <w:drawing>
              <wp:anchor distT="0" distB="0" distL="114300" distR="114300" simplePos="0" relativeHeight="251658242" behindDoc="0" locked="0" layoutInCell="1" allowOverlap="1" wp14:anchorId="62D82D18" wp14:editId="385CC08C">
                <wp:simplePos x="0" y="0"/>
                <wp:positionH relativeFrom="column">
                  <wp:posOffset>2668905</wp:posOffset>
                </wp:positionH>
                <wp:positionV relativeFrom="paragraph">
                  <wp:posOffset>-645795</wp:posOffset>
                </wp:positionV>
                <wp:extent cx="412432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3985"/>
                        </a:xfrm>
                        <a:prstGeom prst="rect">
                          <a:avLst/>
                        </a:prstGeom>
                        <a:noFill/>
                        <a:ln w="28575">
                          <a:noFill/>
                          <a:miter lim="800000"/>
                          <a:headEnd/>
                          <a:tailEnd/>
                        </a:ln>
                      </wps:spPr>
                      <wps:txbx>
                        <w:txbxContent>
                          <w:p w14:paraId="62D82D38" w14:textId="59CE21E6" w:rsidR="00C9283E" w:rsidRPr="00C9283E" w:rsidRDefault="00035EE8" w:rsidP="00C9283E">
                            <w:pPr>
                              <w:jc w:val="center"/>
                              <w:rPr>
                                <w:rFonts w:ascii="Calibri" w:hAnsi="Calibri" w:cs="Calibri"/>
                                <w:b/>
                                <w:color w:val="696969"/>
                                <w:sz w:val="64"/>
                                <w:szCs w:val="64"/>
                              </w:rPr>
                            </w:pPr>
                            <w:r>
                              <w:rPr>
                                <w:rFonts w:ascii="Calibri" w:hAnsi="Calibri" w:cs="Calibri"/>
                                <w:b/>
                                <w:color w:val="696969"/>
                                <w:sz w:val="64"/>
                                <w:szCs w:val="64"/>
                              </w:rPr>
                              <w:t xml:space="preserve">La </w:t>
                            </w:r>
                            <w:proofErr w:type="spellStart"/>
                            <w:r>
                              <w:rPr>
                                <w:rFonts w:ascii="Calibri" w:hAnsi="Calibri" w:cs="Calibri"/>
                                <w:b/>
                                <w:color w:val="696969"/>
                                <w:sz w:val="64"/>
                                <w:szCs w:val="64"/>
                              </w:rPr>
                              <w:t>Hulpe</w:t>
                            </w:r>
                            <w:proofErr w:type="spellEnd"/>
                            <w:r>
                              <w:rPr>
                                <w:rFonts w:ascii="Calibri" w:hAnsi="Calibri" w:cs="Calibri"/>
                                <w:b/>
                                <w:color w:val="696969"/>
                                <w:sz w:val="64"/>
                                <w:szCs w:val="64"/>
                              </w:rPr>
                              <w:t xml:space="preserve"> Swift BE HQ</w:t>
                            </w:r>
                          </w:p>
                          <w:p w14:paraId="62D82D39" w14:textId="77777777" w:rsidR="006E57CA" w:rsidRPr="00C9283E" w:rsidRDefault="006E57CA" w:rsidP="007B1D13">
                            <w:pPr>
                              <w:jc w:val="center"/>
                              <w:rPr>
                                <w:rFonts w:ascii="Calibri" w:hAnsi="Calibri" w:cs="Calibri"/>
                                <w:b/>
                                <w:color w:val="696969"/>
                                <w:sz w:val="60"/>
                                <w:szCs w:val="60"/>
                              </w:rPr>
                            </w:pPr>
                            <w:r w:rsidRPr="00C9283E">
                              <w:rPr>
                                <w:rFonts w:ascii="Calibri" w:hAnsi="Calibri" w:cs="Calibri"/>
                                <w:b/>
                                <w:color w:val="696969"/>
                                <w:sz w:val="60"/>
                                <w:szCs w:val="60"/>
                              </w:rPr>
                              <w:t xml:space="preserve">Global </w:t>
                            </w:r>
                            <w:r w:rsidR="0087078E" w:rsidRPr="00C9283E">
                              <w:rPr>
                                <w:rFonts w:ascii="Calibri" w:hAnsi="Calibri" w:cs="Calibri"/>
                                <w:b/>
                                <w:color w:val="696969"/>
                                <w:sz w:val="60"/>
                                <w:szCs w:val="60"/>
                              </w:rPr>
                              <w:t xml:space="preserve">SMPG </w:t>
                            </w:r>
                            <w:r w:rsidR="007E1469" w:rsidRPr="00C9283E">
                              <w:rPr>
                                <w:rFonts w:ascii="Calibri" w:hAnsi="Calibri" w:cs="Calibri"/>
                                <w:b/>
                                <w:color w:val="696969"/>
                                <w:sz w:val="60"/>
                                <w:szCs w:val="60"/>
                              </w:rPr>
                              <w:t>M</w:t>
                            </w:r>
                            <w:r w:rsidR="00D07D69" w:rsidRPr="00C9283E">
                              <w:rPr>
                                <w:rFonts w:ascii="Calibri" w:hAnsi="Calibri" w:cs="Calibri"/>
                                <w:b/>
                                <w:color w:val="696969"/>
                                <w:sz w:val="60"/>
                                <w:szCs w:val="60"/>
                              </w:rPr>
                              <w:t>eeting</w:t>
                            </w:r>
                          </w:p>
                          <w:p w14:paraId="62D82D3A" w14:textId="1E960625" w:rsidR="007B1D13" w:rsidRPr="00C9283E" w:rsidRDefault="00035EE8" w:rsidP="007A4EE6">
                            <w:pPr>
                              <w:jc w:val="center"/>
                              <w:rPr>
                                <w:rFonts w:ascii="Calibri" w:hAnsi="Calibri" w:cs="Calibri"/>
                                <w:b/>
                                <w:color w:val="696969"/>
                                <w:sz w:val="40"/>
                                <w:szCs w:val="40"/>
                              </w:rPr>
                            </w:pPr>
                            <w:r>
                              <w:rPr>
                                <w:rFonts w:ascii="Calibri" w:hAnsi="Calibri" w:cs="Calibri"/>
                                <w:b/>
                                <w:color w:val="696969"/>
                                <w:sz w:val="40"/>
                                <w:szCs w:val="40"/>
                              </w:rPr>
                              <w:t>November</w:t>
                            </w:r>
                            <w:r w:rsidR="000C5C44">
                              <w:rPr>
                                <w:rFonts w:ascii="Calibri" w:hAnsi="Calibri" w:cs="Calibri"/>
                                <w:b/>
                                <w:color w:val="696969"/>
                                <w:sz w:val="40"/>
                                <w:szCs w:val="40"/>
                              </w:rPr>
                              <w:t xml:space="preserve"> </w:t>
                            </w:r>
                            <w:r w:rsidR="0039736C">
                              <w:rPr>
                                <w:rFonts w:ascii="Calibri" w:hAnsi="Calibri" w:cs="Calibri"/>
                                <w:b/>
                                <w:color w:val="696969"/>
                                <w:sz w:val="40"/>
                                <w:szCs w:val="40"/>
                              </w:rPr>
                              <w:t>1</w:t>
                            </w:r>
                            <w:r>
                              <w:rPr>
                                <w:rFonts w:ascii="Calibri" w:hAnsi="Calibri" w:cs="Calibri"/>
                                <w:b/>
                                <w:color w:val="696969"/>
                                <w:sz w:val="40"/>
                                <w:szCs w:val="40"/>
                              </w:rPr>
                              <w:t>4</w:t>
                            </w:r>
                            <w:r w:rsidR="003D7572" w:rsidRPr="00C9283E">
                              <w:rPr>
                                <w:rFonts w:ascii="Calibri" w:hAnsi="Calibri" w:cs="Calibri"/>
                                <w:b/>
                                <w:color w:val="696969"/>
                                <w:sz w:val="40"/>
                                <w:szCs w:val="40"/>
                              </w:rPr>
                              <w:t xml:space="preserve"> – </w:t>
                            </w:r>
                            <w:r>
                              <w:rPr>
                                <w:rFonts w:ascii="Calibri" w:hAnsi="Calibri" w:cs="Calibri"/>
                                <w:b/>
                                <w:color w:val="696969"/>
                                <w:sz w:val="40"/>
                                <w:szCs w:val="40"/>
                              </w:rPr>
                              <w:t>16</w:t>
                            </w:r>
                            <w:r w:rsidR="00E34AAB" w:rsidRPr="00C9283E">
                              <w:rPr>
                                <w:rFonts w:ascii="Calibri" w:hAnsi="Calibri" w:cs="Calibri"/>
                                <w:b/>
                                <w:color w:val="696969"/>
                                <w:sz w:val="40"/>
                                <w:szCs w:val="40"/>
                              </w:rPr>
                              <w:t>, 20</w:t>
                            </w:r>
                            <w:r w:rsidR="00F627F0">
                              <w:rPr>
                                <w:rFonts w:ascii="Calibri" w:hAnsi="Calibri" w:cs="Calibri"/>
                                <w:b/>
                                <w:color w:val="696969"/>
                                <w:sz w:val="40"/>
                                <w:szCs w:val="40"/>
                              </w:rPr>
                              <w:t>2</w:t>
                            </w:r>
                            <w:r w:rsidR="0039736C">
                              <w:rPr>
                                <w:rFonts w:ascii="Calibri" w:hAnsi="Calibri" w:cs="Calibri"/>
                                <w:b/>
                                <w:color w:val="696969"/>
                                <w:sz w:val="40"/>
                                <w:szCs w:val="4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82D18" id="_x0000_t202" coordsize="21600,21600" o:spt="202" path="m,l,21600r21600,l21600,xe">
                <v:stroke joinstyle="miter"/>
                <v:path gradientshapeok="t" o:connecttype="rect"/>
              </v:shapetype>
              <v:shape id="Text Box 2" o:spid="_x0000_s1026" type="#_x0000_t202" style="position:absolute;left:0;text-align:left;margin-left:210.15pt;margin-top:-50.85pt;width:324.75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" filled="f" stroked="f" strokeweight="2.25pt">
                <v:textbox style="mso-fit-shape-to-text:t">
                  <w:txbxContent>
                    <w:p w14:paraId="62D82D38" w14:textId="59CE21E6" w:rsidR="00C9283E" w:rsidRPr="00C9283E" w:rsidRDefault="00035EE8" w:rsidP="00C9283E">
                      <w:pPr>
                        <w:jc w:val="center"/>
                        <w:rPr>
                          <w:rFonts w:ascii="Calibri" w:hAnsi="Calibri" w:cs="Calibri"/>
                          <w:b/>
                          <w:color w:val="696969"/>
                          <w:sz w:val="64"/>
                          <w:szCs w:val="64"/>
                        </w:rPr>
                      </w:pPr>
                      <w:r>
                        <w:rPr>
                          <w:rFonts w:ascii="Calibri" w:hAnsi="Calibri" w:cs="Calibri"/>
                          <w:b/>
                          <w:color w:val="696969"/>
                          <w:sz w:val="64"/>
                          <w:szCs w:val="64"/>
                        </w:rPr>
                        <w:t>La Hulpe Swift BE HQ</w:t>
                      </w:r>
                    </w:p>
                    <w:p w14:paraId="62D82D39" w14:textId="77777777" w:rsidR="006E57CA" w:rsidRPr="00C9283E" w:rsidRDefault="006E57CA" w:rsidP="007B1D13">
                      <w:pPr>
                        <w:jc w:val="center"/>
                        <w:rPr>
                          <w:rFonts w:ascii="Calibri" w:hAnsi="Calibri" w:cs="Calibri"/>
                          <w:b/>
                          <w:color w:val="696969"/>
                          <w:sz w:val="60"/>
                          <w:szCs w:val="60"/>
                        </w:rPr>
                      </w:pPr>
                      <w:r w:rsidRPr="00C9283E">
                        <w:rPr>
                          <w:rFonts w:ascii="Calibri" w:hAnsi="Calibri" w:cs="Calibri"/>
                          <w:b/>
                          <w:color w:val="696969"/>
                          <w:sz w:val="60"/>
                          <w:szCs w:val="60"/>
                        </w:rPr>
                        <w:t xml:space="preserve">Global </w:t>
                      </w:r>
                      <w:r w:rsidR="0087078E" w:rsidRPr="00C9283E">
                        <w:rPr>
                          <w:rFonts w:ascii="Calibri" w:hAnsi="Calibri" w:cs="Calibri"/>
                          <w:b/>
                          <w:color w:val="696969"/>
                          <w:sz w:val="60"/>
                          <w:szCs w:val="60"/>
                        </w:rPr>
                        <w:t xml:space="preserve">SMPG </w:t>
                      </w:r>
                      <w:r w:rsidR="007E1469" w:rsidRPr="00C9283E">
                        <w:rPr>
                          <w:rFonts w:ascii="Calibri" w:hAnsi="Calibri" w:cs="Calibri"/>
                          <w:b/>
                          <w:color w:val="696969"/>
                          <w:sz w:val="60"/>
                          <w:szCs w:val="60"/>
                        </w:rPr>
                        <w:t>M</w:t>
                      </w:r>
                      <w:r w:rsidR="00D07D69" w:rsidRPr="00C9283E">
                        <w:rPr>
                          <w:rFonts w:ascii="Calibri" w:hAnsi="Calibri" w:cs="Calibri"/>
                          <w:b/>
                          <w:color w:val="696969"/>
                          <w:sz w:val="60"/>
                          <w:szCs w:val="60"/>
                        </w:rPr>
                        <w:t>eeting</w:t>
                      </w:r>
                    </w:p>
                    <w:p w14:paraId="62D82D3A" w14:textId="1E960625" w:rsidR="007B1D13" w:rsidRPr="00C9283E" w:rsidRDefault="00035EE8" w:rsidP="007A4EE6">
                      <w:pPr>
                        <w:jc w:val="center"/>
                        <w:rPr>
                          <w:rFonts w:ascii="Calibri" w:hAnsi="Calibri" w:cs="Calibri"/>
                          <w:b/>
                          <w:color w:val="696969"/>
                          <w:sz w:val="40"/>
                          <w:szCs w:val="40"/>
                        </w:rPr>
                      </w:pPr>
                      <w:r>
                        <w:rPr>
                          <w:rFonts w:ascii="Calibri" w:hAnsi="Calibri" w:cs="Calibri"/>
                          <w:b/>
                          <w:color w:val="696969"/>
                          <w:sz w:val="40"/>
                          <w:szCs w:val="40"/>
                        </w:rPr>
                        <w:t>November</w:t>
                      </w:r>
                      <w:r w:rsidR="000C5C44">
                        <w:rPr>
                          <w:rFonts w:ascii="Calibri" w:hAnsi="Calibri" w:cs="Calibri"/>
                          <w:b/>
                          <w:color w:val="696969"/>
                          <w:sz w:val="40"/>
                          <w:szCs w:val="40"/>
                        </w:rPr>
                        <w:t xml:space="preserve"> </w:t>
                      </w:r>
                      <w:r w:rsidR="0039736C">
                        <w:rPr>
                          <w:rFonts w:ascii="Calibri" w:hAnsi="Calibri" w:cs="Calibri"/>
                          <w:b/>
                          <w:color w:val="696969"/>
                          <w:sz w:val="40"/>
                          <w:szCs w:val="40"/>
                        </w:rPr>
                        <w:t>1</w:t>
                      </w:r>
                      <w:r>
                        <w:rPr>
                          <w:rFonts w:ascii="Calibri" w:hAnsi="Calibri" w:cs="Calibri"/>
                          <w:b/>
                          <w:color w:val="696969"/>
                          <w:sz w:val="40"/>
                          <w:szCs w:val="40"/>
                        </w:rPr>
                        <w:t>4</w:t>
                      </w:r>
                      <w:r w:rsidR="003D7572" w:rsidRPr="00C9283E">
                        <w:rPr>
                          <w:rFonts w:ascii="Calibri" w:hAnsi="Calibri" w:cs="Calibri"/>
                          <w:b/>
                          <w:color w:val="696969"/>
                          <w:sz w:val="40"/>
                          <w:szCs w:val="40"/>
                        </w:rPr>
                        <w:t xml:space="preserve"> – </w:t>
                      </w:r>
                      <w:r>
                        <w:rPr>
                          <w:rFonts w:ascii="Calibri" w:hAnsi="Calibri" w:cs="Calibri"/>
                          <w:b/>
                          <w:color w:val="696969"/>
                          <w:sz w:val="40"/>
                          <w:szCs w:val="40"/>
                        </w:rPr>
                        <w:t>16</w:t>
                      </w:r>
                      <w:r w:rsidR="00E34AAB" w:rsidRPr="00C9283E">
                        <w:rPr>
                          <w:rFonts w:ascii="Calibri" w:hAnsi="Calibri" w:cs="Calibri"/>
                          <w:b/>
                          <w:color w:val="696969"/>
                          <w:sz w:val="40"/>
                          <w:szCs w:val="40"/>
                        </w:rPr>
                        <w:t>, 20</w:t>
                      </w:r>
                      <w:r w:rsidR="00F627F0">
                        <w:rPr>
                          <w:rFonts w:ascii="Calibri" w:hAnsi="Calibri" w:cs="Calibri"/>
                          <w:b/>
                          <w:color w:val="696969"/>
                          <w:sz w:val="40"/>
                          <w:szCs w:val="40"/>
                        </w:rPr>
                        <w:t>2</w:t>
                      </w:r>
                      <w:r w:rsidR="0039736C">
                        <w:rPr>
                          <w:rFonts w:ascii="Calibri" w:hAnsi="Calibri" w:cs="Calibri"/>
                          <w:b/>
                          <w:color w:val="696969"/>
                          <w:sz w:val="40"/>
                          <w:szCs w:val="40"/>
                        </w:rPr>
                        <w:t>3</w:t>
                      </w:r>
                    </w:p>
                  </w:txbxContent>
                </v:textbox>
              </v:shape>
            </w:pict>
          </mc:Fallback>
        </mc:AlternateContent>
      </w:r>
      <w:r w:rsidR="006E57CA">
        <w:rPr>
          <w:rFonts w:ascii="Calibri" w:hAnsi="Calibri" w:cs="Calibri"/>
          <w:b/>
          <w:bCs/>
          <w:noProof/>
          <w:sz w:val="52"/>
          <w:szCs w:val="52"/>
          <w:u w:val="none"/>
          <w:lang w:eastAsia="en-GB"/>
        </w:rPr>
        <mc:AlternateContent>
          <mc:Choice Requires="wps">
            <w:drawing>
              <wp:anchor distT="0" distB="0" distL="114300" distR="114300" simplePos="0" relativeHeight="251658240" behindDoc="0" locked="0" layoutInCell="1" allowOverlap="1" wp14:anchorId="62D82D1A" wp14:editId="595381AA">
                <wp:simplePos x="0" y="0"/>
                <wp:positionH relativeFrom="column">
                  <wp:posOffset>2592705</wp:posOffset>
                </wp:positionH>
                <wp:positionV relativeFrom="paragraph">
                  <wp:posOffset>-588645</wp:posOffset>
                </wp:positionV>
                <wp:extent cx="4191000" cy="1362075"/>
                <wp:effectExtent l="19050" t="19050" r="19050" b="28575"/>
                <wp:wrapNone/>
                <wp:docPr id="14" name="Rounded Rectangle 14"/>
                <wp:cNvGraphicFramePr/>
                <a:graphic xmlns:a="http://schemas.openxmlformats.org/drawingml/2006/main">
                  <a:graphicData uri="http://schemas.microsoft.com/office/word/2010/wordprocessingShape">
                    <wps:wsp>
                      <wps:cNvSpPr/>
                      <wps:spPr>
                        <a:xfrm>
                          <a:off x="0" y="0"/>
                          <a:ext cx="4191000" cy="1362075"/>
                        </a:xfrm>
                        <a:prstGeom prst="roundRect">
                          <a:avLst/>
                        </a:prstGeom>
                        <a:solidFill>
                          <a:schemeClr val="bg1"/>
                        </a:solidFill>
                        <a:ln w="38100">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5BD2A" id="Rounded Rectangle 14" o:spid="_x0000_s1026" style="position:absolute;margin-left:204.15pt;margin-top:-46.35pt;width:330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" fillcolor="white [3212]" strokecolor="#393" strokeweight="3pt"/>
            </w:pict>
          </mc:Fallback>
        </mc:AlternateContent>
      </w:r>
      <w:r w:rsidR="002C27A2">
        <w:rPr>
          <w:rFonts w:ascii="Calibri" w:hAnsi="Calibri" w:cs="Calibri"/>
          <w:b/>
          <w:bCs/>
          <w:sz w:val="52"/>
          <w:szCs w:val="52"/>
          <w:u w:val="none"/>
          <w:lang w:val="sv-SE"/>
        </w:rPr>
        <w:t xml:space="preserve"> </w:t>
      </w:r>
      <w:r w:rsidR="007F2FEA" w:rsidRPr="00D07D69">
        <w:rPr>
          <w:rFonts w:ascii="Calibri" w:hAnsi="Calibri" w:cs="Calibri"/>
          <w:b/>
          <w:bCs/>
          <w:sz w:val="52"/>
          <w:szCs w:val="52"/>
          <w:u w:val="none"/>
          <w:lang w:val="sv-SE"/>
        </w:rPr>
        <w:t xml:space="preserve"> </w:t>
      </w:r>
    </w:p>
    <w:p w14:paraId="62D82C53" w14:textId="1145F08C" w:rsidR="008343E8" w:rsidRPr="008343E8" w:rsidRDefault="008343E8" w:rsidP="004F306A">
      <w:pPr>
        <w:spacing w:before="120" w:after="120"/>
        <w:ind w:left="360" w:right="418"/>
        <w:jc w:val="center"/>
        <w:rPr>
          <w:rFonts w:ascii="Calibri" w:hAnsi="Calibri" w:cs="Calibri"/>
          <w:b/>
          <w:bCs/>
          <w:color w:val="000000" w:themeColor="text1"/>
          <w:sz w:val="20"/>
          <w:lang w:val="sv-SE"/>
        </w:rPr>
      </w:pPr>
    </w:p>
    <w:p w14:paraId="62D82C54" w14:textId="5D862A1A" w:rsidR="008343E8" w:rsidRDefault="009B58D7" w:rsidP="004F306A">
      <w:pPr>
        <w:spacing w:before="120" w:after="120"/>
        <w:ind w:left="360" w:right="418"/>
        <w:jc w:val="center"/>
        <w:rPr>
          <w:rFonts w:ascii="Calibri" w:hAnsi="Calibri" w:cs="Calibri"/>
          <w:b/>
          <w:bCs/>
          <w:color w:val="000000" w:themeColor="text1"/>
          <w:sz w:val="20"/>
          <w:lang w:val="sv-SE"/>
        </w:rPr>
      </w:pPr>
      <w:r>
        <w:rPr>
          <w:noProof/>
        </w:rPr>
        <w:drawing>
          <wp:anchor distT="0" distB="0" distL="114300" distR="114300" simplePos="0" relativeHeight="251662342" behindDoc="0" locked="0" layoutInCell="1" allowOverlap="1" wp14:anchorId="29A59F52" wp14:editId="440D2359">
            <wp:simplePos x="0" y="0"/>
            <wp:positionH relativeFrom="column">
              <wp:posOffset>964565</wp:posOffset>
            </wp:positionH>
            <wp:positionV relativeFrom="paragraph">
              <wp:posOffset>108585</wp:posOffset>
            </wp:positionV>
            <wp:extent cx="1762125" cy="60587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605874"/>
                    </a:xfrm>
                    <a:prstGeom prst="rect">
                      <a:avLst/>
                    </a:prstGeom>
                    <a:noFill/>
                    <a:ln>
                      <a:noFill/>
                    </a:ln>
                  </pic:spPr>
                </pic:pic>
              </a:graphicData>
            </a:graphic>
            <wp14:sizeRelH relativeFrom="page">
              <wp14:pctWidth>0</wp14:pctWidth>
            </wp14:sizeRelH>
            <wp14:sizeRelV relativeFrom="page">
              <wp14:pctHeight>0</wp14:pctHeight>
            </wp14:sizeRelV>
          </wp:anchor>
        </w:drawing>
      </w:r>
      <w:r w:rsidR="00E437D7" w:rsidRPr="008343E8">
        <w:rPr>
          <w:rFonts w:ascii="Calibri" w:hAnsi="Calibri" w:cs="Calibri"/>
          <w:b/>
          <w:bCs/>
          <w:noProof/>
          <w:color w:val="000000" w:themeColor="text1"/>
          <w:sz w:val="20"/>
          <w:lang w:val="en-GB" w:eastAsia="en-GB"/>
        </w:rPr>
        <mc:AlternateContent>
          <mc:Choice Requires="wps">
            <w:drawing>
              <wp:anchor distT="0" distB="0" distL="114300" distR="114300" simplePos="0" relativeHeight="251658244" behindDoc="0" locked="0" layoutInCell="1" allowOverlap="1" wp14:anchorId="62D82D22" wp14:editId="270433E0">
                <wp:simplePos x="0" y="0"/>
                <wp:positionH relativeFrom="column">
                  <wp:posOffset>-451485</wp:posOffset>
                </wp:positionH>
                <wp:positionV relativeFrom="paragraph">
                  <wp:posOffset>145415</wp:posOffset>
                </wp:positionV>
                <wp:extent cx="17240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3985"/>
                        </a:xfrm>
                        <a:prstGeom prst="rect">
                          <a:avLst/>
                        </a:prstGeom>
                        <a:noFill/>
                        <a:ln w="9525">
                          <a:noFill/>
                          <a:miter lim="800000"/>
                          <a:headEnd/>
                          <a:tailEnd/>
                        </a:ln>
                      </wps:spPr>
                      <wps:txbx>
                        <w:txbxContent>
                          <w:p w14:paraId="62D82D42" w14:textId="610B23BB" w:rsidR="0017618A" w:rsidRPr="00995DDD" w:rsidRDefault="00DB61EA" w:rsidP="003E2C2A">
                            <w:pPr>
                              <w:rPr>
                                <w:rFonts w:ascii="Calibri" w:hAnsi="Calibri" w:cs="Calibri"/>
                                <w:b/>
                                <w:color w:val="696969"/>
                                <w:sz w:val="40"/>
                                <w:szCs w:val="40"/>
                                <w:u w:val="single"/>
                              </w:rPr>
                            </w:pPr>
                            <w:r>
                              <w:rPr>
                                <w:rFonts w:ascii="Calibri" w:hAnsi="Calibri" w:cs="Calibri"/>
                                <w:b/>
                                <w:color w:val="696969"/>
                                <w:sz w:val="40"/>
                                <w:szCs w:val="40"/>
                                <w:u w:val="single"/>
                              </w:rPr>
                              <w:t>Hosted</w:t>
                            </w:r>
                            <w:r w:rsidR="00995DDD" w:rsidRPr="003E2C2A">
                              <w:rPr>
                                <w:rFonts w:ascii="Calibri" w:hAnsi="Calibri" w:cs="Calibri"/>
                                <w:b/>
                                <w:color w:val="696969"/>
                                <w:sz w:val="40"/>
                                <w:szCs w:val="40"/>
                                <w:u w:val="single"/>
                              </w:rPr>
                              <w:t xml:space="preserve"> </w:t>
                            </w:r>
                            <w:r w:rsidR="0017618A" w:rsidRPr="003E2C2A">
                              <w:rPr>
                                <w:rFonts w:ascii="Calibri" w:hAnsi="Calibri" w:cs="Calibri"/>
                                <w:b/>
                                <w:color w:val="696969"/>
                                <w:sz w:val="40"/>
                                <w:szCs w:val="40"/>
                                <w:u w:val="single"/>
                              </w:rPr>
                              <w:t>by:</w:t>
                            </w:r>
                            <w:r w:rsidR="00023F9D" w:rsidRPr="00995DDD">
                              <w:rPr>
                                <w:rFonts w:ascii="Calibri" w:hAnsi="Calibri" w:cs="Calibri"/>
                                <w:b/>
                                <w:color w:val="696969"/>
                                <w:sz w:val="40"/>
                                <w:szCs w:val="40"/>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82D22" id="_x0000_s1027" type="#_x0000_t202" style="position:absolute;left:0;text-align:left;margin-left:-35.55pt;margin-top:11.45pt;width:135.75pt;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" filled="f" stroked="f">
                <v:textbox style="mso-fit-shape-to-text:t">
                  <w:txbxContent>
                    <w:p w14:paraId="62D82D42" w14:textId="610B23BB" w:rsidR="0017618A" w:rsidRPr="00995DDD" w:rsidRDefault="00DB61EA" w:rsidP="003E2C2A">
                      <w:pPr>
                        <w:rPr>
                          <w:rFonts w:ascii="Calibri" w:hAnsi="Calibri" w:cs="Calibri"/>
                          <w:b/>
                          <w:color w:val="696969"/>
                          <w:sz w:val="40"/>
                          <w:szCs w:val="40"/>
                          <w:u w:val="single"/>
                        </w:rPr>
                      </w:pPr>
                      <w:r>
                        <w:rPr>
                          <w:rFonts w:ascii="Calibri" w:hAnsi="Calibri" w:cs="Calibri"/>
                          <w:b/>
                          <w:color w:val="696969"/>
                          <w:sz w:val="40"/>
                          <w:szCs w:val="40"/>
                          <w:u w:val="single"/>
                        </w:rPr>
                        <w:t>Hosted</w:t>
                      </w:r>
                      <w:r w:rsidR="00995DDD" w:rsidRPr="003E2C2A">
                        <w:rPr>
                          <w:rFonts w:ascii="Calibri" w:hAnsi="Calibri" w:cs="Calibri"/>
                          <w:b/>
                          <w:color w:val="696969"/>
                          <w:sz w:val="40"/>
                          <w:szCs w:val="40"/>
                          <w:u w:val="single"/>
                        </w:rPr>
                        <w:t xml:space="preserve"> </w:t>
                      </w:r>
                      <w:r w:rsidR="0017618A" w:rsidRPr="003E2C2A">
                        <w:rPr>
                          <w:rFonts w:ascii="Calibri" w:hAnsi="Calibri" w:cs="Calibri"/>
                          <w:b/>
                          <w:color w:val="696969"/>
                          <w:sz w:val="40"/>
                          <w:szCs w:val="40"/>
                          <w:u w:val="single"/>
                        </w:rPr>
                        <w:t>by:</w:t>
                      </w:r>
                      <w:r w:rsidR="00023F9D" w:rsidRPr="00995DDD">
                        <w:rPr>
                          <w:rFonts w:ascii="Calibri" w:hAnsi="Calibri" w:cs="Calibri"/>
                          <w:b/>
                          <w:color w:val="696969"/>
                          <w:sz w:val="40"/>
                          <w:szCs w:val="40"/>
                          <w:u w:val="single"/>
                        </w:rPr>
                        <w:t xml:space="preserve"> </w:t>
                      </w:r>
                    </w:p>
                  </w:txbxContent>
                </v:textbox>
              </v:shape>
            </w:pict>
          </mc:Fallback>
        </mc:AlternateContent>
      </w:r>
      <w:r w:rsidR="008343E8">
        <w:rPr>
          <w:rFonts w:ascii="Calibri" w:hAnsi="Calibri" w:cs="Calibri"/>
          <w:b/>
          <w:bCs/>
          <w:noProof/>
          <w:color w:val="000000" w:themeColor="text1"/>
          <w:sz w:val="20"/>
          <w:lang w:val="en-GB" w:eastAsia="en-GB"/>
        </w:rPr>
        <mc:AlternateContent>
          <mc:Choice Requires="wps">
            <w:drawing>
              <wp:anchor distT="0" distB="0" distL="114300" distR="114300" simplePos="0" relativeHeight="251658245" behindDoc="0" locked="0" layoutInCell="1" allowOverlap="1" wp14:anchorId="62D82D20" wp14:editId="61104442">
                <wp:simplePos x="0" y="0"/>
                <wp:positionH relativeFrom="column">
                  <wp:posOffset>-531495</wp:posOffset>
                </wp:positionH>
                <wp:positionV relativeFrom="paragraph">
                  <wp:posOffset>62865</wp:posOffset>
                </wp:positionV>
                <wp:extent cx="7372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372350" cy="9525"/>
                        </a:xfrm>
                        <a:prstGeom prst="line">
                          <a:avLst/>
                        </a:prstGeom>
                        <a:ln>
                          <a:solidFill>
                            <a:srgbClr val="6969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2028E" id="Straight Connector 4" o:spid="_x0000_s1026" style="position:absolute;flip:y;z-index:251658245;visibility:visible;mso-wrap-style:square;mso-wrap-distance-left:9pt;mso-wrap-distance-top:0;mso-wrap-distance-right:9pt;mso-wrap-distance-bottom:0;mso-position-horizontal:absolute;mso-position-horizontal-relative:text;mso-position-vertical:absolute;mso-position-vertical-relative:text" from="-41.85pt,4.95pt" to="538.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" strokecolor="#696969"/>
            </w:pict>
          </mc:Fallback>
        </mc:AlternateContent>
      </w:r>
    </w:p>
    <w:p w14:paraId="62D82C55" w14:textId="03DD5803" w:rsidR="00C05746" w:rsidRPr="00C05746" w:rsidRDefault="00C05746" w:rsidP="00C05746">
      <w:pPr>
        <w:spacing w:before="120" w:after="120"/>
        <w:ind w:left="1418" w:right="13" w:hanging="567"/>
        <w:jc w:val="right"/>
        <w:rPr>
          <w:rFonts w:ascii="Calibri" w:hAnsi="Calibri" w:cs="Calibri"/>
          <w:b/>
          <w:bCs/>
          <w:noProof/>
          <w:color w:val="000000" w:themeColor="text1"/>
          <w:sz w:val="8"/>
          <w:lang w:val="sv-SE"/>
        </w:rPr>
      </w:pPr>
    </w:p>
    <w:p w14:paraId="62D82C56" w14:textId="3AC0C2AD" w:rsidR="008B617F" w:rsidRDefault="008B617F" w:rsidP="00C05746">
      <w:pPr>
        <w:spacing w:before="120" w:after="120"/>
        <w:ind w:left="1418" w:right="13" w:hanging="567"/>
        <w:jc w:val="right"/>
        <w:rPr>
          <w:rFonts w:ascii="Calibri" w:hAnsi="Calibri" w:cs="Calibri"/>
          <w:b/>
          <w:bCs/>
          <w:noProof/>
          <w:color w:val="000000" w:themeColor="text1"/>
          <w:sz w:val="20"/>
          <w:lang w:val="sv-SE"/>
        </w:rPr>
      </w:pPr>
    </w:p>
    <w:p w14:paraId="62D82C57" w14:textId="3FD0DBDC" w:rsidR="008B617F" w:rsidRDefault="007D5EB8" w:rsidP="00C05746">
      <w:pPr>
        <w:spacing w:before="120" w:after="120"/>
        <w:ind w:left="1418" w:right="13" w:hanging="567"/>
        <w:jc w:val="right"/>
        <w:rPr>
          <w:rFonts w:ascii="Calibri" w:hAnsi="Calibri" w:cs="Calibri"/>
          <w:b/>
          <w:bCs/>
          <w:noProof/>
          <w:color w:val="000000" w:themeColor="text1"/>
          <w:sz w:val="20"/>
          <w:lang w:val="sv-SE"/>
        </w:rPr>
      </w:pPr>
      <w:r>
        <w:rPr>
          <w:rFonts w:ascii="Calibri" w:hAnsi="Calibri" w:cs="Calibri"/>
          <w:b/>
          <w:bCs/>
          <w:noProof/>
          <w:color w:val="000000" w:themeColor="text1"/>
          <w:sz w:val="20"/>
          <w:lang w:val="en-GB" w:eastAsia="en-GB"/>
        </w:rPr>
        <mc:AlternateContent>
          <mc:Choice Requires="wps">
            <w:drawing>
              <wp:anchor distT="0" distB="0" distL="114300" distR="114300" simplePos="0" relativeHeight="251658243" behindDoc="1" locked="0" layoutInCell="1" allowOverlap="1" wp14:anchorId="62D82D1C" wp14:editId="743FB115">
                <wp:simplePos x="0" y="0"/>
                <wp:positionH relativeFrom="column">
                  <wp:posOffset>-35560</wp:posOffset>
                </wp:positionH>
                <wp:positionV relativeFrom="paragraph">
                  <wp:posOffset>207010</wp:posOffset>
                </wp:positionV>
                <wp:extent cx="2705100" cy="1600200"/>
                <wp:effectExtent l="0" t="0" r="0" b="0"/>
                <wp:wrapTight wrapText="bothSides">
                  <wp:wrapPolygon edited="0">
                    <wp:start x="0" y="0"/>
                    <wp:lineTo x="0" y="21600"/>
                    <wp:lineTo x="21600" y="21600"/>
                    <wp:lineTo x="21600" y="0"/>
                  </wp:wrapPolygon>
                </wp:wrapTight>
                <wp:docPr id="5" name="Rectangle 5"/>
                <wp:cNvGraphicFramePr/>
                <a:graphic xmlns:a="http://schemas.openxmlformats.org/drawingml/2006/main">
                  <a:graphicData uri="http://schemas.microsoft.com/office/word/2010/wordprocessingShape">
                    <wps:wsp>
                      <wps:cNvSpPr/>
                      <wps:spPr>
                        <a:xfrm>
                          <a:off x="0" y="0"/>
                          <a:ext cx="2705100" cy="1600200"/>
                        </a:xfrm>
                        <a:prstGeom prst="rect">
                          <a:avLst/>
                        </a:prstGeom>
                        <a:ln>
                          <a:noFill/>
                        </a:ln>
                      </wps:spPr>
                      <wps:style>
                        <a:lnRef idx="1">
                          <a:schemeClr val="accent1"/>
                        </a:lnRef>
                        <a:fillRef idx="0">
                          <a:schemeClr val="accent1"/>
                        </a:fillRef>
                        <a:effectRef idx="0">
                          <a:schemeClr val="accent1"/>
                        </a:effectRef>
                        <a:fontRef idx="minor">
                          <a:schemeClr val="tx1"/>
                        </a:fontRef>
                      </wps:style>
                      <wps:txbx>
                        <w:txbxContent>
                          <w:p w14:paraId="62D82D3B" w14:textId="60368B95" w:rsidR="005F7909" w:rsidRPr="009B625F" w:rsidRDefault="005F7909" w:rsidP="005F7909">
                            <w:pPr>
                              <w:autoSpaceDE w:val="0"/>
                              <w:autoSpaceDN w:val="0"/>
                              <w:adjustRightInd w:val="0"/>
                              <w:spacing w:before="40" w:after="40"/>
                              <w:ind w:right="677"/>
                              <w:jc w:val="left"/>
                              <w:rPr>
                                <w:rFonts w:ascii="Calibri" w:hAnsi="Calibri" w:cs="Calibri"/>
                                <w:b/>
                                <w:color w:val="696969"/>
                                <w:sz w:val="32"/>
                                <w:szCs w:val="32"/>
                                <w:u w:val="single"/>
                                <w:lang w:eastAsia="ja-JP"/>
                              </w:rPr>
                            </w:pPr>
                            <w:r w:rsidRPr="009B625F">
                              <w:rPr>
                                <w:rFonts w:ascii="Calibri" w:hAnsi="Calibri" w:cs="Calibri"/>
                                <w:b/>
                                <w:color w:val="696969"/>
                                <w:sz w:val="32"/>
                                <w:szCs w:val="32"/>
                                <w:u w:val="single"/>
                                <w:lang w:eastAsia="ja-JP"/>
                              </w:rPr>
                              <w:t>Meeting Venue:</w:t>
                            </w:r>
                          </w:p>
                          <w:p w14:paraId="62D82D3C" w14:textId="07BD296A" w:rsidR="005F7909" w:rsidRPr="009B625F" w:rsidRDefault="00B0262D" w:rsidP="005F7909">
                            <w:pPr>
                              <w:autoSpaceDE w:val="0"/>
                              <w:autoSpaceDN w:val="0"/>
                              <w:adjustRightInd w:val="0"/>
                              <w:spacing w:before="40" w:after="40"/>
                              <w:ind w:right="677"/>
                              <w:jc w:val="left"/>
                              <w:rPr>
                                <w:rFonts w:ascii="Calibri" w:hAnsi="Calibri" w:cs="Calibri"/>
                                <w:b/>
                                <w:color w:val="696969"/>
                                <w:sz w:val="28"/>
                                <w:szCs w:val="28"/>
                                <w:lang w:eastAsia="ja-JP"/>
                              </w:rPr>
                            </w:pPr>
                            <w:r>
                              <w:rPr>
                                <w:rFonts w:ascii="Calibri" w:hAnsi="Calibri" w:cs="Calibri"/>
                                <w:b/>
                                <w:color w:val="696969"/>
                                <w:sz w:val="28"/>
                                <w:szCs w:val="28"/>
                                <w:lang w:eastAsia="ja-JP"/>
                              </w:rPr>
                              <w:t xml:space="preserve">Swift </w:t>
                            </w:r>
                            <w:r w:rsidR="00CD116C">
                              <w:rPr>
                                <w:rFonts w:ascii="Calibri" w:hAnsi="Calibri" w:cs="Calibri"/>
                                <w:b/>
                                <w:color w:val="696969"/>
                                <w:sz w:val="28"/>
                                <w:szCs w:val="28"/>
                                <w:lang w:eastAsia="ja-JP"/>
                              </w:rPr>
                              <w:t>BE HQ</w:t>
                            </w:r>
                          </w:p>
                          <w:p w14:paraId="2FA7BF41" w14:textId="5E9F1ACC" w:rsidR="003F5958" w:rsidRPr="00826766" w:rsidRDefault="00CD116C" w:rsidP="005F7909">
                            <w:pPr>
                              <w:autoSpaceDE w:val="0"/>
                              <w:autoSpaceDN w:val="0"/>
                              <w:adjustRightInd w:val="0"/>
                              <w:ind w:right="677"/>
                              <w:jc w:val="left"/>
                              <w:rPr>
                                <w:rFonts w:ascii="Calibri" w:hAnsi="Calibri" w:cs="Calibri"/>
                                <w:b/>
                                <w:color w:val="FF0000"/>
                                <w:sz w:val="28"/>
                                <w:szCs w:val="28"/>
                                <w:lang w:eastAsia="ja-JP"/>
                              </w:rPr>
                            </w:pPr>
                            <w:r w:rsidRPr="00826766">
                              <w:rPr>
                                <w:rFonts w:ascii="Calibri" w:hAnsi="Calibri" w:cs="Calibri"/>
                                <w:b/>
                                <w:color w:val="FF0000"/>
                                <w:sz w:val="28"/>
                                <w:szCs w:val="28"/>
                                <w:lang w:eastAsia="ja-JP"/>
                              </w:rPr>
                              <w:t xml:space="preserve">Avenue </w:t>
                            </w:r>
                            <w:r w:rsidR="00826766" w:rsidRPr="00826766">
                              <w:rPr>
                                <w:rFonts w:ascii="Calibri" w:hAnsi="Calibri" w:cs="Calibri"/>
                                <w:b/>
                                <w:color w:val="FF0000"/>
                                <w:sz w:val="28"/>
                                <w:szCs w:val="28"/>
                                <w:lang w:eastAsia="ja-JP"/>
                              </w:rPr>
                              <w:t xml:space="preserve">Ernest </w:t>
                            </w:r>
                            <w:r w:rsidR="004E4236" w:rsidRPr="00826766">
                              <w:rPr>
                                <w:rFonts w:ascii="Calibri" w:hAnsi="Calibri" w:cs="Calibri"/>
                                <w:b/>
                                <w:color w:val="FF0000"/>
                                <w:sz w:val="28"/>
                                <w:szCs w:val="28"/>
                                <w:lang w:eastAsia="ja-JP"/>
                              </w:rPr>
                              <w:t>Solva</w:t>
                            </w:r>
                            <w:r w:rsidR="00826766" w:rsidRPr="00826766">
                              <w:rPr>
                                <w:rFonts w:ascii="Calibri" w:hAnsi="Calibri" w:cs="Calibri"/>
                                <w:b/>
                                <w:color w:val="FF0000"/>
                                <w:sz w:val="28"/>
                                <w:szCs w:val="28"/>
                                <w:lang w:eastAsia="ja-JP"/>
                              </w:rPr>
                              <w:t>y</w:t>
                            </w:r>
                            <w:r w:rsidRPr="00826766">
                              <w:rPr>
                                <w:rFonts w:ascii="Calibri" w:hAnsi="Calibri" w:cs="Calibri"/>
                                <w:b/>
                                <w:color w:val="FF0000"/>
                                <w:sz w:val="28"/>
                                <w:szCs w:val="28"/>
                                <w:lang w:eastAsia="ja-JP"/>
                              </w:rPr>
                              <w:t xml:space="preserve">, </w:t>
                            </w:r>
                            <w:r w:rsidR="00826766" w:rsidRPr="00826766">
                              <w:rPr>
                                <w:rFonts w:ascii="Calibri" w:hAnsi="Calibri" w:cs="Calibri"/>
                                <w:b/>
                                <w:color w:val="FF0000"/>
                                <w:sz w:val="28"/>
                                <w:szCs w:val="28"/>
                                <w:lang w:eastAsia="ja-JP"/>
                              </w:rPr>
                              <w:t>8</w:t>
                            </w:r>
                            <w:r w:rsidRPr="00826766">
                              <w:rPr>
                                <w:rFonts w:ascii="Calibri" w:hAnsi="Calibri" w:cs="Calibri"/>
                                <w:b/>
                                <w:color w:val="FF0000"/>
                                <w:sz w:val="28"/>
                                <w:szCs w:val="28"/>
                                <w:lang w:eastAsia="ja-JP"/>
                              </w:rPr>
                              <w:t>1</w:t>
                            </w:r>
                          </w:p>
                          <w:p w14:paraId="4ECBF58C" w14:textId="6B20B5BA" w:rsidR="0039736C" w:rsidRDefault="00CD116C" w:rsidP="005F7909">
                            <w:pPr>
                              <w:autoSpaceDE w:val="0"/>
                              <w:autoSpaceDN w:val="0"/>
                              <w:adjustRightInd w:val="0"/>
                              <w:ind w:right="677"/>
                              <w:jc w:val="left"/>
                              <w:rPr>
                                <w:rFonts w:ascii="Calibri" w:hAnsi="Calibri" w:cs="Calibri"/>
                                <w:b/>
                                <w:color w:val="696969"/>
                                <w:sz w:val="28"/>
                                <w:szCs w:val="28"/>
                                <w:lang w:eastAsia="ja-JP"/>
                              </w:rPr>
                            </w:pPr>
                            <w:r>
                              <w:rPr>
                                <w:rFonts w:ascii="Calibri" w:hAnsi="Calibri" w:cs="Calibri"/>
                                <w:b/>
                                <w:color w:val="696969"/>
                                <w:sz w:val="28"/>
                                <w:szCs w:val="28"/>
                                <w:lang w:eastAsia="ja-JP"/>
                              </w:rPr>
                              <w:t xml:space="preserve">1310 La </w:t>
                            </w:r>
                            <w:proofErr w:type="spellStart"/>
                            <w:r>
                              <w:rPr>
                                <w:rFonts w:ascii="Calibri" w:hAnsi="Calibri" w:cs="Calibri"/>
                                <w:b/>
                                <w:color w:val="696969"/>
                                <w:sz w:val="28"/>
                                <w:szCs w:val="28"/>
                                <w:lang w:eastAsia="ja-JP"/>
                              </w:rPr>
                              <w:t>Hulpe</w:t>
                            </w:r>
                            <w:proofErr w:type="spellEnd"/>
                            <w:r w:rsidR="0039736C" w:rsidRPr="0039736C">
                              <w:rPr>
                                <w:rFonts w:ascii="Calibri" w:hAnsi="Calibri" w:cs="Calibri"/>
                                <w:b/>
                                <w:color w:val="696969"/>
                                <w:sz w:val="28"/>
                                <w:szCs w:val="28"/>
                                <w:lang w:eastAsia="ja-JP"/>
                              </w:rPr>
                              <w:t xml:space="preserve"> </w:t>
                            </w:r>
                          </w:p>
                          <w:p w14:paraId="070E3911" w14:textId="2EFFEC5A" w:rsidR="00CB2384" w:rsidRPr="009B625F" w:rsidRDefault="00CD116C" w:rsidP="005F7909">
                            <w:pPr>
                              <w:autoSpaceDE w:val="0"/>
                              <w:autoSpaceDN w:val="0"/>
                              <w:adjustRightInd w:val="0"/>
                              <w:ind w:right="677"/>
                              <w:jc w:val="left"/>
                              <w:rPr>
                                <w:rFonts w:ascii="Calibri" w:hAnsi="Calibri" w:cs="Calibri"/>
                                <w:b/>
                                <w:color w:val="696969"/>
                                <w:sz w:val="28"/>
                                <w:szCs w:val="28"/>
                                <w:lang w:eastAsia="ja-JP"/>
                              </w:rPr>
                            </w:pPr>
                            <w:r>
                              <w:rPr>
                                <w:rFonts w:ascii="Calibri" w:hAnsi="Calibri" w:cs="Calibri"/>
                                <w:b/>
                                <w:color w:val="696969"/>
                                <w:sz w:val="28"/>
                                <w:szCs w:val="28"/>
                                <w:lang w:eastAsia="ja-JP"/>
                              </w:rPr>
                              <w:t>Belgium</w:t>
                            </w:r>
                          </w:p>
                          <w:p w14:paraId="62D82D40" w14:textId="35E75755" w:rsidR="005F7909" w:rsidRPr="00B616A8" w:rsidRDefault="005F7909" w:rsidP="005F7909">
                            <w:pPr>
                              <w:autoSpaceDE w:val="0"/>
                              <w:autoSpaceDN w:val="0"/>
                              <w:adjustRightInd w:val="0"/>
                              <w:ind w:right="677"/>
                              <w:jc w:val="left"/>
                              <w:rPr>
                                <w:rFonts w:ascii="Calibri" w:hAnsi="Calibri" w:cs="Calibri"/>
                                <w:b/>
                                <w:color w:val="696969"/>
                                <w:sz w:val="28"/>
                                <w:szCs w:val="28"/>
                                <w:lang w:val="en-GB" w:eastAsia="ja-JP"/>
                              </w:rPr>
                            </w:pPr>
                            <w:r w:rsidRPr="00B616A8">
                              <w:rPr>
                                <w:rFonts w:ascii="Calibri" w:hAnsi="Calibri" w:cs="Calibri"/>
                                <w:b/>
                                <w:color w:val="696969"/>
                                <w:sz w:val="28"/>
                                <w:szCs w:val="28"/>
                                <w:u w:val="single"/>
                                <w:lang w:val="en-GB" w:eastAsia="ja-JP"/>
                              </w:rPr>
                              <w:t>Dress Code</w:t>
                            </w:r>
                            <w:r w:rsidRPr="00B616A8">
                              <w:rPr>
                                <w:rFonts w:ascii="Calibri" w:hAnsi="Calibri" w:cs="Calibri"/>
                                <w:b/>
                                <w:color w:val="696969"/>
                                <w:sz w:val="28"/>
                                <w:szCs w:val="28"/>
                                <w:lang w:val="en-GB" w:eastAsia="ja-JP"/>
                              </w:rPr>
                              <w:t>: Business casual</w:t>
                            </w:r>
                          </w:p>
                          <w:p w14:paraId="62D82D41" w14:textId="77777777" w:rsidR="00A46AD0" w:rsidRDefault="00A46AD0" w:rsidP="00A46A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82D1C" id="Rectangle 5" o:spid="_x0000_s1028" style="position:absolute;left:0;text-align:left;margin-left:-2.8pt;margin-top:16.3pt;width:213pt;height:126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" filled="f" stroked="f">
                <v:textbox>
                  <w:txbxContent>
                    <w:p w14:paraId="62D82D3B" w14:textId="60368B95" w:rsidR="005F7909" w:rsidRPr="009B625F" w:rsidRDefault="005F7909" w:rsidP="005F7909">
                      <w:pPr>
                        <w:autoSpaceDE w:val="0"/>
                        <w:autoSpaceDN w:val="0"/>
                        <w:adjustRightInd w:val="0"/>
                        <w:spacing w:before="40" w:after="40"/>
                        <w:ind w:right="677"/>
                        <w:jc w:val="left"/>
                        <w:rPr>
                          <w:rFonts w:ascii="Calibri" w:hAnsi="Calibri" w:cs="Calibri"/>
                          <w:b/>
                          <w:color w:val="696969"/>
                          <w:sz w:val="32"/>
                          <w:szCs w:val="32"/>
                          <w:u w:val="single"/>
                          <w:lang w:eastAsia="ja-JP"/>
                        </w:rPr>
                      </w:pPr>
                      <w:r w:rsidRPr="009B625F">
                        <w:rPr>
                          <w:rFonts w:ascii="Calibri" w:hAnsi="Calibri" w:cs="Calibri"/>
                          <w:b/>
                          <w:color w:val="696969"/>
                          <w:sz w:val="32"/>
                          <w:szCs w:val="32"/>
                          <w:u w:val="single"/>
                          <w:lang w:eastAsia="ja-JP"/>
                        </w:rPr>
                        <w:t>Meeting Venue:</w:t>
                      </w:r>
                    </w:p>
                    <w:p w14:paraId="62D82D3C" w14:textId="07BD296A" w:rsidR="005F7909" w:rsidRPr="009B625F" w:rsidRDefault="00B0262D" w:rsidP="005F7909">
                      <w:pPr>
                        <w:autoSpaceDE w:val="0"/>
                        <w:autoSpaceDN w:val="0"/>
                        <w:adjustRightInd w:val="0"/>
                        <w:spacing w:before="40" w:after="40"/>
                        <w:ind w:right="677"/>
                        <w:jc w:val="left"/>
                        <w:rPr>
                          <w:rFonts w:ascii="Calibri" w:hAnsi="Calibri" w:cs="Calibri"/>
                          <w:b/>
                          <w:color w:val="696969"/>
                          <w:sz w:val="28"/>
                          <w:szCs w:val="28"/>
                          <w:lang w:eastAsia="ja-JP"/>
                        </w:rPr>
                      </w:pPr>
                      <w:r>
                        <w:rPr>
                          <w:rFonts w:ascii="Calibri" w:hAnsi="Calibri" w:cs="Calibri"/>
                          <w:b/>
                          <w:color w:val="696969"/>
                          <w:sz w:val="28"/>
                          <w:szCs w:val="28"/>
                          <w:lang w:eastAsia="ja-JP"/>
                        </w:rPr>
                        <w:t xml:space="preserve">Swift </w:t>
                      </w:r>
                      <w:r w:rsidR="00CD116C">
                        <w:rPr>
                          <w:rFonts w:ascii="Calibri" w:hAnsi="Calibri" w:cs="Calibri"/>
                          <w:b/>
                          <w:color w:val="696969"/>
                          <w:sz w:val="28"/>
                          <w:szCs w:val="28"/>
                          <w:lang w:eastAsia="ja-JP"/>
                        </w:rPr>
                        <w:t>BE HQ</w:t>
                      </w:r>
                    </w:p>
                    <w:p w14:paraId="2FA7BF41" w14:textId="5E9F1ACC" w:rsidR="003F5958" w:rsidRPr="00826766" w:rsidRDefault="00CD116C" w:rsidP="005F7909">
                      <w:pPr>
                        <w:autoSpaceDE w:val="0"/>
                        <w:autoSpaceDN w:val="0"/>
                        <w:adjustRightInd w:val="0"/>
                        <w:ind w:right="677"/>
                        <w:jc w:val="left"/>
                        <w:rPr>
                          <w:rFonts w:ascii="Calibri" w:hAnsi="Calibri" w:cs="Calibri"/>
                          <w:b/>
                          <w:color w:val="FF0000"/>
                          <w:sz w:val="28"/>
                          <w:szCs w:val="28"/>
                          <w:lang w:eastAsia="ja-JP"/>
                        </w:rPr>
                      </w:pPr>
                      <w:r w:rsidRPr="00826766">
                        <w:rPr>
                          <w:rFonts w:ascii="Calibri" w:hAnsi="Calibri" w:cs="Calibri"/>
                          <w:b/>
                          <w:color w:val="FF0000"/>
                          <w:sz w:val="28"/>
                          <w:szCs w:val="28"/>
                          <w:lang w:eastAsia="ja-JP"/>
                        </w:rPr>
                        <w:t xml:space="preserve">Avenue </w:t>
                      </w:r>
                      <w:r w:rsidR="00826766" w:rsidRPr="00826766">
                        <w:rPr>
                          <w:rFonts w:ascii="Calibri" w:hAnsi="Calibri" w:cs="Calibri"/>
                          <w:b/>
                          <w:color w:val="FF0000"/>
                          <w:sz w:val="28"/>
                          <w:szCs w:val="28"/>
                          <w:lang w:eastAsia="ja-JP"/>
                        </w:rPr>
                        <w:t xml:space="preserve">Ernest </w:t>
                      </w:r>
                      <w:r w:rsidR="004E4236" w:rsidRPr="00826766">
                        <w:rPr>
                          <w:rFonts w:ascii="Calibri" w:hAnsi="Calibri" w:cs="Calibri"/>
                          <w:b/>
                          <w:color w:val="FF0000"/>
                          <w:sz w:val="28"/>
                          <w:szCs w:val="28"/>
                          <w:lang w:eastAsia="ja-JP"/>
                        </w:rPr>
                        <w:t>Solva</w:t>
                      </w:r>
                      <w:r w:rsidR="00826766" w:rsidRPr="00826766">
                        <w:rPr>
                          <w:rFonts w:ascii="Calibri" w:hAnsi="Calibri" w:cs="Calibri"/>
                          <w:b/>
                          <w:color w:val="FF0000"/>
                          <w:sz w:val="28"/>
                          <w:szCs w:val="28"/>
                          <w:lang w:eastAsia="ja-JP"/>
                        </w:rPr>
                        <w:t>y</w:t>
                      </w:r>
                      <w:r w:rsidRPr="00826766">
                        <w:rPr>
                          <w:rFonts w:ascii="Calibri" w:hAnsi="Calibri" w:cs="Calibri"/>
                          <w:b/>
                          <w:color w:val="FF0000"/>
                          <w:sz w:val="28"/>
                          <w:szCs w:val="28"/>
                          <w:lang w:eastAsia="ja-JP"/>
                        </w:rPr>
                        <w:t xml:space="preserve">, </w:t>
                      </w:r>
                      <w:r w:rsidR="00826766" w:rsidRPr="00826766">
                        <w:rPr>
                          <w:rFonts w:ascii="Calibri" w:hAnsi="Calibri" w:cs="Calibri"/>
                          <w:b/>
                          <w:color w:val="FF0000"/>
                          <w:sz w:val="28"/>
                          <w:szCs w:val="28"/>
                          <w:lang w:eastAsia="ja-JP"/>
                        </w:rPr>
                        <w:t>8</w:t>
                      </w:r>
                      <w:r w:rsidRPr="00826766">
                        <w:rPr>
                          <w:rFonts w:ascii="Calibri" w:hAnsi="Calibri" w:cs="Calibri"/>
                          <w:b/>
                          <w:color w:val="FF0000"/>
                          <w:sz w:val="28"/>
                          <w:szCs w:val="28"/>
                          <w:lang w:eastAsia="ja-JP"/>
                        </w:rPr>
                        <w:t>1</w:t>
                      </w:r>
                    </w:p>
                    <w:p w14:paraId="4ECBF58C" w14:textId="6B20B5BA" w:rsidR="0039736C" w:rsidRDefault="00CD116C" w:rsidP="005F7909">
                      <w:pPr>
                        <w:autoSpaceDE w:val="0"/>
                        <w:autoSpaceDN w:val="0"/>
                        <w:adjustRightInd w:val="0"/>
                        <w:ind w:right="677"/>
                        <w:jc w:val="left"/>
                        <w:rPr>
                          <w:rFonts w:ascii="Calibri" w:hAnsi="Calibri" w:cs="Calibri"/>
                          <w:b/>
                          <w:color w:val="696969"/>
                          <w:sz w:val="28"/>
                          <w:szCs w:val="28"/>
                          <w:lang w:eastAsia="ja-JP"/>
                        </w:rPr>
                      </w:pPr>
                      <w:r>
                        <w:rPr>
                          <w:rFonts w:ascii="Calibri" w:hAnsi="Calibri" w:cs="Calibri"/>
                          <w:b/>
                          <w:color w:val="696969"/>
                          <w:sz w:val="28"/>
                          <w:szCs w:val="28"/>
                          <w:lang w:eastAsia="ja-JP"/>
                        </w:rPr>
                        <w:t>1310 La Hulpe</w:t>
                      </w:r>
                      <w:r w:rsidR="0039736C" w:rsidRPr="0039736C">
                        <w:rPr>
                          <w:rFonts w:ascii="Calibri" w:hAnsi="Calibri" w:cs="Calibri"/>
                          <w:b/>
                          <w:color w:val="696969"/>
                          <w:sz w:val="28"/>
                          <w:szCs w:val="28"/>
                          <w:lang w:eastAsia="ja-JP"/>
                        </w:rPr>
                        <w:t xml:space="preserve"> </w:t>
                      </w:r>
                    </w:p>
                    <w:p w14:paraId="070E3911" w14:textId="2EFFEC5A" w:rsidR="00CB2384" w:rsidRPr="009B625F" w:rsidRDefault="00CD116C" w:rsidP="005F7909">
                      <w:pPr>
                        <w:autoSpaceDE w:val="0"/>
                        <w:autoSpaceDN w:val="0"/>
                        <w:adjustRightInd w:val="0"/>
                        <w:ind w:right="677"/>
                        <w:jc w:val="left"/>
                        <w:rPr>
                          <w:rFonts w:ascii="Calibri" w:hAnsi="Calibri" w:cs="Calibri"/>
                          <w:b/>
                          <w:color w:val="696969"/>
                          <w:sz w:val="28"/>
                          <w:szCs w:val="28"/>
                          <w:lang w:eastAsia="ja-JP"/>
                        </w:rPr>
                      </w:pPr>
                      <w:r>
                        <w:rPr>
                          <w:rFonts w:ascii="Calibri" w:hAnsi="Calibri" w:cs="Calibri"/>
                          <w:b/>
                          <w:color w:val="696969"/>
                          <w:sz w:val="28"/>
                          <w:szCs w:val="28"/>
                          <w:lang w:eastAsia="ja-JP"/>
                        </w:rPr>
                        <w:t>Belgium</w:t>
                      </w:r>
                    </w:p>
                    <w:p w14:paraId="62D82D40" w14:textId="35E75755" w:rsidR="005F7909" w:rsidRPr="00B616A8" w:rsidRDefault="005F7909" w:rsidP="005F7909">
                      <w:pPr>
                        <w:autoSpaceDE w:val="0"/>
                        <w:autoSpaceDN w:val="0"/>
                        <w:adjustRightInd w:val="0"/>
                        <w:ind w:right="677"/>
                        <w:jc w:val="left"/>
                        <w:rPr>
                          <w:rFonts w:ascii="Calibri" w:hAnsi="Calibri" w:cs="Calibri"/>
                          <w:b/>
                          <w:color w:val="696969"/>
                          <w:sz w:val="28"/>
                          <w:szCs w:val="28"/>
                          <w:lang w:val="en-GB" w:eastAsia="ja-JP"/>
                        </w:rPr>
                      </w:pPr>
                      <w:r w:rsidRPr="00B616A8">
                        <w:rPr>
                          <w:rFonts w:ascii="Calibri" w:hAnsi="Calibri" w:cs="Calibri"/>
                          <w:b/>
                          <w:color w:val="696969"/>
                          <w:sz w:val="28"/>
                          <w:szCs w:val="28"/>
                          <w:u w:val="single"/>
                          <w:lang w:val="en-GB" w:eastAsia="ja-JP"/>
                        </w:rPr>
                        <w:t>Dress Code</w:t>
                      </w:r>
                      <w:r w:rsidRPr="00B616A8">
                        <w:rPr>
                          <w:rFonts w:ascii="Calibri" w:hAnsi="Calibri" w:cs="Calibri"/>
                          <w:b/>
                          <w:color w:val="696969"/>
                          <w:sz w:val="28"/>
                          <w:szCs w:val="28"/>
                          <w:lang w:val="en-GB" w:eastAsia="ja-JP"/>
                        </w:rPr>
                        <w:t>: Business casual</w:t>
                      </w:r>
                    </w:p>
                    <w:p w14:paraId="62D82D41" w14:textId="77777777" w:rsidR="00A46AD0" w:rsidRDefault="00A46AD0" w:rsidP="00A46AD0"/>
                  </w:txbxContent>
                </v:textbox>
                <w10:wrap type="tight"/>
              </v:rect>
            </w:pict>
          </mc:Fallback>
        </mc:AlternateContent>
      </w:r>
      <w:r w:rsidR="009C6214">
        <w:rPr>
          <w:rFonts w:ascii="Comic Sans MS" w:hAnsi="Comic Sans MS" w:cs="Arial"/>
          <w:b/>
          <w:noProof/>
          <w:sz w:val="32"/>
          <w:szCs w:val="32"/>
          <w:u w:val="single"/>
          <w:lang w:val="en-GB" w:eastAsia="en-GB"/>
        </w:rPr>
        <w:drawing>
          <wp:anchor distT="0" distB="0" distL="114300" distR="114300" simplePos="0" relativeHeight="251661318" behindDoc="0" locked="0" layoutInCell="1" allowOverlap="1" wp14:anchorId="64E2047D" wp14:editId="075FA396">
            <wp:simplePos x="0" y="0"/>
            <wp:positionH relativeFrom="column">
              <wp:posOffset>2250440</wp:posOffset>
            </wp:positionH>
            <wp:positionV relativeFrom="paragraph">
              <wp:posOffset>73660</wp:posOffset>
            </wp:positionV>
            <wp:extent cx="4095750" cy="1707172"/>
            <wp:effectExtent l="0" t="0" r="0" b="7620"/>
            <wp:wrapNone/>
            <wp:docPr id="2" name="Picture 2" descr="\\BE-FILE01\jlittre$\MyData\01. STANDARDS\01. STD DEVELOPMENT DOMAINS\1. Securities\01. SMPG Global\06. Global Meetings\2015 La Hulpe\Chateau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ILE01\jlittre$\MyData\01. STANDARDS\01. STD DEVELOPMENT DOMAINS\1. Securities\01. SMPG Global\06. Global Meetings\2015 La Hulpe\Chateau_Cropp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0" cy="17071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2C58" w14:textId="68312121" w:rsidR="008B617F" w:rsidRDefault="008B617F" w:rsidP="00C05746">
      <w:pPr>
        <w:spacing w:before="120" w:after="120"/>
        <w:ind w:left="1418" w:right="13" w:hanging="567"/>
        <w:jc w:val="right"/>
        <w:rPr>
          <w:rFonts w:ascii="Calibri" w:hAnsi="Calibri" w:cs="Calibri"/>
          <w:b/>
          <w:bCs/>
          <w:noProof/>
          <w:color w:val="000000" w:themeColor="text1"/>
          <w:sz w:val="20"/>
          <w:lang w:val="sv-SE"/>
        </w:rPr>
      </w:pPr>
    </w:p>
    <w:p w14:paraId="62D82C59" w14:textId="046E338E" w:rsidR="0091369E" w:rsidRDefault="0091369E" w:rsidP="004427C7">
      <w:pPr>
        <w:spacing w:before="120" w:after="120"/>
        <w:ind w:right="13"/>
        <w:rPr>
          <w:rFonts w:ascii="Calibri" w:hAnsi="Calibri" w:cs="Calibri"/>
          <w:b/>
          <w:bCs/>
          <w:noProof/>
          <w:color w:val="000000" w:themeColor="text1"/>
          <w:sz w:val="28"/>
          <w:szCs w:val="28"/>
          <w:lang w:val="sv-SE"/>
        </w:rPr>
      </w:pPr>
    </w:p>
    <w:p w14:paraId="7B603517" w14:textId="13B43F7C" w:rsidR="00D31C95" w:rsidRDefault="00D31C95" w:rsidP="004427C7">
      <w:pPr>
        <w:spacing w:before="120" w:after="120"/>
        <w:ind w:right="13"/>
        <w:rPr>
          <w:rFonts w:ascii="Calibri" w:hAnsi="Calibri" w:cs="Calibri"/>
          <w:b/>
          <w:bCs/>
          <w:noProof/>
          <w:color w:val="000000" w:themeColor="text1"/>
          <w:sz w:val="28"/>
          <w:szCs w:val="28"/>
          <w:lang w:val="sv-SE"/>
        </w:rPr>
      </w:pPr>
    </w:p>
    <w:p w14:paraId="62D82C5B" w14:textId="77257E18" w:rsidR="00B81646" w:rsidRDefault="00B81646" w:rsidP="004427C7">
      <w:pPr>
        <w:spacing w:before="120" w:after="120"/>
        <w:ind w:right="13"/>
        <w:rPr>
          <w:rFonts w:ascii="Calibri" w:hAnsi="Calibri" w:cs="Calibri"/>
          <w:b/>
          <w:bCs/>
          <w:noProof/>
          <w:color w:val="000000" w:themeColor="text1"/>
          <w:sz w:val="28"/>
          <w:szCs w:val="28"/>
          <w:lang w:val="sv-SE"/>
        </w:rPr>
      </w:pPr>
    </w:p>
    <w:p w14:paraId="62D82C5C" w14:textId="662DC2F1" w:rsidR="007360E7" w:rsidRDefault="007360E7" w:rsidP="004427C7">
      <w:pPr>
        <w:spacing w:before="120" w:after="120"/>
        <w:ind w:right="13"/>
        <w:rPr>
          <w:rFonts w:ascii="Calibri" w:hAnsi="Calibri" w:cs="Calibri"/>
          <w:b/>
          <w:bCs/>
          <w:noProof/>
          <w:color w:val="000000" w:themeColor="text1"/>
          <w:sz w:val="28"/>
          <w:szCs w:val="28"/>
          <w:lang w:val="sv-SE"/>
        </w:rPr>
      </w:pPr>
    </w:p>
    <w:p w14:paraId="1670D0E6" w14:textId="77777777" w:rsidR="006D57E7" w:rsidRDefault="006D57E7" w:rsidP="004427C7">
      <w:pPr>
        <w:spacing w:before="120" w:after="120"/>
        <w:ind w:right="13"/>
        <w:rPr>
          <w:rFonts w:ascii="Calibri" w:hAnsi="Calibri" w:cs="Calibri"/>
          <w:b/>
          <w:bCs/>
          <w:noProof/>
          <w:color w:val="000000" w:themeColor="text1"/>
          <w:sz w:val="28"/>
          <w:szCs w:val="28"/>
          <w:lang w:val="sv-SE"/>
        </w:rPr>
      </w:pPr>
    </w:p>
    <w:p w14:paraId="5E8647C9" w14:textId="57D8C6FD" w:rsidR="00172806" w:rsidRPr="006D57E7" w:rsidRDefault="00067CF7" w:rsidP="00671E61">
      <w:pPr>
        <w:pStyle w:val="Heading1"/>
        <w:pBdr>
          <w:top w:val="single" w:sz="18" w:space="1" w:color="696969"/>
          <w:left w:val="single" w:sz="18" w:space="4" w:color="696969"/>
          <w:bottom w:val="single" w:sz="18" w:space="1" w:color="696969"/>
          <w:right w:val="single" w:sz="18" w:space="4" w:color="696969"/>
        </w:pBdr>
        <w:rPr>
          <w:color w:val="696969"/>
        </w:rPr>
      </w:pPr>
      <w:r w:rsidRPr="009B3C8B">
        <w:rPr>
          <w:color w:val="696969"/>
        </w:rPr>
        <w:t>Meeting Global Agenda</w:t>
      </w:r>
    </w:p>
    <w:tbl>
      <w:tblPr>
        <w:tblW w:w="9923" w:type="dxa"/>
        <w:tblInd w:w="-10" w:type="dxa"/>
        <w:tblLayout w:type="fixed"/>
        <w:tblCellMar>
          <w:left w:w="0" w:type="dxa"/>
          <w:right w:w="0" w:type="dxa"/>
        </w:tblCellMar>
        <w:tblLook w:val="00A0" w:firstRow="1" w:lastRow="0" w:firstColumn="1" w:lastColumn="0" w:noHBand="0" w:noVBand="0"/>
      </w:tblPr>
      <w:tblGrid>
        <w:gridCol w:w="1843"/>
        <w:gridCol w:w="2507"/>
        <w:gridCol w:w="92"/>
        <w:gridCol w:w="2580"/>
        <w:gridCol w:w="98"/>
        <w:gridCol w:w="2803"/>
      </w:tblGrid>
      <w:tr w:rsidR="001418D2" w:rsidRPr="007A47D7" w14:paraId="62D82C64" w14:textId="77777777" w:rsidTr="00EB336F">
        <w:trPr>
          <w:cantSplit/>
        </w:trPr>
        <w:tc>
          <w:tcPr>
            <w:tcW w:w="9923" w:type="dxa"/>
            <w:gridSpan w:val="6"/>
            <w:tcBorders>
              <w:top w:val="single" w:sz="8" w:space="0" w:color="auto"/>
              <w:left w:val="single" w:sz="8" w:space="0" w:color="auto"/>
              <w:bottom w:val="double" w:sz="4" w:space="0" w:color="auto"/>
              <w:right w:val="single" w:sz="8" w:space="0" w:color="auto"/>
            </w:tcBorders>
            <w:shd w:val="clear" w:color="auto" w:fill="009999"/>
            <w:tcMar>
              <w:top w:w="0" w:type="dxa"/>
              <w:left w:w="108" w:type="dxa"/>
              <w:bottom w:w="0" w:type="dxa"/>
              <w:right w:w="108" w:type="dxa"/>
            </w:tcMar>
            <w:vAlign w:val="center"/>
          </w:tcPr>
          <w:p w14:paraId="62D82C62" w14:textId="2B21CB45" w:rsidR="001418D2" w:rsidRPr="00D9368E" w:rsidRDefault="000F47AA" w:rsidP="00BC749E">
            <w:pPr>
              <w:autoSpaceDE w:val="0"/>
              <w:autoSpaceDN w:val="0"/>
              <w:adjustRightInd w:val="0"/>
              <w:spacing w:before="40" w:after="40"/>
              <w:ind w:right="677"/>
              <w:jc w:val="left"/>
              <w:rPr>
                <w:rFonts w:ascii="Calibri" w:hAnsi="Calibri" w:cs="Calibri"/>
                <w:b/>
                <w:color w:val="FFFFFF" w:themeColor="background1"/>
                <w:sz w:val="24"/>
                <w:szCs w:val="24"/>
                <w:lang w:eastAsia="ja-JP"/>
              </w:rPr>
            </w:pPr>
            <w:r>
              <w:rPr>
                <w:rFonts w:ascii="Calibri" w:hAnsi="Calibri" w:cs="Calibri"/>
                <w:b/>
                <w:color w:val="FFFFFF" w:themeColor="background1"/>
                <w:sz w:val="32"/>
                <w:szCs w:val="32"/>
              </w:rPr>
              <w:t>Tuesday</w:t>
            </w:r>
            <w:r w:rsidR="001418D2" w:rsidRPr="00D9368E">
              <w:rPr>
                <w:rFonts w:ascii="Calibri" w:hAnsi="Calibri" w:cs="Calibri"/>
                <w:b/>
                <w:color w:val="FFFFFF" w:themeColor="background1"/>
                <w:sz w:val="32"/>
                <w:szCs w:val="32"/>
              </w:rPr>
              <w:t xml:space="preserve"> </w:t>
            </w:r>
            <w:r>
              <w:rPr>
                <w:rFonts w:ascii="Calibri" w:hAnsi="Calibri" w:cs="Calibri"/>
                <w:b/>
                <w:color w:val="FFFFFF" w:themeColor="background1"/>
                <w:sz w:val="32"/>
                <w:szCs w:val="32"/>
              </w:rPr>
              <w:t>1</w:t>
            </w:r>
            <w:r w:rsidR="00035EE8">
              <w:rPr>
                <w:rFonts w:ascii="Calibri" w:hAnsi="Calibri" w:cs="Calibri"/>
                <w:b/>
                <w:color w:val="FFFFFF" w:themeColor="background1"/>
                <w:sz w:val="32"/>
                <w:szCs w:val="32"/>
              </w:rPr>
              <w:t>4</w:t>
            </w:r>
            <w:r w:rsidR="001418D2" w:rsidRPr="00110B95">
              <w:rPr>
                <w:rFonts w:ascii="Calibri" w:hAnsi="Calibri" w:cs="Calibri"/>
                <w:b/>
                <w:color w:val="FFFFFF" w:themeColor="background1"/>
                <w:sz w:val="32"/>
                <w:szCs w:val="32"/>
                <w:vertAlign w:val="superscript"/>
              </w:rPr>
              <w:t>th</w:t>
            </w:r>
            <w:r w:rsidR="001418D2" w:rsidRPr="00D9368E">
              <w:rPr>
                <w:rFonts w:ascii="Calibri" w:hAnsi="Calibri" w:cs="Calibri"/>
                <w:b/>
                <w:color w:val="FFFFFF" w:themeColor="background1"/>
                <w:sz w:val="32"/>
                <w:szCs w:val="32"/>
              </w:rPr>
              <w:t xml:space="preserve"> of </w:t>
            </w:r>
            <w:r w:rsidR="00035EE8">
              <w:rPr>
                <w:rFonts w:ascii="Calibri" w:hAnsi="Calibri" w:cs="Calibri"/>
                <w:b/>
                <w:color w:val="FFFFFF" w:themeColor="background1"/>
                <w:sz w:val="32"/>
                <w:szCs w:val="32"/>
              </w:rPr>
              <w:t>November</w:t>
            </w:r>
            <w:r w:rsidR="001418D2" w:rsidRPr="00D9368E">
              <w:rPr>
                <w:rFonts w:ascii="Calibri" w:hAnsi="Calibri" w:cs="Calibri"/>
                <w:b/>
                <w:color w:val="FFFFFF" w:themeColor="background1"/>
                <w:sz w:val="32"/>
                <w:szCs w:val="32"/>
              </w:rPr>
              <w:t xml:space="preserve">             </w:t>
            </w:r>
          </w:p>
        </w:tc>
      </w:tr>
      <w:tr w:rsidR="00C94CDC" w:rsidRPr="00E526F3" w14:paraId="62D82C68" w14:textId="77777777" w:rsidTr="00C94CDC">
        <w:trPr>
          <w:cantSplit/>
        </w:trP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D82C66" w14:textId="2DC5974F" w:rsidR="00C94CDC" w:rsidRPr="00761FAF" w:rsidRDefault="00C94CDC" w:rsidP="0036274A">
            <w:pPr>
              <w:spacing w:before="120" w:after="120"/>
              <w:rPr>
                <w:rFonts w:ascii="Calibri" w:hAnsi="Calibri" w:cs="Calibri"/>
                <w:b/>
                <w:bCs/>
                <w:sz w:val="24"/>
                <w:szCs w:val="24"/>
                <w:lang w:val="de-DE"/>
              </w:rPr>
            </w:pPr>
            <w:r>
              <w:rPr>
                <w:rFonts w:ascii="Calibri" w:hAnsi="Calibri" w:cs="Calibri"/>
                <w:b/>
                <w:bCs/>
                <w:sz w:val="24"/>
                <w:szCs w:val="24"/>
                <w:lang w:val="de-DE"/>
              </w:rPr>
              <w:t>08:30 – 09</w:t>
            </w:r>
            <w:r w:rsidRPr="00761FAF">
              <w:rPr>
                <w:rFonts w:ascii="Calibri" w:hAnsi="Calibri" w:cs="Calibri"/>
                <w:b/>
                <w:bCs/>
                <w:sz w:val="24"/>
                <w:szCs w:val="24"/>
                <w:lang w:val="de-DE"/>
              </w:rPr>
              <w:t>:</w:t>
            </w:r>
            <w:r>
              <w:rPr>
                <w:rFonts w:ascii="Calibri" w:hAnsi="Calibri" w:cs="Calibri"/>
                <w:b/>
                <w:bCs/>
                <w:sz w:val="24"/>
                <w:szCs w:val="24"/>
                <w:lang w:val="de-DE"/>
              </w:rPr>
              <w:t>00</w:t>
            </w:r>
          </w:p>
        </w:tc>
        <w:tc>
          <w:tcPr>
            <w:tcW w:w="8080"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D82C67" w14:textId="520D822B" w:rsidR="00C94CDC" w:rsidRPr="00E526F3" w:rsidRDefault="00C94CDC" w:rsidP="0036274A">
            <w:pPr>
              <w:spacing w:before="120" w:after="120"/>
              <w:jc w:val="left"/>
              <w:rPr>
                <w:rFonts w:ascii="Calibri" w:hAnsi="Calibri" w:cs="Calibri"/>
                <w:i/>
                <w:sz w:val="24"/>
                <w:szCs w:val="24"/>
              </w:rPr>
            </w:pPr>
            <w:r w:rsidRPr="0062712B">
              <w:rPr>
                <w:rFonts w:ascii="Calibri" w:hAnsi="Calibri" w:cs="Calibri"/>
                <w:sz w:val="24"/>
                <w:szCs w:val="24"/>
                <w:lang w:val="en-IE"/>
              </w:rPr>
              <w:t xml:space="preserve">Arrival &amp; Check-in </w:t>
            </w:r>
            <w:r>
              <w:rPr>
                <w:rFonts w:ascii="Calibri" w:hAnsi="Calibri" w:cs="Calibri"/>
                <w:sz w:val="24"/>
                <w:szCs w:val="24"/>
                <w:lang w:val="en-IE"/>
              </w:rPr>
              <w:t xml:space="preserve">at Meeting </w:t>
            </w:r>
            <w:r w:rsidR="001A2D89">
              <w:rPr>
                <w:rFonts w:ascii="Calibri" w:hAnsi="Calibri" w:cs="Calibri"/>
                <w:sz w:val="24"/>
                <w:szCs w:val="24"/>
                <w:lang w:val="en-IE"/>
              </w:rPr>
              <w:t>Venue</w:t>
            </w:r>
          </w:p>
        </w:tc>
      </w:tr>
      <w:tr w:rsidR="00A76E91" w:rsidRPr="00D07D69" w14:paraId="31E19C33" w14:textId="77777777" w:rsidTr="0020318E">
        <w:trPr>
          <w:cantSplit/>
        </w:trPr>
        <w:tc>
          <w:tcPr>
            <w:tcW w:w="9923" w:type="dxa"/>
            <w:gridSpan w:val="6"/>
            <w:tcBorders>
              <w:top w:val="nil"/>
              <w:left w:val="single" w:sz="8" w:space="0" w:color="auto"/>
              <w:bottom w:val="single" w:sz="8" w:space="0" w:color="auto"/>
              <w:right w:val="single" w:sz="8" w:space="0" w:color="auto"/>
            </w:tcBorders>
            <w:shd w:val="clear" w:color="auto" w:fill="64BC9F"/>
            <w:tcMar>
              <w:top w:w="0" w:type="dxa"/>
              <w:left w:w="108" w:type="dxa"/>
              <w:bottom w:w="0" w:type="dxa"/>
              <w:right w:w="108" w:type="dxa"/>
            </w:tcMar>
            <w:vAlign w:val="center"/>
          </w:tcPr>
          <w:p w14:paraId="020C6DEC" w14:textId="1A49C522" w:rsidR="00A76E91" w:rsidRPr="00D07D69" w:rsidRDefault="00A76E91" w:rsidP="00EB3987">
            <w:pPr>
              <w:spacing w:before="60" w:after="60"/>
              <w:rPr>
                <w:rFonts w:ascii="Calibri" w:hAnsi="Calibri" w:cs="Calibri"/>
                <w:b/>
                <w:color w:val="FFFFFF" w:themeColor="background1"/>
                <w:sz w:val="28"/>
                <w:szCs w:val="28"/>
              </w:rPr>
            </w:pPr>
            <w:r w:rsidRPr="00D07D69">
              <w:rPr>
                <w:rFonts w:ascii="Calibri" w:hAnsi="Calibri" w:cs="Calibri"/>
                <w:b/>
                <w:color w:val="FFFFFF" w:themeColor="background1"/>
                <w:sz w:val="28"/>
                <w:szCs w:val="28"/>
              </w:rPr>
              <w:t>Morning Session</w:t>
            </w:r>
          </w:p>
        </w:tc>
      </w:tr>
      <w:tr w:rsidR="00C94CDC" w:rsidRPr="00D07D69" w14:paraId="57A18680" w14:textId="77777777" w:rsidTr="00C94CDC">
        <w:trPr>
          <w:cantSplit/>
          <w:trHeight w:val="584"/>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188679" w14:textId="067C4292" w:rsidR="00C94CDC" w:rsidRPr="00761FAF" w:rsidRDefault="00C94CDC" w:rsidP="00EB3987">
            <w:pPr>
              <w:spacing w:before="100" w:beforeAutospacing="1" w:after="100" w:afterAutospacing="1"/>
              <w:rPr>
                <w:rFonts w:ascii="Calibri" w:eastAsia="Times New Roman" w:hAnsi="Calibri" w:cs="Calibri"/>
                <w:b/>
                <w:sz w:val="24"/>
                <w:szCs w:val="24"/>
              </w:rPr>
            </w:pPr>
            <w:r w:rsidRPr="00761FAF">
              <w:rPr>
                <w:rFonts w:ascii="Calibri" w:hAnsi="Calibri" w:cs="Calibri"/>
                <w:b/>
                <w:sz w:val="24"/>
                <w:szCs w:val="24"/>
              </w:rPr>
              <w:t>09:</w:t>
            </w:r>
            <w:r>
              <w:rPr>
                <w:rFonts w:ascii="Calibri" w:hAnsi="Calibri" w:cs="Calibri"/>
                <w:b/>
                <w:sz w:val="24"/>
                <w:szCs w:val="24"/>
              </w:rPr>
              <w:t>00</w:t>
            </w:r>
            <w:r w:rsidRPr="00761FAF">
              <w:rPr>
                <w:rFonts w:ascii="Calibri" w:hAnsi="Calibri" w:cs="Calibri"/>
                <w:b/>
                <w:sz w:val="24"/>
                <w:szCs w:val="24"/>
              </w:rPr>
              <w:t xml:space="preserve"> – 1</w:t>
            </w:r>
            <w:r>
              <w:rPr>
                <w:rFonts w:ascii="Calibri" w:hAnsi="Calibri" w:cs="Calibri"/>
                <w:b/>
                <w:sz w:val="24"/>
                <w:szCs w:val="24"/>
              </w:rPr>
              <w:t>0</w:t>
            </w:r>
            <w:r w:rsidRPr="00761FAF">
              <w:rPr>
                <w:rFonts w:ascii="Calibri" w:hAnsi="Calibri" w:cs="Calibri"/>
                <w:b/>
                <w:sz w:val="24"/>
                <w:szCs w:val="24"/>
              </w:rPr>
              <w:t>:</w:t>
            </w:r>
            <w:r>
              <w:rPr>
                <w:rFonts w:ascii="Calibri" w:hAnsi="Calibri" w:cs="Calibri"/>
                <w:b/>
                <w:sz w:val="24"/>
                <w:szCs w:val="24"/>
              </w:rPr>
              <w:t>30</w:t>
            </w:r>
          </w:p>
        </w:tc>
        <w:tc>
          <w:tcPr>
            <w:tcW w:w="2507" w:type="dxa"/>
            <w:tcBorders>
              <w:top w:val="nil"/>
              <w:left w:val="nil"/>
              <w:bottom w:val="single" w:sz="8" w:space="0" w:color="auto"/>
              <w:right w:val="single" w:sz="8" w:space="0" w:color="auto"/>
            </w:tcBorders>
            <w:shd w:val="clear" w:color="auto" w:fill="FFFFFF"/>
            <w:vAlign w:val="center"/>
          </w:tcPr>
          <w:p w14:paraId="40EBA78C" w14:textId="77777777" w:rsidR="00C94CDC" w:rsidRPr="00761FAF" w:rsidRDefault="00C94CDC" w:rsidP="00EB3987">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672" w:type="dxa"/>
            <w:gridSpan w:val="2"/>
            <w:tcBorders>
              <w:top w:val="nil"/>
              <w:left w:val="nil"/>
              <w:bottom w:val="single" w:sz="8" w:space="0" w:color="auto"/>
              <w:right w:val="single" w:sz="8" w:space="0" w:color="auto"/>
            </w:tcBorders>
            <w:shd w:val="clear" w:color="auto" w:fill="FFFFFF"/>
            <w:vAlign w:val="center"/>
          </w:tcPr>
          <w:p w14:paraId="2B878CAA" w14:textId="77777777" w:rsidR="00C94CDC" w:rsidRPr="00761FAF" w:rsidRDefault="00C94CDC" w:rsidP="00EB3987">
            <w:pPr>
              <w:pStyle w:val="BlockText"/>
              <w:shd w:val="clear" w:color="auto" w:fill="FFFFFF"/>
              <w:spacing w:before="100" w:beforeAutospacing="1" w:after="100" w:afterAutospacing="1"/>
              <w:jc w:val="center"/>
              <w:rPr>
                <w:rFonts w:ascii="Calibri" w:eastAsia="Times New Roman" w:hAnsi="Calibri" w:cs="Calibri"/>
                <w:sz w:val="24"/>
                <w:szCs w:val="24"/>
              </w:rPr>
            </w:pPr>
            <w:r>
              <w:rPr>
                <w:rFonts w:ascii="Calibri" w:eastAsia="Times New Roman" w:hAnsi="Calibri" w:cs="Calibri"/>
                <w:sz w:val="24"/>
                <w:szCs w:val="24"/>
              </w:rPr>
              <w:t>Investment Funds WG</w:t>
            </w:r>
          </w:p>
        </w:tc>
        <w:tc>
          <w:tcPr>
            <w:tcW w:w="2901" w:type="dxa"/>
            <w:gridSpan w:val="2"/>
            <w:tcBorders>
              <w:top w:val="nil"/>
              <w:left w:val="nil"/>
              <w:bottom w:val="single" w:sz="8" w:space="0" w:color="auto"/>
              <w:right w:val="single" w:sz="8" w:space="0" w:color="auto"/>
            </w:tcBorders>
            <w:shd w:val="clear" w:color="auto" w:fill="FFFFFF"/>
            <w:vAlign w:val="center"/>
          </w:tcPr>
          <w:p w14:paraId="0A2C1154" w14:textId="77777777" w:rsidR="00C94CDC" w:rsidRPr="00761FAF" w:rsidRDefault="00C94CDC" w:rsidP="00EB3987">
            <w:pPr>
              <w:pStyle w:val="BlockText"/>
              <w:shd w:val="clear" w:color="auto" w:fill="FFFFFF"/>
              <w:spacing w:before="100" w:beforeAutospacing="1" w:after="100" w:afterAutospacing="1"/>
              <w:jc w:val="center"/>
              <w:rPr>
                <w:rFonts w:ascii="Calibri" w:hAnsi="Calibri" w:cs="Calibri"/>
                <w:sz w:val="24"/>
                <w:szCs w:val="24"/>
              </w:rPr>
            </w:pPr>
            <w:r w:rsidRPr="00761FAF">
              <w:rPr>
                <w:rFonts w:ascii="Calibri" w:hAnsi="Calibri" w:cs="Calibri"/>
                <w:sz w:val="24"/>
                <w:szCs w:val="24"/>
              </w:rPr>
              <w:t>Settlement and Reconciliation WG</w:t>
            </w:r>
          </w:p>
        </w:tc>
      </w:tr>
      <w:tr w:rsidR="00C94CDC" w:rsidRPr="00D07D69" w14:paraId="2CD4CB73" w14:textId="77777777" w:rsidTr="002067F3">
        <w:trPr>
          <w:cantSplit/>
          <w:trHeight w:val="646"/>
        </w:trPr>
        <w:tc>
          <w:tcPr>
            <w:tcW w:w="1843"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0E61FAC" w14:textId="46A3683C" w:rsidR="00C94CDC" w:rsidRPr="00761FAF" w:rsidRDefault="00C94CDC" w:rsidP="00EB3987">
            <w:pPr>
              <w:spacing w:before="100" w:beforeAutospacing="1" w:after="100" w:afterAutospacing="1"/>
              <w:rPr>
                <w:rFonts w:ascii="Calibri" w:hAnsi="Calibri" w:cs="Calibri"/>
                <w:b/>
                <w:sz w:val="24"/>
                <w:szCs w:val="24"/>
              </w:rPr>
            </w:pPr>
            <w:r w:rsidRPr="00761FAF">
              <w:rPr>
                <w:rFonts w:ascii="Calibri" w:hAnsi="Calibri" w:cs="Calibri"/>
                <w:b/>
                <w:sz w:val="24"/>
                <w:szCs w:val="24"/>
              </w:rPr>
              <w:t>1</w:t>
            </w:r>
            <w:r>
              <w:rPr>
                <w:rFonts w:ascii="Calibri" w:hAnsi="Calibri" w:cs="Calibri"/>
                <w:b/>
                <w:sz w:val="24"/>
                <w:szCs w:val="24"/>
              </w:rPr>
              <w:t>0</w:t>
            </w:r>
            <w:r w:rsidRPr="00761FAF">
              <w:rPr>
                <w:rFonts w:ascii="Calibri" w:hAnsi="Calibri" w:cs="Calibri"/>
                <w:b/>
                <w:sz w:val="24"/>
                <w:szCs w:val="24"/>
              </w:rPr>
              <w:t>:</w:t>
            </w:r>
            <w:r>
              <w:rPr>
                <w:rFonts w:ascii="Calibri" w:hAnsi="Calibri" w:cs="Calibri"/>
                <w:b/>
                <w:sz w:val="24"/>
                <w:szCs w:val="24"/>
              </w:rPr>
              <w:t>30</w:t>
            </w:r>
            <w:r w:rsidRPr="00761FAF">
              <w:rPr>
                <w:rFonts w:ascii="Calibri" w:hAnsi="Calibri" w:cs="Calibri"/>
                <w:b/>
                <w:sz w:val="24"/>
                <w:szCs w:val="24"/>
              </w:rPr>
              <w:t xml:space="preserve"> – 11:</w:t>
            </w:r>
            <w:r>
              <w:rPr>
                <w:rFonts w:ascii="Calibri" w:hAnsi="Calibri" w:cs="Calibri"/>
                <w:b/>
                <w:sz w:val="24"/>
                <w:szCs w:val="24"/>
              </w:rPr>
              <w:t>00</w:t>
            </w:r>
          </w:p>
        </w:tc>
        <w:tc>
          <w:tcPr>
            <w:tcW w:w="8080"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759D888" w14:textId="77777777" w:rsidR="00C94CDC" w:rsidRPr="00761FAF" w:rsidRDefault="00C94CDC" w:rsidP="00EB3987">
            <w:pPr>
              <w:spacing w:before="100" w:beforeAutospacing="1" w:after="100" w:afterAutospacing="1"/>
              <w:rPr>
                <w:rFonts w:ascii="Calibri" w:hAnsi="Calibri" w:cs="Calibri"/>
                <w:b/>
                <w:sz w:val="24"/>
                <w:szCs w:val="24"/>
              </w:rPr>
            </w:pPr>
            <w:r w:rsidRPr="00761FAF">
              <w:rPr>
                <w:rFonts w:ascii="Calibri" w:hAnsi="Calibri" w:cs="Calibri"/>
                <w:b/>
                <w:sz w:val="24"/>
                <w:szCs w:val="24"/>
              </w:rPr>
              <w:t>Coffee Break</w:t>
            </w:r>
          </w:p>
        </w:tc>
      </w:tr>
      <w:tr w:rsidR="00C94CDC" w:rsidRPr="00D07D69" w14:paraId="7D252B49" w14:textId="77777777" w:rsidTr="00670D33">
        <w:trPr>
          <w:cantSplit/>
          <w:trHeight w:val="584"/>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036706" w14:textId="60E80F56" w:rsidR="00C94CDC" w:rsidRPr="00761FAF" w:rsidRDefault="00C94CDC" w:rsidP="00EB3987">
            <w:pPr>
              <w:spacing w:before="100" w:beforeAutospacing="1" w:after="100" w:afterAutospacing="1"/>
              <w:rPr>
                <w:rFonts w:ascii="Calibri" w:eastAsia="Times New Roman" w:hAnsi="Calibri" w:cs="Calibri"/>
                <w:b/>
                <w:sz w:val="24"/>
                <w:szCs w:val="24"/>
              </w:rPr>
            </w:pPr>
            <w:r w:rsidRPr="00761FAF">
              <w:rPr>
                <w:rFonts w:ascii="Calibri" w:hAnsi="Calibri" w:cs="Calibri"/>
                <w:b/>
                <w:sz w:val="24"/>
                <w:szCs w:val="24"/>
              </w:rPr>
              <w:t>11:</w:t>
            </w:r>
            <w:r>
              <w:rPr>
                <w:rFonts w:ascii="Calibri" w:hAnsi="Calibri" w:cs="Calibri"/>
                <w:b/>
                <w:sz w:val="24"/>
                <w:szCs w:val="24"/>
              </w:rPr>
              <w:t>00</w:t>
            </w:r>
            <w:r w:rsidRPr="00761FAF">
              <w:rPr>
                <w:rFonts w:ascii="Calibri" w:hAnsi="Calibri" w:cs="Calibri"/>
                <w:b/>
                <w:sz w:val="24"/>
                <w:szCs w:val="24"/>
              </w:rPr>
              <w:t xml:space="preserve"> – 12:</w:t>
            </w:r>
            <w:r>
              <w:rPr>
                <w:rFonts w:ascii="Calibri" w:hAnsi="Calibri" w:cs="Calibri"/>
                <w:b/>
                <w:sz w:val="24"/>
                <w:szCs w:val="24"/>
              </w:rPr>
              <w:t>30</w:t>
            </w:r>
          </w:p>
        </w:tc>
        <w:tc>
          <w:tcPr>
            <w:tcW w:w="2507" w:type="dxa"/>
            <w:tcBorders>
              <w:top w:val="nil"/>
              <w:left w:val="nil"/>
              <w:bottom w:val="single" w:sz="8" w:space="0" w:color="auto"/>
              <w:right w:val="single" w:sz="8" w:space="0" w:color="auto"/>
            </w:tcBorders>
            <w:shd w:val="clear" w:color="auto" w:fill="FFFFFF" w:themeFill="background1"/>
            <w:vAlign w:val="center"/>
          </w:tcPr>
          <w:p w14:paraId="3C942553" w14:textId="77777777" w:rsidR="00C94CDC" w:rsidRPr="00761FAF" w:rsidRDefault="00C94CDC" w:rsidP="00EB3987">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672" w:type="dxa"/>
            <w:gridSpan w:val="2"/>
            <w:tcBorders>
              <w:top w:val="nil"/>
              <w:left w:val="nil"/>
              <w:bottom w:val="single" w:sz="8" w:space="0" w:color="auto"/>
              <w:right w:val="single" w:sz="8" w:space="0" w:color="auto"/>
            </w:tcBorders>
            <w:shd w:val="clear" w:color="auto" w:fill="FFFFFF"/>
            <w:vAlign w:val="center"/>
          </w:tcPr>
          <w:p w14:paraId="1A68BA52" w14:textId="77777777" w:rsidR="00C94CDC" w:rsidRPr="00761FAF" w:rsidRDefault="00C94CDC" w:rsidP="00EB3987">
            <w:pPr>
              <w:pStyle w:val="BlockText"/>
              <w:shd w:val="clear" w:color="auto" w:fill="FFFFFF"/>
              <w:spacing w:before="100" w:beforeAutospacing="1" w:after="100" w:afterAutospacing="1"/>
              <w:jc w:val="center"/>
              <w:rPr>
                <w:rFonts w:ascii="Calibri" w:eastAsia="Times New Roman" w:hAnsi="Calibri" w:cs="Calibri"/>
                <w:sz w:val="24"/>
                <w:szCs w:val="24"/>
              </w:rPr>
            </w:pPr>
            <w:r>
              <w:rPr>
                <w:rFonts w:ascii="Calibri" w:eastAsia="Times New Roman" w:hAnsi="Calibri" w:cs="Calibri"/>
                <w:sz w:val="24"/>
                <w:szCs w:val="24"/>
              </w:rPr>
              <w:t>Investment Funds WG</w:t>
            </w:r>
          </w:p>
        </w:tc>
        <w:tc>
          <w:tcPr>
            <w:tcW w:w="2901" w:type="dxa"/>
            <w:gridSpan w:val="2"/>
            <w:tcBorders>
              <w:top w:val="nil"/>
              <w:left w:val="nil"/>
              <w:bottom w:val="single" w:sz="8" w:space="0" w:color="auto"/>
              <w:right w:val="single" w:sz="8" w:space="0" w:color="auto"/>
            </w:tcBorders>
            <w:shd w:val="clear" w:color="auto" w:fill="FFFFFF"/>
            <w:vAlign w:val="center"/>
          </w:tcPr>
          <w:p w14:paraId="3EC0951C" w14:textId="77777777" w:rsidR="00C94CDC" w:rsidRPr="00761FAF" w:rsidRDefault="00C94CDC" w:rsidP="00EB3987">
            <w:pPr>
              <w:pStyle w:val="BlockText"/>
              <w:shd w:val="clear" w:color="auto" w:fill="FFFFFF"/>
              <w:spacing w:before="100" w:beforeAutospacing="1" w:after="100" w:afterAutospacing="1"/>
              <w:jc w:val="center"/>
              <w:rPr>
                <w:rFonts w:ascii="Calibri" w:hAnsi="Calibri" w:cs="Calibri"/>
                <w:sz w:val="24"/>
                <w:szCs w:val="24"/>
              </w:rPr>
            </w:pPr>
            <w:r w:rsidRPr="00761FAF">
              <w:rPr>
                <w:rFonts w:ascii="Calibri" w:hAnsi="Calibri" w:cs="Calibri"/>
                <w:sz w:val="24"/>
                <w:szCs w:val="24"/>
              </w:rPr>
              <w:t>Settlement and Reconciliation WG</w:t>
            </w:r>
          </w:p>
        </w:tc>
      </w:tr>
      <w:tr w:rsidR="00C94CDC" w:rsidRPr="00D07D69" w14:paraId="007D538E" w14:textId="77777777" w:rsidTr="002067F3">
        <w:trPr>
          <w:cantSplit/>
          <w:trHeight w:val="547"/>
        </w:trPr>
        <w:tc>
          <w:tcPr>
            <w:tcW w:w="1843"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62997D2" w14:textId="37A444A3" w:rsidR="00C94CDC" w:rsidRPr="00761FAF" w:rsidRDefault="00C94CDC" w:rsidP="00EB3987">
            <w:pPr>
              <w:spacing w:before="100" w:beforeAutospacing="1" w:after="100" w:afterAutospacing="1"/>
              <w:rPr>
                <w:rFonts w:ascii="Calibri" w:hAnsi="Calibri" w:cs="Calibri"/>
                <w:b/>
                <w:sz w:val="24"/>
                <w:szCs w:val="24"/>
              </w:rPr>
            </w:pPr>
            <w:r w:rsidRPr="00761FAF">
              <w:rPr>
                <w:rFonts w:ascii="Calibri" w:hAnsi="Calibri" w:cs="Calibri"/>
                <w:b/>
                <w:sz w:val="24"/>
                <w:szCs w:val="24"/>
              </w:rPr>
              <w:t>12:</w:t>
            </w:r>
            <w:r>
              <w:rPr>
                <w:rFonts w:ascii="Calibri" w:hAnsi="Calibri" w:cs="Calibri"/>
                <w:b/>
                <w:sz w:val="24"/>
                <w:szCs w:val="24"/>
              </w:rPr>
              <w:t>30</w:t>
            </w:r>
            <w:r w:rsidRPr="00761FAF">
              <w:rPr>
                <w:rFonts w:ascii="Calibri" w:hAnsi="Calibri" w:cs="Calibri"/>
                <w:b/>
                <w:sz w:val="24"/>
                <w:szCs w:val="24"/>
              </w:rPr>
              <w:t xml:space="preserve"> – 1</w:t>
            </w:r>
            <w:r>
              <w:rPr>
                <w:rFonts w:ascii="Calibri" w:hAnsi="Calibri" w:cs="Calibri"/>
                <w:b/>
                <w:sz w:val="24"/>
                <w:szCs w:val="24"/>
              </w:rPr>
              <w:t>3</w:t>
            </w:r>
            <w:r w:rsidRPr="00761FAF">
              <w:rPr>
                <w:rFonts w:ascii="Calibri" w:hAnsi="Calibri" w:cs="Calibri"/>
                <w:b/>
                <w:sz w:val="24"/>
                <w:szCs w:val="24"/>
              </w:rPr>
              <w:t>:</w:t>
            </w:r>
            <w:r>
              <w:rPr>
                <w:rFonts w:ascii="Calibri" w:hAnsi="Calibri" w:cs="Calibri"/>
                <w:b/>
                <w:sz w:val="24"/>
                <w:szCs w:val="24"/>
              </w:rPr>
              <w:t>30</w:t>
            </w:r>
          </w:p>
        </w:tc>
        <w:tc>
          <w:tcPr>
            <w:tcW w:w="8080"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4B21FDE" w14:textId="1AE7727F" w:rsidR="00C94CDC" w:rsidRPr="00761FAF" w:rsidRDefault="00C94CDC" w:rsidP="00EB3987">
            <w:pPr>
              <w:spacing w:before="100" w:beforeAutospacing="1" w:after="100" w:afterAutospacing="1"/>
              <w:rPr>
                <w:rFonts w:ascii="Calibri" w:hAnsi="Calibri" w:cs="Calibri"/>
                <w:sz w:val="24"/>
                <w:szCs w:val="24"/>
              </w:rPr>
            </w:pPr>
            <w:r w:rsidRPr="00761FAF">
              <w:rPr>
                <w:rFonts w:ascii="Calibri" w:hAnsi="Calibri" w:cs="Calibri"/>
                <w:b/>
                <w:sz w:val="24"/>
                <w:szCs w:val="24"/>
              </w:rPr>
              <w:t>Lunch</w:t>
            </w:r>
          </w:p>
        </w:tc>
      </w:tr>
      <w:tr w:rsidR="000F47AA" w:rsidRPr="00D07D69" w14:paraId="78D6B31D" w14:textId="77777777" w:rsidTr="00670D33">
        <w:trPr>
          <w:cantSplit/>
        </w:trPr>
        <w:tc>
          <w:tcPr>
            <w:tcW w:w="9923" w:type="dxa"/>
            <w:gridSpan w:val="6"/>
            <w:tcBorders>
              <w:top w:val="nil"/>
              <w:left w:val="single" w:sz="8" w:space="0" w:color="auto"/>
              <w:bottom w:val="single" w:sz="8" w:space="0" w:color="auto"/>
              <w:right w:val="single" w:sz="8" w:space="0" w:color="auto"/>
            </w:tcBorders>
            <w:shd w:val="clear" w:color="auto" w:fill="64BC9F"/>
            <w:tcMar>
              <w:top w:w="0" w:type="dxa"/>
              <w:left w:w="108" w:type="dxa"/>
              <w:bottom w:w="0" w:type="dxa"/>
              <w:right w:w="108" w:type="dxa"/>
            </w:tcMar>
            <w:vAlign w:val="center"/>
          </w:tcPr>
          <w:p w14:paraId="375FFF6C" w14:textId="77777777" w:rsidR="000F47AA" w:rsidRPr="00D07D69" w:rsidRDefault="000F47AA" w:rsidP="00270BB7">
            <w:pPr>
              <w:spacing w:before="60" w:after="60"/>
              <w:rPr>
                <w:rFonts w:ascii="Calibri" w:hAnsi="Calibri" w:cs="Calibri"/>
                <w:b/>
                <w:color w:val="FFFFFF" w:themeColor="background1"/>
                <w:sz w:val="28"/>
                <w:szCs w:val="28"/>
              </w:rPr>
            </w:pPr>
            <w:r w:rsidRPr="00D07D69">
              <w:rPr>
                <w:rFonts w:ascii="Calibri" w:hAnsi="Calibri" w:cs="Calibri"/>
                <w:b/>
                <w:color w:val="FFFFFF" w:themeColor="background1"/>
                <w:sz w:val="28"/>
                <w:szCs w:val="28"/>
              </w:rPr>
              <w:t>Afternoon Session</w:t>
            </w:r>
          </w:p>
        </w:tc>
      </w:tr>
      <w:tr w:rsidR="00C94CDC" w:rsidRPr="00761FAF" w14:paraId="3FF3878B" w14:textId="77777777" w:rsidTr="00C94CDC">
        <w:trPr>
          <w:cantSplit/>
          <w:trHeight w:val="584"/>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A25A6A" w14:textId="3082F50D" w:rsidR="000F47AA" w:rsidRPr="00761FAF" w:rsidRDefault="000F47AA" w:rsidP="00270BB7">
            <w:pPr>
              <w:rPr>
                <w:rFonts w:ascii="Calibri" w:eastAsia="Times New Roman" w:hAnsi="Calibri" w:cs="Calibri"/>
                <w:b/>
                <w:sz w:val="24"/>
                <w:szCs w:val="24"/>
              </w:rPr>
            </w:pPr>
            <w:r w:rsidRPr="00761FAF">
              <w:rPr>
                <w:rFonts w:ascii="Calibri" w:hAnsi="Calibri" w:cs="Calibri"/>
                <w:b/>
                <w:sz w:val="24"/>
                <w:szCs w:val="24"/>
              </w:rPr>
              <w:t>13:30 – 15:</w:t>
            </w:r>
            <w:r w:rsidR="005A17CD">
              <w:rPr>
                <w:rFonts w:ascii="Calibri" w:hAnsi="Calibri" w:cs="Calibri"/>
                <w:b/>
                <w:sz w:val="24"/>
                <w:szCs w:val="24"/>
              </w:rPr>
              <w:t>15</w:t>
            </w:r>
          </w:p>
        </w:tc>
        <w:tc>
          <w:tcPr>
            <w:tcW w:w="2599" w:type="dxa"/>
            <w:gridSpan w:val="2"/>
            <w:tcBorders>
              <w:top w:val="nil"/>
              <w:left w:val="nil"/>
              <w:bottom w:val="single" w:sz="8" w:space="0" w:color="auto"/>
              <w:right w:val="single" w:sz="8" w:space="0" w:color="auto"/>
            </w:tcBorders>
            <w:shd w:val="clear" w:color="auto" w:fill="FFFFFF"/>
            <w:vAlign w:val="center"/>
          </w:tcPr>
          <w:p w14:paraId="72739083" w14:textId="77777777" w:rsidR="000F47AA" w:rsidRPr="00761FAF" w:rsidRDefault="000F47AA" w:rsidP="00270BB7">
            <w:pPr>
              <w:pStyle w:val="BlockText"/>
              <w:shd w:val="clear" w:color="auto" w:fill="FFFFFF"/>
              <w:spacing w:before="0"/>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678" w:type="dxa"/>
            <w:gridSpan w:val="2"/>
            <w:tcBorders>
              <w:top w:val="nil"/>
              <w:left w:val="nil"/>
              <w:bottom w:val="single" w:sz="8" w:space="0" w:color="auto"/>
              <w:right w:val="single" w:sz="8" w:space="0" w:color="auto"/>
            </w:tcBorders>
            <w:shd w:val="clear" w:color="auto" w:fill="FFFFFF"/>
            <w:vAlign w:val="center"/>
          </w:tcPr>
          <w:p w14:paraId="567BE308" w14:textId="77777777" w:rsidR="000F47AA" w:rsidRPr="00761FAF" w:rsidRDefault="000F47AA" w:rsidP="00270BB7">
            <w:pPr>
              <w:pStyle w:val="BlockText"/>
              <w:shd w:val="clear" w:color="auto" w:fill="FFFFFF"/>
              <w:spacing w:before="0"/>
              <w:jc w:val="center"/>
              <w:rPr>
                <w:rFonts w:ascii="Calibri" w:eastAsia="Times New Roman" w:hAnsi="Calibri" w:cs="Calibri"/>
                <w:sz w:val="24"/>
                <w:szCs w:val="24"/>
              </w:rPr>
            </w:pPr>
            <w:r>
              <w:rPr>
                <w:rFonts w:ascii="Calibri" w:eastAsia="Times New Roman" w:hAnsi="Calibri" w:cs="Calibri"/>
                <w:sz w:val="24"/>
                <w:szCs w:val="24"/>
              </w:rPr>
              <w:t>Investment Funds WG</w:t>
            </w:r>
          </w:p>
        </w:tc>
        <w:tc>
          <w:tcPr>
            <w:tcW w:w="2803" w:type="dxa"/>
            <w:tcBorders>
              <w:top w:val="nil"/>
              <w:left w:val="nil"/>
              <w:bottom w:val="single" w:sz="8" w:space="0" w:color="auto"/>
              <w:right w:val="single" w:sz="8" w:space="0" w:color="auto"/>
            </w:tcBorders>
            <w:shd w:val="clear" w:color="auto" w:fill="FFFFFF"/>
            <w:vAlign w:val="center"/>
          </w:tcPr>
          <w:p w14:paraId="69C1840B" w14:textId="77777777" w:rsidR="000F47AA" w:rsidRPr="00761FAF" w:rsidRDefault="000F47AA" w:rsidP="00270BB7">
            <w:pPr>
              <w:pStyle w:val="BlockText"/>
              <w:shd w:val="clear" w:color="auto" w:fill="FFFFFF"/>
              <w:spacing w:before="0"/>
              <w:ind w:left="140"/>
              <w:jc w:val="center"/>
              <w:rPr>
                <w:rFonts w:ascii="Calibri" w:hAnsi="Calibri" w:cs="Calibri"/>
                <w:sz w:val="24"/>
                <w:szCs w:val="24"/>
              </w:rPr>
            </w:pPr>
            <w:r w:rsidRPr="00761FAF">
              <w:rPr>
                <w:rFonts w:ascii="Calibri" w:hAnsi="Calibri" w:cs="Calibri"/>
                <w:sz w:val="24"/>
                <w:szCs w:val="24"/>
              </w:rPr>
              <w:t>Settlement and Reconciliation WG</w:t>
            </w:r>
          </w:p>
        </w:tc>
      </w:tr>
      <w:tr w:rsidR="000F47AA" w:rsidRPr="00761FAF" w14:paraId="2D36141C" w14:textId="77777777" w:rsidTr="002067F3">
        <w:trPr>
          <w:cantSplit/>
          <w:trHeight w:val="502"/>
        </w:trPr>
        <w:tc>
          <w:tcPr>
            <w:tcW w:w="1843"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CA3A866" w14:textId="10452D52" w:rsidR="000F47AA" w:rsidRPr="00761FAF" w:rsidRDefault="000F47AA" w:rsidP="00270BB7">
            <w:pPr>
              <w:spacing w:before="100" w:beforeAutospacing="1" w:after="100" w:afterAutospacing="1"/>
              <w:rPr>
                <w:rFonts w:ascii="Calibri" w:hAnsi="Calibri" w:cs="Calibri"/>
                <w:b/>
                <w:sz w:val="24"/>
                <w:szCs w:val="24"/>
              </w:rPr>
            </w:pPr>
            <w:r w:rsidRPr="00761FAF">
              <w:rPr>
                <w:rFonts w:ascii="Calibri" w:hAnsi="Calibri" w:cs="Calibri"/>
                <w:b/>
                <w:sz w:val="24"/>
                <w:szCs w:val="24"/>
              </w:rPr>
              <w:t>15:</w:t>
            </w:r>
            <w:r w:rsidR="005A17CD">
              <w:rPr>
                <w:rFonts w:ascii="Calibri" w:hAnsi="Calibri" w:cs="Calibri"/>
                <w:b/>
                <w:sz w:val="24"/>
                <w:szCs w:val="24"/>
              </w:rPr>
              <w:t>15</w:t>
            </w:r>
            <w:r>
              <w:rPr>
                <w:rFonts w:ascii="Calibri" w:hAnsi="Calibri" w:cs="Calibri"/>
                <w:b/>
                <w:sz w:val="24"/>
                <w:szCs w:val="24"/>
              </w:rPr>
              <w:t xml:space="preserve"> – 1</w:t>
            </w:r>
            <w:r w:rsidR="005A17CD">
              <w:rPr>
                <w:rFonts w:ascii="Calibri" w:hAnsi="Calibri" w:cs="Calibri"/>
                <w:b/>
                <w:sz w:val="24"/>
                <w:szCs w:val="24"/>
              </w:rPr>
              <w:t>5:30</w:t>
            </w:r>
          </w:p>
        </w:tc>
        <w:tc>
          <w:tcPr>
            <w:tcW w:w="8080" w:type="dxa"/>
            <w:gridSpan w:val="5"/>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D804725" w14:textId="77777777" w:rsidR="000F47AA" w:rsidRPr="00761FAF" w:rsidRDefault="000F47AA" w:rsidP="00270BB7">
            <w:pPr>
              <w:spacing w:before="100" w:beforeAutospacing="1" w:after="100" w:afterAutospacing="1"/>
              <w:rPr>
                <w:rFonts w:ascii="Calibri" w:hAnsi="Calibri" w:cs="Calibri"/>
                <w:b/>
                <w:sz w:val="24"/>
                <w:szCs w:val="24"/>
              </w:rPr>
            </w:pPr>
            <w:r w:rsidRPr="00761FAF">
              <w:rPr>
                <w:rFonts w:ascii="Calibri" w:hAnsi="Calibri" w:cs="Calibri"/>
                <w:b/>
                <w:sz w:val="24"/>
                <w:szCs w:val="24"/>
              </w:rPr>
              <w:t>Coffee Break</w:t>
            </w:r>
          </w:p>
        </w:tc>
      </w:tr>
      <w:tr w:rsidR="00C94CDC" w:rsidRPr="00761FAF" w14:paraId="46B942D7" w14:textId="77777777" w:rsidTr="00670D33">
        <w:trPr>
          <w:cantSplit/>
          <w:trHeight w:val="412"/>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AE3C75" w14:textId="0CD7A638" w:rsidR="000F47AA" w:rsidRPr="00761FAF" w:rsidRDefault="000F47AA" w:rsidP="00270BB7">
            <w:pPr>
              <w:spacing w:before="100" w:beforeAutospacing="1" w:after="100" w:afterAutospacing="1"/>
              <w:rPr>
                <w:rFonts w:ascii="Calibri" w:eastAsia="Times New Roman" w:hAnsi="Calibri" w:cs="Calibri"/>
                <w:b/>
                <w:sz w:val="24"/>
                <w:szCs w:val="24"/>
              </w:rPr>
            </w:pPr>
            <w:r>
              <w:rPr>
                <w:rFonts w:ascii="Calibri" w:hAnsi="Calibri" w:cs="Calibri"/>
                <w:b/>
                <w:sz w:val="24"/>
                <w:szCs w:val="24"/>
              </w:rPr>
              <w:t>1</w:t>
            </w:r>
            <w:r w:rsidR="005A17CD">
              <w:rPr>
                <w:rFonts w:ascii="Calibri" w:hAnsi="Calibri" w:cs="Calibri"/>
                <w:b/>
                <w:sz w:val="24"/>
                <w:szCs w:val="24"/>
              </w:rPr>
              <w:t>5</w:t>
            </w:r>
            <w:r>
              <w:rPr>
                <w:rFonts w:ascii="Calibri" w:hAnsi="Calibri" w:cs="Calibri"/>
                <w:b/>
                <w:sz w:val="24"/>
                <w:szCs w:val="24"/>
              </w:rPr>
              <w:t>:</w:t>
            </w:r>
            <w:r w:rsidR="005A17CD">
              <w:rPr>
                <w:rFonts w:ascii="Calibri" w:hAnsi="Calibri" w:cs="Calibri"/>
                <w:b/>
                <w:sz w:val="24"/>
                <w:szCs w:val="24"/>
              </w:rPr>
              <w:t>3</w:t>
            </w:r>
            <w:r>
              <w:rPr>
                <w:rFonts w:ascii="Calibri" w:hAnsi="Calibri" w:cs="Calibri"/>
                <w:b/>
                <w:sz w:val="24"/>
                <w:szCs w:val="24"/>
              </w:rPr>
              <w:t>0</w:t>
            </w:r>
            <w:r w:rsidRPr="00761FAF">
              <w:rPr>
                <w:rFonts w:ascii="Calibri" w:hAnsi="Calibri" w:cs="Calibri"/>
                <w:b/>
                <w:sz w:val="24"/>
                <w:szCs w:val="24"/>
              </w:rPr>
              <w:t xml:space="preserve"> – 17:</w:t>
            </w:r>
            <w:r w:rsidR="004C281C">
              <w:rPr>
                <w:rFonts w:ascii="Calibri" w:hAnsi="Calibri" w:cs="Calibri"/>
                <w:b/>
                <w:sz w:val="24"/>
                <w:szCs w:val="24"/>
              </w:rPr>
              <w:t>00</w:t>
            </w:r>
          </w:p>
        </w:tc>
        <w:tc>
          <w:tcPr>
            <w:tcW w:w="2599" w:type="dxa"/>
            <w:gridSpan w:val="2"/>
            <w:tcBorders>
              <w:top w:val="nil"/>
              <w:left w:val="nil"/>
              <w:bottom w:val="single" w:sz="8" w:space="0" w:color="auto"/>
              <w:right w:val="single" w:sz="8" w:space="0" w:color="auto"/>
            </w:tcBorders>
            <w:shd w:val="clear" w:color="auto" w:fill="FFFFFF"/>
            <w:vAlign w:val="center"/>
          </w:tcPr>
          <w:p w14:paraId="4D521684" w14:textId="77777777" w:rsidR="000F47AA" w:rsidRPr="00E16D4E" w:rsidRDefault="000F47AA" w:rsidP="00270BB7">
            <w:pPr>
              <w:pStyle w:val="BlockText"/>
              <w:shd w:val="clear" w:color="auto" w:fill="FFFFFF"/>
              <w:spacing w:before="0"/>
              <w:jc w:val="center"/>
              <w:rPr>
                <w:rFonts w:ascii="Calibri" w:hAnsi="Calibri" w:cs="Calibri"/>
                <w:sz w:val="24"/>
                <w:szCs w:val="24"/>
              </w:rPr>
            </w:pPr>
            <w:r w:rsidRPr="00761FAF">
              <w:rPr>
                <w:rFonts w:ascii="Calibri" w:hAnsi="Calibri" w:cs="Calibri"/>
                <w:sz w:val="24"/>
                <w:szCs w:val="24"/>
              </w:rPr>
              <w:t>Corporate Action WG</w:t>
            </w:r>
          </w:p>
        </w:tc>
        <w:tc>
          <w:tcPr>
            <w:tcW w:w="2678" w:type="dxa"/>
            <w:gridSpan w:val="2"/>
            <w:tcBorders>
              <w:top w:val="nil"/>
              <w:left w:val="nil"/>
              <w:bottom w:val="single" w:sz="8" w:space="0" w:color="auto"/>
              <w:right w:val="single" w:sz="8" w:space="0" w:color="auto"/>
            </w:tcBorders>
            <w:shd w:val="clear" w:color="auto" w:fill="FFFFFF"/>
            <w:vAlign w:val="center"/>
          </w:tcPr>
          <w:p w14:paraId="6136A0C4" w14:textId="77777777" w:rsidR="000F47AA" w:rsidRPr="00E16D4E" w:rsidRDefault="000F47AA" w:rsidP="00270BB7">
            <w:pPr>
              <w:pStyle w:val="BlockText"/>
              <w:shd w:val="clear" w:color="auto" w:fill="FFFFFF"/>
              <w:spacing w:before="0"/>
              <w:jc w:val="center"/>
              <w:rPr>
                <w:rFonts w:ascii="Calibri" w:hAnsi="Calibri" w:cs="Calibri"/>
                <w:sz w:val="24"/>
                <w:szCs w:val="24"/>
              </w:rPr>
            </w:pPr>
            <w:r>
              <w:rPr>
                <w:rFonts w:ascii="Calibri" w:eastAsia="Times New Roman" w:hAnsi="Calibri" w:cs="Calibri"/>
                <w:sz w:val="24"/>
                <w:szCs w:val="24"/>
              </w:rPr>
              <w:t>Investment Funds WG</w:t>
            </w:r>
          </w:p>
        </w:tc>
        <w:tc>
          <w:tcPr>
            <w:tcW w:w="2803" w:type="dxa"/>
            <w:tcBorders>
              <w:top w:val="nil"/>
              <w:left w:val="nil"/>
              <w:bottom w:val="single" w:sz="8" w:space="0" w:color="auto"/>
              <w:right w:val="single" w:sz="8" w:space="0" w:color="auto"/>
            </w:tcBorders>
            <w:shd w:val="clear" w:color="auto" w:fill="FFFFFF"/>
            <w:vAlign w:val="center"/>
          </w:tcPr>
          <w:p w14:paraId="07C25EBE" w14:textId="77777777" w:rsidR="000F47AA" w:rsidRPr="00761FAF" w:rsidRDefault="000F47AA" w:rsidP="00270BB7">
            <w:pPr>
              <w:pStyle w:val="BlockText"/>
              <w:shd w:val="clear" w:color="auto" w:fill="FFFFFF"/>
              <w:spacing w:before="0"/>
              <w:jc w:val="center"/>
              <w:rPr>
                <w:rFonts w:ascii="Calibri" w:hAnsi="Calibri" w:cs="Calibri"/>
                <w:sz w:val="24"/>
                <w:szCs w:val="24"/>
              </w:rPr>
            </w:pPr>
            <w:r w:rsidRPr="00761FAF">
              <w:rPr>
                <w:rFonts w:ascii="Calibri" w:hAnsi="Calibri" w:cs="Calibri"/>
                <w:sz w:val="24"/>
                <w:szCs w:val="24"/>
              </w:rPr>
              <w:t>Settlement and Reconciliation WG</w:t>
            </w:r>
          </w:p>
        </w:tc>
      </w:tr>
      <w:tr w:rsidR="00C94CDC" w:rsidRPr="00974C45" w14:paraId="07833678" w14:textId="77777777" w:rsidTr="00C94CDC">
        <w:trPr>
          <w:cantSplit/>
        </w:trPr>
        <w:tc>
          <w:tcPr>
            <w:tcW w:w="184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4825515" w14:textId="26660EA4" w:rsidR="00C94CDC" w:rsidRPr="008E1E8C" w:rsidRDefault="004C281C" w:rsidP="00AE46D4">
            <w:pPr>
              <w:spacing w:before="120" w:after="120"/>
              <w:jc w:val="center"/>
              <w:rPr>
                <w:rFonts w:ascii="Calibri" w:hAnsi="Calibri" w:cs="Calibri"/>
                <w:b/>
                <w:color w:val="0000FF"/>
                <w:sz w:val="24"/>
                <w:szCs w:val="24"/>
              </w:rPr>
            </w:pPr>
            <w:r w:rsidRPr="008E1E8C">
              <w:rPr>
                <w:rFonts w:ascii="Calibri" w:hAnsi="Calibri" w:cs="Calibri"/>
                <w:b/>
                <w:color w:val="0000FF"/>
                <w:sz w:val="24"/>
                <w:szCs w:val="24"/>
              </w:rPr>
              <w:t>17</w:t>
            </w:r>
            <w:r w:rsidR="00D71400" w:rsidRPr="008E1E8C">
              <w:rPr>
                <w:rFonts w:ascii="Calibri" w:hAnsi="Calibri" w:cs="Calibri"/>
                <w:b/>
                <w:color w:val="0000FF"/>
                <w:sz w:val="24"/>
                <w:szCs w:val="24"/>
              </w:rPr>
              <w:t>:</w:t>
            </w:r>
            <w:r w:rsidR="005A17CD">
              <w:rPr>
                <w:rFonts w:ascii="Calibri" w:hAnsi="Calibri" w:cs="Calibri"/>
                <w:b/>
                <w:color w:val="0000FF"/>
                <w:sz w:val="24"/>
                <w:szCs w:val="24"/>
              </w:rPr>
              <w:t>0</w:t>
            </w:r>
            <w:r w:rsidR="00D71400" w:rsidRPr="008E1E8C">
              <w:rPr>
                <w:rFonts w:ascii="Calibri" w:hAnsi="Calibri" w:cs="Calibri"/>
                <w:b/>
                <w:color w:val="0000FF"/>
                <w:sz w:val="24"/>
                <w:szCs w:val="24"/>
              </w:rPr>
              <w:t>0</w:t>
            </w:r>
          </w:p>
        </w:tc>
        <w:tc>
          <w:tcPr>
            <w:tcW w:w="8080" w:type="dxa"/>
            <w:gridSpan w:val="5"/>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706B60E" w14:textId="5A8D8CEC" w:rsidR="00C94CDC" w:rsidRPr="00EB336F" w:rsidRDefault="00D71400" w:rsidP="00270BB7">
            <w:pPr>
              <w:spacing w:before="120" w:after="120"/>
              <w:jc w:val="left"/>
              <w:rPr>
                <w:rFonts w:ascii="Calibri" w:hAnsi="Calibri" w:cs="Calibri"/>
                <w:b/>
                <w:iCs/>
                <w:color w:val="0000FF"/>
                <w:szCs w:val="22"/>
                <w:lang w:val="en-GB"/>
              </w:rPr>
            </w:pPr>
            <w:r w:rsidRPr="00EB336F">
              <w:rPr>
                <w:rFonts w:ascii="Calibri" w:hAnsi="Calibri" w:cs="Calibri"/>
                <w:b/>
                <w:iCs/>
                <w:color w:val="0000FF"/>
                <w:szCs w:val="22"/>
                <w:lang w:val="en-GB"/>
              </w:rPr>
              <w:t>Drinks at Swift</w:t>
            </w:r>
            <w:r w:rsidR="008E39F1">
              <w:rPr>
                <w:rFonts w:ascii="Calibri" w:hAnsi="Calibri" w:cs="Calibri"/>
                <w:b/>
                <w:iCs/>
                <w:color w:val="0000FF"/>
                <w:szCs w:val="22"/>
                <w:lang w:val="en-GB"/>
              </w:rPr>
              <w:t xml:space="preserve"> </w:t>
            </w:r>
            <w:r w:rsidR="006B7FBA">
              <w:rPr>
                <w:rFonts w:ascii="Calibri" w:hAnsi="Calibri" w:cs="Calibri"/>
                <w:b/>
                <w:iCs/>
                <w:color w:val="0000FF"/>
                <w:szCs w:val="22"/>
                <w:lang w:val="en-GB"/>
              </w:rPr>
              <w:t xml:space="preserve">Premises </w:t>
            </w:r>
            <w:r w:rsidR="00FB4040" w:rsidRPr="00EB336F">
              <w:rPr>
                <w:rFonts w:ascii="Calibri" w:hAnsi="Calibri" w:cs="Calibri"/>
                <w:b/>
                <w:iCs/>
                <w:color w:val="0000FF"/>
                <w:szCs w:val="22"/>
                <w:lang w:val="en-GB"/>
              </w:rPr>
              <w:t>– Registration required (see registration form)</w:t>
            </w:r>
          </w:p>
        </w:tc>
      </w:tr>
    </w:tbl>
    <w:p w14:paraId="04CDBCFC" w14:textId="0BFEF5E7" w:rsidR="006D57E7" w:rsidRDefault="006D57E7"/>
    <w:p w14:paraId="75CE722C" w14:textId="77777777" w:rsidR="00172806" w:rsidRDefault="00172806"/>
    <w:tbl>
      <w:tblPr>
        <w:tblW w:w="10065" w:type="dxa"/>
        <w:tblInd w:w="-10" w:type="dxa"/>
        <w:tblLayout w:type="fixed"/>
        <w:tblCellMar>
          <w:left w:w="0" w:type="dxa"/>
          <w:right w:w="0" w:type="dxa"/>
        </w:tblCellMar>
        <w:tblLook w:val="00A0" w:firstRow="1" w:lastRow="0" w:firstColumn="1" w:lastColumn="0" w:noHBand="0" w:noVBand="0"/>
      </w:tblPr>
      <w:tblGrid>
        <w:gridCol w:w="1843"/>
        <w:gridCol w:w="2758"/>
        <w:gridCol w:w="2678"/>
        <w:gridCol w:w="2786"/>
      </w:tblGrid>
      <w:tr w:rsidR="003172A7" w:rsidRPr="00D9368E" w14:paraId="6FEAE8A7" w14:textId="77777777" w:rsidTr="001A016C">
        <w:trPr>
          <w:cantSplit/>
        </w:trPr>
        <w:tc>
          <w:tcPr>
            <w:tcW w:w="10065" w:type="dxa"/>
            <w:gridSpan w:val="4"/>
            <w:tcBorders>
              <w:top w:val="nil"/>
              <w:left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tcPr>
          <w:p w14:paraId="3AF54F2B" w14:textId="5EEF7636" w:rsidR="003172A7" w:rsidRPr="003172A7" w:rsidRDefault="003172A7" w:rsidP="003172A7">
            <w:pPr>
              <w:autoSpaceDE w:val="0"/>
              <w:autoSpaceDN w:val="0"/>
              <w:adjustRightInd w:val="0"/>
              <w:spacing w:before="40" w:after="40"/>
              <w:ind w:right="677"/>
              <w:jc w:val="left"/>
            </w:pPr>
            <w:r>
              <w:rPr>
                <w:rFonts w:ascii="Calibri" w:hAnsi="Calibri" w:cs="Calibri"/>
                <w:b/>
                <w:color w:val="FFFFFF" w:themeColor="background1"/>
                <w:sz w:val="32"/>
                <w:szCs w:val="32"/>
              </w:rPr>
              <w:lastRenderedPageBreak/>
              <w:t xml:space="preserve">Wednesday </w:t>
            </w:r>
            <w:r w:rsidR="00035EE8">
              <w:rPr>
                <w:rFonts w:ascii="Calibri" w:hAnsi="Calibri" w:cs="Calibri"/>
                <w:b/>
                <w:color w:val="FFFFFF" w:themeColor="background1"/>
                <w:sz w:val="32"/>
                <w:szCs w:val="32"/>
              </w:rPr>
              <w:t>15</w:t>
            </w:r>
            <w:r w:rsidR="00035EE8" w:rsidRPr="00110B95">
              <w:rPr>
                <w:rFonts w:ascii="Calibri" w:hAnsi="Calibri" w:cs="Calibri"/>
                <w:b/>
                <w:color w:val="FFFFFF" w:themeColor="background1"/>
                <w:sz w:val="32"/>
                <w:szCs w:val="32"/>
                <w:vertAlign w:val="superscript"/>
              </w:rPr>
              <w:t>th</w:t>
            </w:r>
            <w:r w:rsidR="00035EE8" w:rsidRPr="00D9368E">
              <w:rPr>
                <w:rFonts w:ascii="Calibri" w:hAnsi="Calibri" w:cs="Calibri"/>
                <w:b/>
                <w:color w:val="FFFFFF" w:themeColor="background1"/>
                <w:sz w:val="32"/>
                <w:szCs w:val="32"/>
              </w:rPr>
              <w:t xml:space="preserve"> of </w:t>
            </w:r>
            <w:r w:rsidR="00035EE8">
              <w:rPr>
                <w:rFonts w:ascii="Calibri" w:hAnsi="Calibri" w:cs="Calibri"/>
                <w:b/>
                <w:color w:val="FFFFFF" w:themeColor="background1"/>
                <w:sz w:val="32"/>
                <w:szCs w:val="32"/>
              </w:rPr>
              <w:t>November</w:t>
            </w:r>
            <w:r w:rsidR="00035EE8" w:rsidRPr="00D9368E">
              <w:rPr>
                <w:rFonts w:ascii="Calibri" w:hAnsi="Calibri" w:cs="Calibri"/>
                <w:b/>
                <w:color w:val="FFFFFF" w:themeColor="background1"/>
                <w:sz w:val="32"/>
                <w:szCs w:val="32"/>
              </w:rPr>
              <w:t xml:space="preserve">             </w:t>
            </w:r>
          </w:p>
        </w:tc>
      </w:tr>
      <w:tr w:rsidR="00E65547" w:rsidRPr="00E526F3" w14:paraId="0AC1208D" w14:textId="77777777" w:rsidTr="00E832A3">
        <w:trPr>
          <w:cantSplit/>
        </w:trP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133176B" w14:textId="77777777" w:rsidR="00E65547" w:rsidRPr="00761FAF" w:rsidRDefault="00E65547" w:rsidP="00270BB7">
            <w:pPr>
              <w:spacing w:before="120" w:after="120"/>
              <w:rPr>
                <w:rFonts w:ascii="Calibri" w:hAnsi="Calibri" w:cs="Calibri"/>
                <w:b/>
                <w:bCs/>
                <w:sz w:val="24"/>
                <w:szCs w:val="24"/>
                <w:lang w:val="de-DE"/>
              </w:rPr>
            </w:pPr>
            <w:r>
              <w:rPr>
                <w:rFonts w:ascii="Calibri" w:hAnsi="Calibri" w:cs="Calibri"/>
                <w:b/>
                <w:bCs/>
                <w:sz w:val="24"/>
                <w:szCs w:val="24"/>
                <w:lang w:val="de-DE"/>
              </w:rPr>
              <w:t>08:30 – 09</w:t>
            </w:r>
            <w:r w:rsidRPr="00761FAF">
              <w:rPr>
                <w:rFonts w:ascii="Calibri" w:hAnsi="Calibri" w:cs="Calibri"/>
                <w:b/>
                <w:bCs/>
                <w:sz w:val="24"/>
                <w:szCs w:val="24"/>
                <w:lang w:val="de-DE"/>
              </w:rPr>
              <w:t>:</w:t>
            </w:r>
            <w:r>
              <w:rPr>
                <w:rFonts w:ascii="Calibri" w:hAnsi="Calibri" w:cs="Calibri"/>
                <w:b/>
                <w:bCs/>
                <w:sz w:val="24"/>
                <w:szCs w:val="24"/>
                <w:lang w:val="de-DE"/>
              </w:rPr>
              <w:t>00</w:t>
            </w:r>
          </w:p>
        </w:tc>
        <w:tc>
          <w:tcPr>
            <w:tcW w:w="822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1618C6" w14:textId="02DA611F" w:rsidR="00E65547" w:rsidRPr="00E526F3" w:rsidRDefault="00E65547" w:rsidP="00270BB7">
            <w:pPr>
              <w:spacing w:before="120" w:after="120"/>
              <w:jc w:val="left"/>
              <w:rPr>
                <w:rFonts w:ascii="Calibri" w:hAnsi="Calibri" w:cs="Calibri"/>
                <w:i/>
                <w:sz w:val="24"/>
                <w:szCs w:val="24"/>
              </w:rPr>
            </w:pPr>
            <w:r w:rsidRPr="0062712B">
              <w:rPr>
                <w:rFonts w:ascii="Calibri" w:hAnsi="Calibri" w:cs="Calibri"/>
                <w:sz w:val="24"/>
                <w:szCs w:val="24"/>
                <w:lang w:val="en-IE"/>
              </w:rPr>
              <w:t xml:space="preserve">Arrival &amp; Check-in </w:t>
            </w:r>
            <w:r>
              <w:rPr>
                <w:rFonts w:ascii="Calibri" w:hAnsi="Calibri" w:cs="Calibri"/>
                <w:sz w:val="24"/>
                <w:szCs w:val="24"/>
                <w:lang w:val="en-IE"/>
              </w:rPr>
              <w:t xml:space="preserve">at Meeting </w:t>
            </w:r>
            <w:r w:rsidR="001A2D89">
              <w:rPr>
                <w:rFonts w:ascii="Calibri" w:hAnsi="Calibri" w:cs="Calibri"/>
                <w:sz w:val="24"/>
                <w:szCs w:val="24"/>
                <w:lang w:val="en-IE"/>
              </w:rPr>
              <w:t>Venue</w:t>
            </w:r>
          </w:p>
        </w:tc>
      </w:tr>
      <w:tr w:rsidR="003172A7" w:rsidRPr="00D07D69" w14:paraId="63976856" w14:textId="77777777" w:rsidTr="001A016C">
        <w:trPr>
          <w:cantSplit/>
        </w:trPr>
        <w:tc>
          <w:tcPr>
            <w:tcW w:w="10065" w:type="dxa"/>
            <w:gridSpan w:val="4"/>
            <w:tcBorders>
              <w:top w:val="nil"/>
              <w:left w:val="single" w:sz="8" w:space="0" w:color="auto"/>
              <w:bottom w:val="single" w:sz="8" w:space="0" w:color="auto"/>
              <w:right w:val="single" w:sz="8" w:space="0" w:color="auto"/>
            </w:tcBorders>
            <w:shd w:val="clear" w:color="auto" w:fill="64BC9F"/>
            <w:tcMar>
              <w:top w:w="0" w:type="dxa"/>
              <w:left w:w="108" w:type="dxa"/>
              <w:bottom w:w="0" w:type="dxa"/>
              <w:right w:w="108" w:type="dxa"/>
            </w:tcMar>
            <w:vAlign w:val="center"/>
          </w:tcPr>
          <w:p w14:paraId="2E0A7E2E" w14:textId="77777777" w:rsidR="003172A7" w:rsidRPr="00D07D69" w:rsidRDefault="003172A7" w:rsidP="00270BB7">
            <w:pPr>
              <w:spacing w:before="60" w:after="60"/>
              <w:rPr>
                <w:rFonts w:ascii="Calibri" w:hAnsi="Calibri" w:cs="Calibri"/>
                <w:b/>
                <w:color w:val="FFFFFF" w:themeColor="background1"/>
                <w:sz w:val="28"/>
                <w:szCs w:val="28"/>
              </w:rPr>
            </w:pPr>
            <w:r w:rsidRPr="00D07D69">
              <w:rPr>
                <w:rFonts w:ascii="Calibri" w:hAnsi="Calibri" w:cs="Calibri"/>
                <w:b/>
                <w:color w:val="FFFFFF" w:themeColor="background1"/>
                <w:sz w:val="28"/>
                <w:szCs w:val="28"/>
              </w:rPr>
              <w:t>Morning Session</w:t>
            </w:r>
          </w:p>
        </w:tc>
      </w:tr>
      <w:tr w:rsidR="003172A7" w:rsidRPr="00761FAF" w14:paraId="7EC3A929" w14:textId="77777777" w:rsidTr="00E832A3">
        <w:trPr>
          <w:cantSplit/>
          <w:trHeight w:val="584"/>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8AA796" w14:textId="77777777" w:rsidR="003172A7" w:rsidRPr="00761FAF" w:rsidRDefault="003172A7" w:rsidP="00270BB7">
            <w:pPr>
              <w:spacing w:before="100" w:beforeAutospacing="1" w:after="100" w:afterAutospacing="1"/>
              <w:rPr>
                <w:rFonts w:ascii="Calibri" w:eastAsia="Times New Roman" w:hAnsi="Calibri" w:cs="Calibri"/>
                <w:b/>
                <w:sz w:val="24"/>
                <w:szCs w:val="24"/>
              </w:rPr>
            </w:pPr>
            <w:r w:rsidRPr="00761FAF">
              <w:rPr>
                <w:rFonts w:ascii="Calibri" w:hAnsi="Calibri" w:cs="Calibri"/>
                <w:b/>
                <w:sz w:val="24"/>
                <w:szCs w:val="24"/>
              </w:rPr>
              <w:t>09:</w:t>
            </w:r>
            <w:r>
              <w:rPr>
                <w:rFonts w:ascii="Calibri" w:hAnsi="Calibri" w:cs="Calibri"/>
                <w:b/>
                <w:sz w:val="24"/>
                <w:szCs w:val="24"/>
              </w:rPr>
              <w:t>00</w:t>
            </w:r>
            <w:r w:rsidRPr="00761FAF">
              <w:rPr>
                <w:rFonts w:ascii="Calibri" w:hAnsi="Calibri" w:cs="Calibri"/>
                <w:b/>
                <w:sz w:val="24"/>
                <w:szCs w:val="24"/>
              </w:rPr>
              <w:t xml:space="preserve"> – 1</w:t>
            </w:r>
            <w:r>
              <w:rPr>
                <w:rFonts w:ascii="Calibri" w:hAnsi="Calibri" w:cs="Calibri"/>
                <w:b/>
                <w:sz w:val="24"/>
                <w:szCs w:val="24"/>
              </w:rPr>
              <w:t>0</w:t>
            </w:r>
            <w:r w:rsidRPr="00761FAF">
              <w:rPr>
                <w:rFonts w:ascii="Calibri" w:hAnsi="Calibri" w:cs="Calibri"/>
                <w:b/>
                <w:sz w:val="24"/>
                <w:szCs w:val="24"/>
              </w:rPr>
              <w:t>:</w:t>
            </w:r>
            <w:r>
              <w:rPr>
                <w:rFonts w:ascii="Calibri" w:hAnsi="Calibri" w:cs="Calibri"/>
                <w:b/>
                <w:sz w:val="24"/>
                <w:szCs w:val="24"/>
              </w:rPr>
              <w:t>30</w:t>
            </w:r>
          </w:p>
        </w:tc>
        <w:tc>
          <w:tcPr>
            <w:tcW w:w="2758" w:type="dxa"/>
            <w:tcBorders>
              <w:top w:val="nil"/>
              <w:left w:val="nil"/>
              <w:bottom w:val="single" w:sz="8" w:space="0" w:color="auto"/>
              <w:right w:val="single" w:sz="8" w:space="0" w:color="auto"/>
            </w:tcBorders>
            <w:shd w:val="clear" w:color="auto" w:fill="FFFFFF"/>
            <w:vAlign w:val="center"/>
          </w:tcPr>
          <w:p w14:paraId="5C4BFCB5" w14:textId="77777777" w:rsidR="003172A7" w:rsidRPr="00761FAF" w:rsidRDefault="003172A7" w:rsidP="00270BB7">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678" w:type="dxa"/>
            <w:tcBorders>
              <w:top w:val="nil"/>
              <w:left w:val="nil"/>
              <w:bottom w:val="single" w:sz="8" w:space="0" w:color="auto"/>
              <w:right w:val="single" w:sz="8" w:space="0" w:color="auto"/>
            </w:tcBorders>
            <w:shd w:val="clear" w:color="auto" w:fill="FFFFFF"/>
            <w:vAlign w:val="center"/>
          </w:tcPr>
          <w:p w14:paraId="6A2A9613" w14:textId="77777777" w:rsidR="003172A7" w:rsidRPr="00761FAF" w:rsidRDefault="003172A7" w:rsidP="00270BB7">
            <w:pPr>
              <w:pStyle w:val="BlockText"/>
              <w:shd w:val="clear" w:color="auto" w:fill="FFFFFF"/>
              <w:spacing w:before="100" w:beforeAutospacing="1" w:after="100" w:afterAutospacing="1"/>
              <w:jc w:val="center"/>
              <w:rPr>
                <w:rFonts w:ascii="Calibri" w:eastAsia="Times New Roman" w:hAnsi="Calibri" w:cs="Calibri"/>
                <w:sz w:val="24"/>
                <w:szCs w:val="24"/>
              </w:rPr>
            </w:pPr>
            <w:r>
              <w:rPr>
                <w:rFonts w:ascii="Calibri" w:eastAsia="Times New Roman" w:hAnsi="Calibri" w:cs="Calibri"/>
                <w:sz w:val="24"/>
                <w:szCs w:val="24"/>
              </w:rPr>
              <w:t>Investment Funds WG</w:t>
            </w:r>
          </w:p>
        </w:tc>
        <w:tc>
          <w:tcPr>
            <w:tcW w:w="2786" w:type="dxa"/>
            <w:tcBorders>
              <w:top w:val="nil"/>
              <w:left w:val="nil"/>
              <w:bottom w:val="single" w:sz="8" w:space="0" w:color="auto"/>
              <w:right w:val="single" w:sz="8" w:space="0" w:color="auto"/>
            </w:tcBorders>
            <w:shd w:val="clear" w:color="auto" w:fill="FFFFFF"/>
            <w:vAlign w:val="center"/>
          </w:tcPr>
          <w:p w14:paraId="7ECC4D6F" w14:textId="77777777" w:rsidR="003172A7" w:rsidRPr="00761FAF" w:rsidRDefault="003172A7" w:rsidP="00270BB7">
            <w:pPr>
              <w:pStyle w:val="BlockText"/>
              <w:shd w:val="clear" w:color="auto" w:fill="FFFFFF"/>
              <w:spacing w:before="100" w:beforeAutospacing="1" w:after="100" w:afterAutospacing="1"/>
              <w:jc w:val="center"/>
              <w:rPr>
                <w:rFonts w:ascii="Calibri" w:hAnsi="Calibri" w:cs="Calibri"/>
                <w:sz w:val="24"/>
                <w:szCs w:val="24"/>
              </w:rPr>
            </w:pPr>
            <w:r w:rsidRPr="00761FAF">
              <w:rPr>
                <w:rFonts w:ascii="Calibri" w:hAnsi="Calibri" w:cs="Calibri"/>
                <w:sz w:val="24"/>
                <w:szCs w:val="24"/>
              </w:rPr>
              <w:t>Settlement and Reconciliation WG</w:t>
            </w:r>
          </w:p>
        </w:tc>
      </w:tr>
      <w:tr w:rsidR="003172A7" w:rsidRPr="00761FAF" w14:paraId="6C500BE6" w14:textId="77777777" w:rsidTr="00C26290">
        <w:trPr>
          <w:cantSplit/>
          <w:trHeight w:val="331"/>
        </w:trPr>
        <w:tc>
          <w:tcPr>
            <w:tcW w:w="1843"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333D8441" w14:textId="7F376511" w:rsidR="003172A7" w:rsidRPr="00761FAF" w:rsidRDefault="003172A7" w:rsidP="00270BB7">
            <w:pPr>
              <w:spacing w:before="100" w:beforeAutospacing="1" w:after="100" w:afterAutospacing="1"/>
              <w:rPr>
                <w:rFonts w:ascii="Calibri" w:hAnsi="Calibri" w:cs="Calibri"/>
                <w:b/>
                <w:sz w:val="24"/>
                <w:szCs w:val="24"/>
              </w:rPr>
            </w:pPr>
            <w:r w:rsidRPr="00761FAF">
              <w:rPr>
                <w:rFonts w:ascii="Calibri" w:hAnsi="Calibri" w:cs="Calibri"/>
                <w:b/>
                <w:sz w:val="24"/>
                <w:szCs w:val="24"/>
              </w:rPr>
              <w:t>1</w:t>
            </w:r>
            <w:r>
              <w:rPr>
                <w:rFonts w:ascii="Calibri" w:hAnsi="Calibri" w:cs="Calibri"/>
                <w:b/>
                <w:sz w:val="24"/>
                <w:szCs w:val="24"/>
              </w:rPr>
              <w:t>0</w:t>
            </w:r>
            <w:r w:rsidRPr="00761FAF">
              <w:rPr>
                <w:rFonts w:ascii="Calibri" w:hAnsi="Calibri" w:cs="Calibri"/>
                <w:b/>
                <w:sz w:val="24"/>
                <w:szCs w:val="24"/>
              </w:rPr>
              <w:t>:</w:t>
            </w:r>
            <w:r>
              <w:rPr>
                <w:rFonts w:ascii="Calibri" w:hAnsi="Calibri" w:cs="Calibri"/>
                <w:b/>
                <w:sz w:val="24"/>
                <w:szCs w:val="24"/>
              </w:rPr>
              <w:t>30</w:t>
            </w:r>
            <w:r w:rsidRPr="00761FAF">
              <w:rPr>
                <w:rFonts w:ascii="Calibri" w:hAnsi="Calibri" w:cs="Calibri"/>
                <w:b/>
                <w:sz w:val="24"/>
                <w:szCs w:val="24"/>
              </w:rPr>
              <w:t xml:space="preserve"> – 1</w:t>
            </w:r>
            <w:r w:rsidR="00F11A36">
              <w:rPr>
                <w:rFonts w:ascii="Calibri" w:hAnsi="Calibri" w:cs="Calibri"/>
                <w:b/>
                <w:sz w:val="24"/>
                <w:szCs w:val="24"/>
              </w:rPr>
              <w:t>0</w:t>
            </w:r>
            <w:r w:rsidRPr="00761FAF">
              <w:rPr>
                <w:rFonts w:ascii="Calibri" w:hAnsi="Calibri" w:cs="Calibri"/>
                <w:b/>
                <w:sz w:val="24"/>
                <w:szCs w:val="24"/>
              </w:rPr>
              <w:t>:</w:t>
            </w:r>
            <w:r w:rsidR="00F11A36">
              <w:rPr>
                <w:rFonts w:ascii="Calibri" w:hAnsi="Calibri" w:cs="Calibri"/>
                <w:b/>
                <w:sz w:val="24"/>
                <w:szCs w:val="24"/>
              </w:rPr>
              <w:t>45</w:t>
            </w:r>
          </w:p>
        </w:tc>
        <w:tc>
          <w:tcPr>
            <w:tcW w:w="8222"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A077CEA" w14:textId="77777777" w:rsidR="003172A7" w:rsidRPr="00761FAF" w:rsidRDefault="003172A7" w:rsidP="00270BB7">
            <w:pPr>
              <w:spacing w:before="100" w:beforeAutospacing="1" w:after="100" w:afterAutospacing="1"/>
              <w:rPr>
                <w:rFonts w:ascii="Calibri" w:hAnsi="Calibri" w:cs="Calibri"/>
                <w:b/>
                <w:sz w:val="24"/>
                <w:szCs w:val="24"/>
              </w:rPr>
            </w:pPr>
            <w:r w:rsidRPr="00761FAF">
              <w:rPr>
                <w:rFonts w:ascii="Calibri" w:hAnsi="Calibri" w:cs="Calibri"/>
                <w:b/>
                <w:sz w:val="24"/>
                <w:szCs w:val="24"/>
              </w:rPr>
              <w:t>Coffee Break</w:t>
            </w:r>
          </w:p>
        </w:tc>
      </w:tr>
      <w:tr w:rsidR="003172A7" w:rsidRPr="00761FAF" w14:paraId="38B498D0" w14:textId="77777777" w:rsidTr="00E832A3">
        <w:trPr>
          <w:cantSplit/>
          <w:trHeight w:val="584"/>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E5702A" w14:textId="28264F5C" w:rsidR="003172A7" w:rsidRPr="00761FAF" w:rsidRDefault="003172A7" w:rsidP="00270BB7">
            <w:pPr>
              <w:spacing w:before="100" w:beforeAutospacing="1" w:after="100" w:afterAutospacing="1"/>
              <w:rPr>
                <w:rFonts w:ascii="Calibri" w:eastAsia="Times New Roman" w:hAnsi="Calibri" w:cs="Calibri"/>
                <w:b/>
                <w:sz w:val="24"/>
                <w:szCs w:val="24"/>
              </w:rPr>
            </w:pPr>
            <w:r w:rsidRPr="00761FAF">
              <w:rPr>
                <w:rFonts w:ascii="Calibri" w:hAnsi="Calibri" w:cs="Calibri"/>
                <w:b/>
                <w:sz w:val="24"/>
                <w:szCs w:val="24"/>
              </w:rPr>
              <w:t>1</w:t>
            </w:r>
            <w:r w:rsidR="00F11A36">
              <w:rPr>
                <w:rFonts w:ascii="Calibri" w:hAnsi="Calibri" w:cs="Calibri"/>
                <w:b/>
                <w:sz w:val="24"/>
                <w:szCs w:val="24"/>
              </w:rPr>
              <w:t>0</w:t>
            </w:r>
            <w:r w:rsidRPr="00761FAF">
              <w:rPr>
                <w:rFonts w:ascii="Calibri" w:hAnsi="Calibri" w:cs="Calibri"/>
                <w:b/>
                <w:sz w:val="24"/>
                <w:szCs w:val="24"/>
              </w:rPr>
              <w:t>:</w:t>
            </w:r>
            <w:r w:rsidR="00F11A36">
              <w:rPr>
                <w:rFonts w:ascii="Calibri" w:hAnsi="Calibri" w:cs="Calibri"/>
                <w:b/>
                <w:sz w:val="24"/>
                <w:szCs w:val="24"/>
              </w:rPr>
              <w:t>45</w:t>
            </w:r>
            <w:r w:rsidRPr="00761FAF">
              <w:rPr>
                <w:rFonts w:ascii="Calibri" w:hAnsi="Calibri" w:cs="Calibri"/>
                <w:b/>
                <w:sz w:val="24"/>
                <w:szCs w:val="24"/>
              </w:rPr>
              <w:t xml:space="preserve"> – 12:</w:t>
            </w:r>
            <w:r w:rsidR="00F11A36">
              <w:rPr>
                <w:rFonts w:ascii="Calibri" w:hAnsi="Calibri" w:cs="Calibri"/>
                <w:b/>
                <w:sz w:val="24"/>
                <w:szCs w:val="24"/>
              </w:rPr>
              <w:t>0</w:t>
            </w:r>
            <w:r>
              <w:rPr>
                <w:rFonts w:ascii="Calibri" w:hAnsi="Calibri" w:cs="Calibri"/>
                <w:b/>
                <w:sz w:val="24"/>
                <w:szCs w:val="24"/>
              </w:rPr>
              <w:t>0</w:t>
            </w:r>
          </w:p>
        </w:tc>
        <w:tc>
          <w:tcPr>
            <w:tcW w:w="2758" w:type="dxa"/>
            <w:tcBorders>
              <w:top w:val="nil"/>
              <w:left w:val="nil"/>
              <w:bottom w:val="single" w:sz="8" w:space="0" w:color="auto"/>
              <w:right w:val="single" w:sz="8" w:space="0" w:color="auto"/>
            </w:tcBorders>
            <w:shd w:val="clear" w:color="auto" w:fill="FFFFFF"/>
            <w:vAlign w:val="center"/>
          </w:tcPr>
          <w:p w14:paraId="5E0CCD9A" w14:textId="77777777" w:rsidR="003172A7" w:rsidRPr="00761FAF" w:rsidRDefault="003172A7" w:rsidP="00270BB7">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678" w:type="dxa"/>
            <w:tcBorders>
              <w:top w:val="nil"/>
              <w:left w:val="nil"/>
              <w:bottom w:val="single" w:sz="8" w:space="0" w:color="auto"/>
              <w:right w:val="single" w:sz="8" w:space="0" w:color="auto"/>
            </w:tcBorders>
            <w:shd w:val="clear" w:color="auto" w:fill="FFFFFF"/>
            <w:vAlign w:val="center"/>
          </w:tcPr>
          <w:p w14:paraId="2C387EB0" w14:textId="77777777" w:rsidR="003172A7" w:rsidRPr="00761FAF" w:rsidRDefault="003172A7" w:rsidP="00270BB7">
            <w:pPr>
              <w:pStyle w:val="BlockText"/>
              <w:shd w:val="clear" w:color="auto" w:fill="FFFFFF"/>
              <w:spacing w:before="100" w:beforeAutospacing="1" w:after="100" w:afterAutospacing="1"/>
              <w:jc w:val="center"/>
              <w:rPr>
                <w:rFonts w:ascii="Calibri" w:eastAsia="Times New Roman" w:hAnsi="Calibri" w:cs="Calibri"/>
                <w:sz w:val="24"/>
                <w:szCs w:val="24"/>
              </w:rPr>
            </w:pPr>
            <w:r>
              <w:rPr>
                <w:rFonts w:ascii="Calibri" w:eastAsia="Times New Roman" w:hAnsi="Calibri" w:cs="Calibri"/>
                <w:sz w:val="24"/>
                <w:szCs w:val="24"/>
              </w:rPr>
              <w:t>Investment Funds WG</w:t>
            </w:r>
          </w:p>
        </w:tc>
        <w:tc>
          <w:tcPr>
            <w:tcW w:w="2786" w:type="dxa"/>
            <w:tcBorders>
              <w:top w:val="nil"/>
              <w:left w:val="nil"/>
              <w:bottom w:val="single" w:sz="8" w:space="0" w:color="auto"/>
              <w:right w:val="single" w:sz="8" w:space="0" w:color="auto"/>
            </w:tcBorders>
            <w:shd w:val="clear" w:color="auto" w:fill="FFFFFF"/>
            <w:vAlign w:val="center"/>
          </w:tcPr>
          <w:p w14:paraId="0E60F571" w14:textId="77777777" w:rsidR="003172A7" w:rsidRPr="00761FAF" w:rsidRDefault="003172A7" w:rsidP="00270BB7">
            <w:pPr>
              <w:pStyle w:val="BlockText"/>
              <w:shd w:val="clear" w:color="auto" w:fill="FFFFFF"/>
              <w:spacing w:before="100" w:beforeAutospacing="1" w:after="100" w:afterAutospacing="1"/>
              <w:jc w:val="center"/>
              <w:rPr>
                <w:rFonts w:ascii="Calibri" w:hAnsi="Calibri" w:cs="Calibri"/>
                <w:sz w:val="24"/>
                <w:szCs w:val="24"/>
              </w:rPr>
            </w:pPr>
            <w:r w:rsidRPr="00761FAF">
              <w:rPr>
                <w:rFonts w:ascii="Calibri" w:hAnsi="Calibri" w:cs="Calibri"/>
                <w:sz w:val="24"/>
                <w:szCs w:val="24"/>
              </w:rPr>
              <w:t>Settlement and Reconciliation WG</w:t>
            </w:r>
          </w:p>
        </w:tc>
      </w:tr>
      <w:tr w:rsidR="003172A7" w:rsidRPr="00761FAF" w14:paraId="561A183E" w14:textId="77777777" w:rsidTr="00C26290">
        <w:trPr>
          <w:cantSplit/>
          <w:trHeight w:val="367"/>
        </w:trPr>
        <w:tc>
          <w:tcPr>
            <w:tcW w:w="1843"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3573636" w14:textId="56E45178" w:rsidR="003172A7" w:rsidRPr="00761FAF" w:rsidRDefault="003172A7" w:rsidP="00270BB7">
            <w:pPr>
              <w:spacing w:before="100" w:beforeAutospacing="1" w:after="100" w:afterAutospacing="1"/>
              <w:rPr>
                <w:rFonts w:ascii="Calibri" w:hAnsi="Calibri" w:cs="Calibri"/>
                <w:b/>
                <w:sz w:val="24"/>
                <w:szCs w:val="24"/>
              </w:rPr>
            </w:pPr>
            <w:r w:rsidRPr="00761FAF">
              <w:rPr>
                <w:rFonts w:ascii="Calibri" w:hAnsi="Calibri" w:cs="Calibri"/>
                <w:b/>
                <w:sz w:val="24"/>
                <w:szCs w:val="24"/>
              </w:rPr>
              <w:t>12:</w:t>
            </w:r>
            <w:r w:rsidR="00F11A36">
              <w:rPr>
                <w:rFonts w:ascii="Calibri" w:hAnsi="Calibri" w:cs="Calibri"/>
                <w:b/>
                <w:sz w:val="24"/>
                <w:szCs w:val="24"/>
              </w:rPr>
              <w:t>0</w:t>
            </w:r>
            <w:r>
              <w:rPr>
                <w:rFonts w:ascii="Calibri" w:hAnsi="Calibri" w:cs="Calibri"/>
                <w:b/>
                <w:sz w:val="24"/>
                <w:szCs w:val="24"/>
              </w:rPr>
              <w:t>0</w:t>
            </w:r>
            <w:r w:rsidRPr="00761FAF">
              <w:rPr>
                <w:rFonts w:ascii="Calibri" w:hAnsi="Calibri" w:cs="Calibri"/>
                <w:b/>
                <w:sz w:val="24"/>
                <w:szCs w:val="24"/>
              </w:rPr>
              <w:t xml:space="preserve"> – 1</w:t>
            </w:r>
            <w:r>
              <w:rPr>
                <w:rFonts w:ascii="Calibri" w:hAnsi="Calibri" w:cs="Calibri"/>
                <w:b/>
                <w:sz w:val="24"/>
                <w:szCs w:val="24"/>
              </w:rPr>
              <w:t>3</w:t>
            </w:r>
            <w:r w:rsidRPr="00761FAF">
              <w:rPr>
                <w:rFonts w:ascii="Calibri" w:hAnsi="Calibri" w:cs="Calibri"/>
                <w:b/>
                <w:sz w:val="24"/>
                <w:szCs w:val="24"/>
              </w:rPr>
              <w:t>:</w:t>
            </w:r>
            <w:r w:rsidR="00F11A36">
              <w:rPr>
                <w:rFonts w:ascii="Calibri" w:hAnsi="Calibri" w:cs="Calibri"/>
                <w:b/>
                <w:sz w:val="24"/>
                <w:szCs w:val="24"/>
              </w:rPr>
              <w:t>0</w:t>
            </w:r>
            <w:r>
              <w:rPr>
                <w:rFonts w:ascii="Calibri" w:hAnsi="Calibri" w:cs="Calibri"/>
                <w:b/>
                <w:sz w:val="24"/>
                <w:szCs w:val="24"/>
              </w:rPr>
              <w:t>0</w:t>
            </w:r>
          </w:p>
        </w:tc>
        <w:tc>
          <w:tcPr>
            <w:tcW w:w="8222"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3C77681" w14:textId="25EBD378" w:rsidR="003172A7" w:rsidRPr="00761FAF" w:rsidRDefault="003172A7" w:rsidP="00270BB7">
            <w:pPr>
              <w:spacing w:before="100" w:beforeAutospacing="1" w:after="100" w:afterAutospacing="1"/>
              <w:rPr>
                <w:rFonts w:ascii="Calibri" w:hAnsi="Calibri" w:cs="Calibri"/>
                <w:sz w:val="24"/>
                <w:szCs w:val="24"/>
              </w:rPr>
            </w:pPr>
            <w:r w:rsidRPr="00761FAF">
              <w:rPr>
                <w:rFonts w:ascii="Calibri" w:hAnsi="Calibri" w:cs="Calibri"/>
                <w:b/>
                <w:sz w:val="24"/>
                <w:szCs w:val="24"/>
              </w:rPr>
              <w:t>Lunch</w:t>
            </w:r>
          </w:p>
        </w:tc>
      </w:tr>
      <w:tr w:rsidR="00F964D0" w:rsidRPr="00D07D69" w14:paraId="54AFD030" w14:textId="77777777" w:rsidTr="001A016C">
        <w:trPr>
          <w:cantSplit/>
        </w:trPr>
        <w:tc>
          <w:tcPr>
            <w:tcW w:w="10065" w:type="dxa"/>
            <w:gridSpan w:val="4"/>
            <w:tcBorders>
              <w:top w:val="nil"/>
              <w:left w:val="single" w:sz="8" w:space="0" w:color="auto"/>
              <w:bottom w:val="single" w:sz="8" w:space="0" w:color="auto"/>
              <w:right w:val="single" w:sz="8" w:space="0" w:color="auto"/>
            </w:tcBorders>
            <w:shd w:val="clear" w:color="auto" w:fill="64BC9F"/>
            <w:tcMar>
              <w:top w:w="0" w:type="dxa"/>
              <w:left w:w="108" w:type="dxa"/>
              <w:bottom w:w="0" w:type="dxa"/>
              <w:right w:w="108" w:type="dxa"/>
            </w:tcMar>
            <w:vAlign w:val="center"/>
          </w:tcPr>
          <w:p w14:paraId="3EFB95D5" w14:textId="30F0ECD7" w:rsidR="00F964D0" w:rsidRPr="00D07D69" w:rsidRDefault="00EA58F0" w:rsidP="00717A56">
            <w:pPr>
              <w:spacing w:before="60" w:after="60"/>
              <w:rPr>
                <w:rFonts w:ascii="Calibri" w:hAnsi="Calibri" w:cs="Calibri"/>
                <w:b/>
                <w:color w:val="FFFFFF" w:themeColor="background1"/>
                <w:sz w:val="28"/>
                <w:szCs w:val="28"/>
              </w:rPr>
            </w:pPr>
            <w:r>
              <w:br w:type="page"/>
            </w:r>
            <w:r w:rsidR="00F964D0" w:rsidRPr="00D07D69">
              <w:rPr>
                <w:rFonts w:ascii="Calibri" w:hAnsi="Calibri" w:cs="Calibri"/>
                <w:b/>
                <w:color w:val="FFFFFF" w:themeColor="background1"/>
                <w:sz w:val="28"/>
                <w:szCs w:val="28"/>
              </w:rPr>
              <w:t xml:space="preserve">Afternoon </w:t>
            </w:r>
            <w:r w:rsidR="0026623E">
              <w:rPr>
                <w:rFonts w:ascii="Calibri" w:hAnsi="Calibri" w:cs="Calibri"/>
                <w:b/>
                <w:color w:val="FFFFFF" w:themeColor="background1"/>
                <w:sz w:val="28"/>
                <w:szCs w:val="28"/>
              </w:rPr>
              <w:t xml:space="preserve">Plenary </w:t>
            </w:r>
            <w:r w:rsidR="00F964D0" w:rsidRPr="00D07D69">
              <w:rPr>
                <w:rFonts w:ascii="Calibri" w:hAnsi="Calibri" w:cs="Calibri"/>
                <w:b/>
                <w:color w:val="FFFFFF" w:themeColor="background1"/>
                <w:sz w:val="28"/>
                <w:szCs w:val="28"/>
              </w:rPr>
              <w:t>Session</w:t>
            </w:r>
            <w:r w:rsidR="00B373D9">
              <w:rPr>
                <w:rFonts w:ascii="Calibri" w:hAnsi="Calibri" w:cs="Calibri"/>
                <w:b/>
                <w:color w:val="FFFFFF" w:themeColor="background1"/>
                <w:sz w:val="28"/>
                <w:szCs w:val="28"/>
              </w:rPr>
              <w:t xml:space="preserve"> </w:t>
            </w:r>
            <w:r w:rsidR="006A664A">
              <w:rPr>
                <w:rFonts w:ascii="Calibri" w:hAnsi="Calibri" w:cs="Calibri"/>
                <w:b/>
                <w:color w:val="FFFFFF" w:themeColor="background1"/>
                <w:sz w:val="28"/>
                <w:szCs w:val="28"/>
              </w:rPr>
              <w:t xml:space="preserve">(with public virtual access via </w:t>
            </w:r>
            <w:hyperlink r:id="rId17" w:history="1">
              <w:r w:rsidR="006A664A" w:rsidRPr="00E74C1B">
                <w:rPr>
                  <w:rStyle w:val="Hyperlink"/>
                  <w:rFonts w:ascii="Calibri" w:hAnsi="Calibri" w:cs="Calibri"/>
                  <w:b/>
                  <w:color w:val="FF0000"/>
                  <w:sz w:val="28"/>
                  <w:szCs w:val="28"/>
                </w:rPr>
                <w:t>Cisco Webex</w:t>
              </w:r>
            </w:hyperlink>
            <w:r w:rsidR="006A664A">
              <w:rPr>
                <w:rFonts w:ascii="Calibri" w:hAnsi="Calibri" w:cs="Calibri"/>
                <w:b/>
                <w:color w:val="FFFFFF" w:themeColor="background1"/>
                <w:sz w:val="28"/>
                <w:szCs w:val="28"/>
              </w:rPr>
              <w:t>)</w:t>
            </w:r>
          </w:p>
        </w:tc>
      </w:tr>
      <w:tr w:rsidR="00E832A3" w:rsidRPr="00E526F3" w14:paraId="79FDE958" w14:textId="77777777" w:rsidTr="00B27687">
        <w:trPr>
          <w:trHeight w:val="2437"/>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3AE3AC" w14:textId="77777777" w:rsidR="006A664A" w:rsidRDefault="006A664A" w:rsidP="006A664A">
            <w:pPr>
              <w:pStyle w:val="TableParagraph"/>
              <w:spacing w:before="40" w:after="40"/>
              <w:ind w:left="432"/>
              <w:rPr>
                <w:rFonts w:ascii="Calibri" w:hAnsi="Calibri" w:cs="Calibri"/>
                <w:bCs/>
                <w:iCs/>
                <w:color w:val="002060"/>
              </w:rPr>
            </w:pPr>
          </w:p>
          <w:p w14:paraId="03799F18" w14:textId="78885BE9" w:rsidR="006A664A" w:rsidRPr="008A3617" w:rsidRDefault="006A664A" w:rsidP="006A664A">
            <w:pPr>
              <w:pStyle w:val="TableParagraph"/>
              <w:numPr>
                <w:ilvl w:val="0"/>
                <w:numId w:val="43"/>
              </w:numPr>
              <w:spacing w:before="40" w:after="40"/>
              <w:ind w:left="432"/>
              <w:rPr>
                <w:rFonts w:ascii="Calibri" w:hAnsi="Calibri" w:cs="Calibri"/>
                <w:bCs/>
                <w:iCs/>
                <w:color w:val="002060"/>
              </w:rPr>
            </w:pPr>
            <w:r w:rsidRPr="008A3617">
              <w:rPr>
                <w:rFonts w:ascii="Calibri" w:hAnsi="Calibri" w:cs="Calibri"/>
                <w:bCs/>
                <w:iCs/>
                <w:color w:val="002060"/>
              </w:rPr>
              <w:t>13:00 (CET)</w:t>
            </w:r>
          </w:p>
          <w:p w14:paraId="6BD91017" w14:textId="77777777" w:rsidR="006A664A" w:rsidRPr="008A3617" w:rsidRDefault="006A664A" w:rsidP="006A664A">
            <w:pPr>
              <w:pStyle w:val="TableParagraph"/>
              <w:numPr>
                <w:ilvl w:val="0"/>
                <w:numId w:val="43"/>
              </w:numPr>
              <w:spacing w:before="40" w:after="40"/>
              <w:ind w:left="432"/>
              <w:rPr>
                <w:rFonts w:ascii="Calibri" w:hAnsi="Calibri" w:cs="Calibri"/>
                <w:bCs/>
                <w:iCs/>
                <w:color w:val="002060"/>
              </w:rPr>
            </w:pPr>
            <w:r w:rsidRPr="008A3617">
              <w:rPr>
                <w:rFonts w:ascii="Calibri" w:hAnsi="Calibri" w:cs="Calibri"/>
                <w:bCs/>
                <w:iCs/>
                <w:color w:val="002060"/>
              </w:rPr>
              <w:t>13:05</w:t>
            </w:r>
          </w:p>
          <w:p w14:paraId="014B414A" w14:textId="77777777" w:rsidR="006A664A" w:rsidRPr="008A3617" w:rsidRDefault="006A664A" w:rsidP="006A664A">
            <w:pPr>
              <w:pStyle w:val="TableParagraph"/>
              <w:numPr>
                <w:ilvl w:val="0"/>
                <w:numId w:val="43"/>
              </w:numPr>
              <w:spacing w:before="40" w:after="40"/>
              <w:ind w:left="432"/>
              <w:rPr>
                <w:rFonts w:ascii="Calibri" w:hAnsi="Calibri" w:cs="Calibri"/>
                <w:bCs/>
                <w:iCs/>
                <w:color w:val="002060"/>
              </w:rPr>
            </w:pPr>
            <w:r w:rsidRPr="008A3617">
              <w:rPr>
                <w:rFonts w:ascii="Calibri" w:hAnsi="Calibri" w:cs="Calibri"/>
                <w:bCs/>
                <w:iCs/>
                <w:color w:val="002060"/>
              </w:rPr>
              <w:t>13:10</w:t>
            </w:r>
          </w:p>
          <w:p w14:paraId="3F145BF8" w14:textId="77777777" w:rsidR="006A664A" w:rsidRDefault="006A664A" w:rsidP="006A664A">
            <w:pPr>
              <w:pStyle w:val="TableParagraph"/>
              <w:numPr>
                <w:ilvl w:val="0"/>
                <w:numId w:val="43"/>
              </w:numPr>
              <w:spacing w:before="40" w:after="40"/>
              <w:ind w:left="432"/>
              <w:rPr>
                <w:rFonts w:ascii="Calibri" w:hAnsi="Calibri" w:cs="Calibri"/>
                <w:bCs/>
                <w:iCs/>
                <w:color w:val="002060"/>
              </w:rPr>
            </w:pPr>
            <w:r w:rsidRPr="008A3617">
              <w:rPr>
                <w:rFonts w:ascii="Calibri" w:hAnsi="Calibri" w:cs="Calibri"/>
                <w:bCs/>
                <w:iCs/>
                <w:color w:val="002060"/>
              </w:rPr>
              <w:t>13:15</w:t>
            </w:r>
          </w:p>
          <w:p w14:paraId="0B1919C2" w14:textId="77777777" w:rsidR="006A664A" w:rsidRDefault="006A664A" w:rsidP="006A664A">
            <w:pPr>
              <w:pStyle w:val="TableParagraph"/>
              <w:numPr>
                <w:ilvl w:val="0"/>
                <w:numId w:val="43"/>
              </w:numPr>
              <w:spacing w:before="40" w:after="40"/>
              <w:ind w:left="432"/>
              <w:rPr>
                <w:rFonts w:ascii="Calibri" w:hAnsi="Calibri" w:cs="Calibri"/>
                <w:bCs/>
                <w:iCs/>
                <w:color w:val="002060"/>
              </w:rPr>
            </w:pPr>
            <w:r w:rsidRPr="008A3617">
              <w:rPr>
                <w:rFonts w:ascii="Calibri" w:hAnsi="Calibri" w:cs="Calibri"/>
                <w:bCs/>
                <w:iCs/>
                <w:color w:val="002060"/>
              </w:rPr>
              <w:t>14:00</w:t>
            </w:r>
          </w:p>
          <w:p w14:paraId="5CFDCC31" w14:textId="77777777" w:rsidR="006A664A" w:rsidRDefault="006A664A" w:rsidP="006A664A">
            <w:pPr>
              <w:pStyle w:val="TableParagraph"/>
              <w:spacing w:before="40" w:after="40"/>
              <w:ind w:left="72"/>
              <w:rPr>
                <w:rFonts w:ascii="Calibri" w:hAnsi="Calibri" w:cs="Calibri"/>
                <w:bCs/>
                <w:iCs/>
                <w:color w:val="002060"/>
              </w:rPr>
            </w:pPr>
          </w:p>
          <w:p w14:paraId="0F8F4DCB" w14:textId="77777777" w:rsidR="006A664A" w:rsidRPr="002E4727" w:rsidRDefault="006A664A" w:rsidP="006A664A">
            <w:pPr>
              <w:pStyle w:val="TableParagraph"/>
              <w:spacing w:before="40" w:after="40"/>
              <w:ind w:left="72"/>
              <w:rPr>
                <w:rFonts w:ascii="Calibri" w:hAnsi="Calibri" w:cs="Calibri"/>
                <w:bCs/>
                <w:iCs/>
                <w:color w:val="002060"/>
                <w:sz w:val="12"/>
                <w:szCs w:val="12"/>
              </w:rPr>
            </w:pPr>
          </w:p>
          <w:p w14:paraId="07A81DFF" w14:textId="77777777" w:rsidR="006A664A" w:rsidRDefault="006A664A" w:rsidP="006A664A">
            <w:pPr>
              <w:pStyle w:val="TableParagraph"/>
              <w:spacing w:before="40" w:after="40"/>
              <w:ind w:left="432"/>
              <w:rPr>
                <w:rFonts w:ascii="Calibri" w:hAnsi="Calibri" w:cs="Calibri"/>
                <w:bCs/>
                <w:iCs/>
                <w:color w:val="002060"/>
              </w:rPr>
            </w:pPr>
          </w:p>
          <w:p w14:paraId="57936A6B" w14:textId="77777777" w:rsidR="006A664A" w:rsidRDefault="006A664A" w:rsidP="006A664A">
            <w:pPr>
              <w:pStyle w:val="TableParagraph"/>
              <w:spacing w:before="40" w:after="40"/>
              <w:ind w:left="432"/>
              <w:rPr>
                <w:rFonts w:ascii="Calibri" w:hAnsi="Calibri" w:cs="Calibri"/>
                <w:bCs/>
                <w:iCs/>
                <w:color w:val="002060"/>
              </w:rPr>
            </w:pPr>
          </w:p>
          <w:p w14:paraId="4D668035" w14:textId="77777777" w:rsidR="006A664A" w:rsidRPr="008A3617" w:rsidRDefault="006A664A" w:rsidP="006A664A">
            <w:pPr>
              <w:pStyle w:val="TableParagraph"/>
              <w:numPr>
                <w:ilvl w:val="0"/>
                <w:numId w:val="43"/>
              </w:numPr>
              <w:spacing w:before="40" w:after="40"/>
              <w:ind w:left="432"/>
              <w:rPr>
                <w:rFonts w:ascii="Calibri" w:hAnsi="Calibri" w:cs="Calibri"/>
                <w:bCs/>
                <w:iCs/>
                <w:color w:val="002060"/>
              </w:rPr>
            </w:pPr>
            <w:r w:rsidRPr="008A3617">
              <w:rPr>
                <w:rFonts w:ascii="Calibri" w:hAnsi="Calibri" w:cs="Calibri"/>
                <w:bCs/>
                <w:iCs/>
                <w:color w:val="002060"/>
              </w:rPr>
              <w:t>15:30</w:t>
            </w:r>
          </w:p>
          <w:p w14:paraId="70515C53" w14:textId="77777777" w:rsidR="006A664A" w:rsidRPr="008A3617" w:rsidRDefault="006A664A" w:rsidP="006A664A">
            <w:pPr>
              <w:pStyle w:val="TableParagraph"/>
              <w:numPr>
                <w:ilvl w:val="0"/>
                <w:numId w:val="43"/>
              </w:numPr>
              <w:spacing w:before="40" w:after="40"/>
              <w:ind w:left="432"/>
              <w:rPr>
                <w:rFonts w:ascii="Calibri" w:hAnsi="Calibri" w:cs="Calibri"/>
                <w:bCs/>
                <w:iCs/>
                <w:color w:val="002060"/>
              </w:rPr>
            </w:pPr>
            <w:r w:rsidRPr="008A3617">
              <w:rPr>
                <w:rFonts w:ascii="Calibri" w:hAnsi="Calibri" w:cs="Calibri"/>
                <w:bCs/>
                <w:iCs/>
                <w:color w:val="002060"/>
              </w:rPr>
              <w:t>15:45</w:t>
            </w:r>
          </w:p>
          <w:p w14:paraId="7C4FCBA4" w14:textId="77777777" w:rsidR="006A664A" w:rsidRPr="008A3617" w:rsidRDefault="006A664A" w:rsidP="006A664A">
            <w:pPr>
              <w:pStyle w:val="TableParagraph"/>
              <w:numPr>
                <w:ilvl w:val="0"/>
                <w:numId w:val="43"/>
              </w:numPr>
              <w:spacing w:before="40" w:after="40"/>
              <w:ind w:left="432"/>
              <w:rPr>
                <w:rFonts w:ascii="Calibri" w:hAnsi="Calibri" w:cs="Calibri"/>
                <w:bCs/>
                <w:iCs/>
                <w:color w:val="002060"/>
              </w:rPr>
            </w:pPr>
            <w:r w:rsidRPr="008A3617">
              <w:rPr>
                <w:rFonts w:ascii="Calibri" w:hAnsi="Calibri" w:cs="Calibri"/>
                <w:bCs/>
                <w:iCs/>
                <w:color w:val="002060"/>
              </w:rPr>
              <w:t>16:</w:t>
            </w:r>
            <w:r>
              <w:rPr>
                <w:rFonts w:ascii="Calibri" w:hAnsi="Calibri" w:cs="Calibri"/>
                <w:bCs/>
                <w:iCs/>
                <w:color w:val="002060"/>
              </w:rPr>
              <w:t>1</w:t>
            </w:r>
            <w:r w:rsidRPr="008A3617">
              <w:rPr>
                <w:rFonts w:ascii="Calibri" w:hAnsi="Calibri" w:cs="Calibri"/>
                <w:bCs/>
                <w:iCs/>
                <w:color w:val="002060"/>
              </w:rPr>
              <w:t>5</w:t>
            </w:r>
          </w:p>
          <w:p w14:paraId="1C445D93" w14:textId="77777777" w:rsidR="006A664A" w:rsidRPr="008A3617" w:rsidRDefault="006A664A" w:rsidP="006A664A">
            <w:pPr>
              <w:pStyle w:val="TableParagraph"/>
              <w:numPr>
                <w:ilvl w:val="0"/>
                <w:numId w:val="43"/>
              </w:numPr>
              <w:spacing w:before="40" w:after="40"/>
              <w:ind w:left="432"/>
              <w:rPr>
                <w:rFonts w:ascii="Calibri" w:hAnsi="Calibri" w:cs="Calibri"/>
                <w:bCs/>
                <w:iCs/>
                <w:color w:val="002060"/>
              </w:rPr>
            </w:pPr>
            <w:r w:rsidRPr="008A3617">
              <w:rPr>
                <w:rFonts w:ascii="Calibri" w:hAnsi="Calibri" w:cs="Calibri"/>
                <w:bCs/>
                <w:iCs/>
                <w:color w:val="002060"/>
              </w:rPr>
              <w:t>16:</w:t>
            </w:r>
            <w:r>
              <w:rPr>
                <w:rFonts w:ascii="Calibri" w:hAnsi="Calibri" w:cs="Calibri"/>
                <w:bCs/>
                <w:iCs/>
                <w:color w:val="002060"/>
              </w:rPr>
              <w:t>45</w:t>
            </w:r>
          </w:p>
          <w:p w14:paraId="673C2C60" w14:textId="6F49F645" w:rsidR="00BA5F7E" w:rsidRPr="00B27687" w:rsidRDefault="00BA5F7E" w:rsidP="00EB3987">
            <w:pPr>
              <w:spacing w:before="40" w:after="20"/>
              <w:rPr>
                <w:rFonts w:ascii="Calibri" w:hAnsi="Calibri" w:cs="Calibri"/>
                <w:b/>
                <w:sz w:val="24"/>
                <w:szCs w:val="24"/>
              </w:rPr>
            </w:pPr>
          </w:p>
        </w:tc>
        <w:tc>
          <w:tcPr>
            <w:tcW w:w="822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2EC603" w14:textId="77777777" w:rsidR="006A664A" w:rsidRDefault="006A664A" w:rsidP="006A664A">
            <w:pPr>
              <w:pStyle w:val="TableParagraph"/>
              <w:numPr>
                <w:ilvl w:val="0"/>
                <w:numId w:val="43"/>
              </w:numPr>
              <w:spacing w:before="40" w:after="40"/>
              <w:rPr>
                <w:rFonts w:ascii="Calibri" w:hAnsi="Calibri" w:cs="Calibri"/>
                <w:bCs/>
                <w:iCs/>
                <w:color w:val="002060"/>
              </w:rPr>
            </w:pPr>
            <w:r>
              <w:rPr>
                <w:rFonts w:ascii="Calibri" w:hAnsi="Calibri" w:cs="Calibri"/>
                <w:bCs/>
                <w:iCs/>
                <w:color w:val="002060"/>
              </w:rPr>
              <w:t>Welcome by the host (Karin De Ridder – Swift)</w:t>
            </w:r>
          </w:p>
          <w:p w14:paraId="136F4E6A" w14:textId="77777777" w:rsidR="006A664A" w:rsidRPr="005570CA" w:rsidRDefault="006A664A" w:rsidP="006A664A">
            <w:pPr>
              <w:pStyle w:val="TableParagraph"/>
              <w:numPr>
                <w:ilvl w:val="0"/>
                <w:numId w:val="43"/>
              </w:numPr>
              <w:spacing w:before="40" w:after="40"/>
              <w:rPr>
                <w:rFonts w:ascii="Calibri" w:hAnsi="Calibri" w:cs="Calibri"/>
                <w:bCs/>
                <w:iCs/>
                <w:color w:val="002060"/>
              </w:rPr>
            </w:pPr>
            <w:r w:rsidRPr="005570CA">
              <w:rPr>
                <w:rFonts w:ascii="Calibri" w:hAnsi="Calibri" w:cs="Calibri"/>
                <w:bCs/>
                <w:iCs/>
                <w:color w:val="002060"/>
              </w:rPr>
              <w:t xml:space="preserve">Welcome </w:t>
            </w:r>
            <w:r>
              <w:rPr>
                <w:rFonts w:ascii="Calibri" w:hAnsi="Calibri" w:cs="Calibri"/>
                <w:bCs/>
                <w:iCs/>
                <w:color w:val="002060"/>
              </w:rPr>
              <w:t>a</w:t>
            </w:r>
            <w:r w:rsidRPr="005570CA">
              <w:rPr>
                <w:rFonts w:ascii="Calibri" w:hAnsi="Calibri" w:cs="Calibri"/>
                <w:bCs/>
                <w:iCs/>
                <w:color w:val="002060"/>
              </w:rPr>
              <w:t>ddress</w:t>
            </w:r>
            <w:r>
              <w:rPr>
                <w:rFonts w:ascii="Calibri" w:hAnsi="Calibri" w:cs="Calibri"/>
                <w:bCs/>
                <w:iCs/>
                <w:color w:val="002060"/>
              </w:rPr>
              <w:t xml:space="preserve"> (</w:t>
            </w:r>
            <w:r w:rsidRPr="00056675">
              <w:rPr>
                <w:rFonts w:ascii="Calibri" w:hAnsi="Calibri" w:cs="Calibri"/>
                <w:bCs/>
                <w:iCs/>
                <w:color w:val="002060"/>
              </w:rPr>
              <w:t xml:space="preserve">Armin Borries – SMPG Chair – </w:t>
            </w:r>
            <w:proofErr w:type="spellStart"/>
            <w:r w:rsidRPr="00056675">
              <w:rPr>
                <w:rFonts w:ascii="Calibri" w:hAnsi="Calibri" w:cs="Calibri"/>
                <w:bCs/>
                <w:iCs/>
                <w:color w:val="002060"/>
              </w:rPr>
              <w:t>Clearstream</w:t>
            </w:r>
            <w:proofErr w:type="spellEnd"/>
            <w:r>
              <w:rPr>
                <w:rFonts w:ascii="Calibri" w:hAnsi="Calibri" w:cs="Calibri"/>
                <w:bCs/>
                <w:iCs/>
                <w:color w:val="002060"/>
              </w:rPr>
              <w:t>)</w:t>
            </w:r>
          </w:p>
          <w:p w14:paraId="301FEC96" w14:textId="77777777" w:rsidR="006A664A" w:rsidRPr="002264E0" w:rsidRDefault="006A664A" w:rsidP="006A664A">
            <w:pPr>
              <w:pStyle w:val="TableParagraph"/>
              <w:numPr>
                <w:ilvl w:val="0"/>
                <w:numId w:val="43"/>
              </w:numPr>
              <w:spacing w:before="40" w:after="40"/>
              <w:rPr>
                <w:rFonts w:ascii="Calibri" w:hAnsi="Calibri" w:cs="Calibri"/>
                <w:bCs/>
                <w:iCs/>
                <w:color w:val="002060"/>
              </w:rPr>
            </w:pPr>
            <w:r w:rsidRPr="002264E0">
              <w:rPr>
                <w:rFonts w:ascii="Calibri" w:hAnsi="Calibri" w:cs="Calibri"/>
                <w:bCs/>
                <w:iCs/>
                <w:color w:val="002060"/>
              </w:rPr>
              <w:t xml:space="preserve">Plenary Session Agenda (Charles </w:t>
            </w:r>
            <w:proofErr w:type="spellStart"/>
            <w:r w:rsidRPr="002264E0">
              <w:rPr>
                <w:rFonts w:ascii="Calibri" w:hAnsi="Calibri" w:cs="Calibri"/>
                <w:bCs/>
                <w:iCs/>
                <w:color w:val="002060"/>
              </w:rPr>
              <w:t>Boniver</w:t>
            </w:r>
            <w:proofErr w:type="spellEnd"/>
            <w:r w:rsidRPr="002264E0">
              <w:rPr>
                <w:rFonts w:ascii="Calibri" w:hAnsi="Calibri" w:cs="Calibri"/>
                <w:bCs/>
                <w:iCs/>
                <w:color w:val="002060"/>
              </w:rPr>
              <w:t xml:space="preserve"> – SMPG Program Dir</w:t>
            </w:r>
            <w:r>
              <w:rPr>
                <w:rFonts w:ascii="Calibri" w:hAnsi="Calibri" w:cs="Calibri"/>
                <w:bCs/>
                <w:iCs/>
                <w:color w:val="002060"/>
              </w:rPr>
              <w:t>ector –</w:t>
            </w:r>
            <w:r w:rsidRPr="002264E0">
              <w:rPr>
                <w:rFonts w:ascii="Calibri" w:hAnsi="Calibri" w:cs="Calibri"/>
                <w:bCs/>
                <w:iCs/>
                <w:color w:val="002060"/>
              </w:rPr>
              <w:t xml:space="preserve"> Swift</w:t>
            </w:r>
            <w:r>
              <w:rPr>
                <w:rFonts w:ascii="Calibri" w:hAnsi="Calibri" w:cs="Calibri"/>
                <w:bCs/>
                <w:iCs/>
                <w:color w:val="002060"/>
              </w:rPr>
              <w:t>)</w:t>
            </w:r>
          </w:p>
          <w:p w14:paraId="53C3F32F" w14:textId="77777777" w:rsidR="006A664A" w:rsidRDefault="006A664A" w:rsidP="006A664A">
            <w:pPr>
              <w:pStyle w:val="TableParagraph"/>
              <w:numPr>
                <w:ilvl w:val="0"/>
                <w:numId w:val="43"/>
              </w:numPr>
              <w:spacing w:before="40" w:after="40"/>
              <w:rPr>
                <w:rFonts w:ascii="Calibri" w:hAnsi="Calibri" w:cs="Calibri"/>
                <w:bCs/>
                <w:iCs/>
                <w:color w:val="002060"/>
              </w:rPr>
            </w:pPr>
            <w:r w:rsidRPr="00D4642B">
              <w:rPr>
                <w:rFonts w:ascii="Calibri" w:hAnsi="Calibri" w:cs="Calibri"/>
                <w:bCs/>
                <w:iCs/>
                <w:color w:val="002060"/>
              </w:rPr>
              <w:t>Update on the Swift securities strategy</w:t>
            </w:r>
            <w:r>
              <w:rPr>
                <w:rFonts w:ascii="Calibri" w:hAnsi="Calibri" w:cs="Calibri"/>
                <w:bCs/>
                <w:iCs/>
                <w:color w:val="002060"/>
              </w:rPr>
              <w:t xml:space="preserve"> (Charifa El </w:t>
            </w:r>
            <w:proofErr w:type="spellStart"/>
            <w:r>
              <w:rPr>
                <w:rFonts w:ascii="Calibri" w:hAnsi="Calibri" w:cs="Calibri"/>
                <w:bCs/>
                <w:iCs/>
                <w:color w:val="002060"/>
              </w:rPr>
              <w:t>Otmani</w:t>
            </w:r>
            <w:proofErr w:type="spellEnd"/>
            <w:r>
              <w:rPr>
                <w:rFonts w:ascii="Calibri" w:hAnsi="Calibri" w:cs="Calibri"/>
                <w:bCs/>
                <w:iCs/>
                <w:color w:val="002060"/>
              </w:rPr>
              <w:t xml:space="preserve"> – Swift)</w:t>
            </w:r>
          </w:p>
          <w:p w14:paraId="1F5530DC" w14:textId="77777777" w:rsidR="006A664A" w:rsidRDefault="006A664A" w:rsidP="006A664A">
            <w:pPr>
              <w:pStyle w:val="TableParagraph"/>
              <w:numPr>
                <w:ilvl w:val="0"/>
                <w:numId w:val="43"/>
              </w:numPr>
              <w:spacing w:before="40" w:after="40"/>
              <w:rPr>
                <w:rFonts w:ascii="Calibri" w:hAnsi="Calibri" w:cs="Calibri"/>
                <w:bCs/>
                <w:iCs/>
                <w:color w:val="002060"/>
              </w:rPr>
            </w:pPr>
            <w:r w:rsidRPr="00313466">
              <w:rPr>
                <w:rFonts w:ascii="Calibri" w:hAnsi="Calibri" w:cs="Calibri"/>
                <w:bCs/>
                <w:iCs/>
                <w:color w:val="002060"/>
              </w:rPr>
              <w:t>T+1 in America – what are the challenges from a global point of view?</w:t>
            </w:r>
          </w:p>
          <w:p w14:paraId="22403925" w14:textId="77777777" w:rsidR="006A664A" w:rsidRPr="00F87B5F" w:rsidRDefault="006A664A" w:rsidP="006A664A">
            <w:pPr>
              <w:pStyle w:val="TableParagraph"/>
              <w:numPr>
                <w:ilvl w:val="1"/>
                <w:numId w:val="43"/>
              </w:numPr>
              <w:spacing w:before="40" w:after="40"/>
              <w:rPr>
                <w:rFonts w:ascii="Calibri" w:hAnsi="Calibri" w:cs="Calibri"/>
                <w:bCs/>
                <w:iCs/>
                <w:color w:val="002060"/>
              </w:rPr>
            </w:pPr>
            <w:r w:rsidRPr="00F87B5F">
              <w:rPr>
                <w:rFonts w:ascii="Calibri" w:hAnsi="Calibri" w:cs="Calibri"/>
                <w:bCs/>
                <w:iCs/>
                <w:color w:val="002060"/>
              </w:rPr>
              <w:t>Keynotes</w:t>
            </w:r>
            <w:r>
              <w:rPr>
                <w:rFonts w:ascii="Calibri" w:hAnsi="Calibri" w:cs="Calibri"/>
                <w:bCs/>
                <w:iCs/>
                <w:color w:val="002060"/>
              </w:rPr>
              <w:t xml:space="preserve"> – reporting from the regions</w:t>
            </w:r>
            <w:r w:rsidRPr="00F87B5F">
              <w:rPr>
                <w:rFonts w:ascii="Calibri" w:hAnsi="Calibri" w:cs="Calibri"/>
                <w:bCs/>
                <w:iCs/>
                <w:color w:val="002060"/>
              </w:rPr>
              <w:t xml:space="preserve"> (David Kirby – DTCC, François Baratte – ALFI, Anna Kulick – ECSDA, Tanaka Hitoshi</w:t>
            </w:r>
            <w:r>
              <w:rPr>
                <w:rFonts w:ascii="Calibri" w:hAnsi="Calibri" w:cs="Calibri"/>
                <w:bCs/>
                <w:iCs/>
                <w:color w:val="002060"/>
              </w:rPr>
              <w:t xml:space="preserve"> - </w:t>
            </w:r>
            <w:r w:rsidRPr="00F87B5F">
              <w:rPr>
                <w:rFonts w:ascii="Calibri" w:hAnsi="Calibri" w:cs="Calibri"/>
                <w:bCs/>
                <w:iCs/>
                <w:color w:val="002060"/>
              </w:rPr>
              <w:t>MUFG Bank</w:t>
            </w:r>
            <w:r>
              <w:rPr>
                <w:rFonts w:ascii="Calibri" w:hAnsi="Calibri" w:cs="Calibri"/>
                <w:bCs/>
                <w:iCs/>
                <w:color w:val="002060"/>
              </w:rPr>
              <w:t>)</w:t>
            </w:r>
          </w:p>
          <w:p w14:paraId="14DD1663" w14:textId="77777777" w:rsidR="006A664A" w:rsidRDefault="006A664A" w:rsidP="006A664A">
            <w:pPr>
              <w:pStyle w:val="TableParagraph"/>
              <w:numPr>
                <w:ilvl w:val="1"/>
                <w:numId w:val="43"/>
              </w:numPr>
              <w:spacing w:before="40" w:after="40"/>
              <w:rPr>
                <w:rFonts w:ascii="Calibri" w:hAnsi="Calibri" w:cs="Calibri"/>
                <w:bCs/>
                <w:iCs/>
                <w:color w:val="002060"/>
              </w:rPr>
            </w:pPr>
            <w:r>
              <w:rPr>
                <w:rFonts w:ascii="Calibri" w:hAnsi="Calibri" w:cs="Calibri"/>
                <w:bCs/>
                <w:iCs/>
                <w:color w:val="002060"/>
              </w:rPr>
              <w:t>Panel discussion with the keynote speakers moderated by Christine Strandberg – SEB.</w:t>
            </w:r>
          </w:p>
          <w:p w14:paraId="00B0948F" w14:textId="77777777" w:rsidR="006A664A" w:rsidRPr="005570CA" w:rsidRDefault="006A664A" w:rsidP="006A664A">
            <w:pPr>
              <w:pStyle w:val="TableParagraph"/>
              <w:numPr>
                <w:ilvl w:val="0"/>
                <w:numId w:val="43"/>
              </w:numPr>
              <w:spacing w:before="40" w:after="40"/>
              <w:rPr>
                <w:rFonts w:ascii="Calibri" w:hAnsi="Calibri" w:cs="Calibri"/>
                <w:bCs/>
                <w:iCs/>
                <w:color w:val="002060"/>
              </w:rPr>
            </w:pPr>
            <w:r>
              <w:rPr>
                <w:rFonts w:ascii="Calibri" w:hAnsi="Calibri" w:cs="Calibri"/>
                <w:bCs/>
                <w:iCs/>
                <w:color w:val="002060"/>
              </w:rPr>
              <w:t>Break</w:t>
            </w:r>
          </w:p>
          <w:p w14:paraId="113FD518" w14:textId="7F25D25C" w:rsidR="006A664A" w:rsidRPr="005570CA" w:rsidRDefault="006A664A" w:rsidP="006A664A">
            <w:pPr>
              <w:pStyle w:val="TableParagraph"/>
              <w:numPr>
                <w:ilvl w:val="0"/>
                <w:numId w:val="43"/>
              </w:numPr>
              <w:spacing w:before="40" w:after="40"/>
              <w:rPr>
                <w:rFonts w:ascii="Calibri" w:hAnsi="Calibri" w:cs="Calibri"/>
                <w:bCs/>
                <w:iCs/>
                <w:color w:val="002060"/>
              </w:rPr>
            </w:pPr>
            <w:r w:rsidRPr="006909D9">
              <w:rPr>
                <w:rFonts w:ascii="Calibri" w:hAnsi="Calibri" w:cs="Calibri"/>
                <w:bCs/>
                <w:iCs/>
                <w:color w:val="002060"/>
              </w:rPr>
              <w:t xml:space="preserve">ECMS - </w:t>
            </w:r>
            <w:proofErr w:type="spellStart"/>
            <w:r w:rsidRPr="006909D9">
              <w:rPr>
                <w:rFonts w:ascii="Calibri" w:hAnsi="Calibri" w:cs="Calibri"/>
                <w:bCs/>
                <w:iCs/>
                <w:color w:val="002060"/>
              </w:rPr>
              <w:t>SCoRE</w:t>
            </w:r>
            <w:proofErr w:type="spellEnd"/>
            <w:r w:rsidRPr="006909D9">
              <w:rPr>
                <w:rFonts w:ascii="Calibri" w:hAnsi="Calibri" w:cs="Calibri"/>
                <w:bCs/>
                <w:iCs/>
                <w:color w:val="002060"/>
              </w:rPr>
              <w:t xml:space="preserve"> update</w:t>
            </w:r>
            <w:r>
              <w:rPr>
                <w:rFonts w:ascii="Calibri" w:hAnsi="Calibri" w:cs="Calibri"/>
                <w:bCs/>
                <w:iCs/>
                <w:color w:val="002060"/>
              </w:rPr>
              <w:t xml:space="preserve"> (</w:t>
            </w:r>
            <w:r w:rsidR="00D674CF">
              <w:rPr>
                <w:rFonts w:ascii="Calibri" w:hAnsi="Calibri" w:cs="Calibri"/>
                <w:bCs/>
                <w:iCs/>
                <w:color w:val="002060"/>
              </w:rPr>
              <w:t xml:space="preserve">Benjamin </w:t>
            </w:r>
            <w:proofErr w:type="spellStart"/>
            <w:r w:rsidR="00D674CF">
              <w:rPr>
                <w:rFonts w:ascii="Calibri" w:hAnsi="Calibri" w:cs="Calibri"/>
                <w:bCs/>
                <w:iCs/>
                <w:color w:val="002060"/>
              </w:rPr>
              <w:t>Hanssen</w:t>
            </w:r>
            <w:r w:rsidR="002E5A49">
              <w:rPr>
                <w:rFonts w:ascii="Calibri" w:hAnsi="Calibri" w:cs="Calibri"/>
                <w:bCs/>
                <w:iCs/>
                <w:color w:val="002060"/>
              </w:rPr>
              <w:t>s</w:t>
            </w:r>
            <w:proofErr w:type="spellEnd"/>
            <w:r w:rsidR="002E5A49">
              <w:rPr>
                <w:rFonts w:ascii="Calibri" w:hAnsi="Calibri" w:cs="Calibri"/>
                <w:bCs/>
                <w:iCs/>
                <w:color w:val="002060"/>
              </w:rPr>
              <w:t xml:space="preserve"> - ECB</w:t>
            </w:r>
            <w:r>
              <w:rPr>
                <w:rFonts w:ascii="Calibri" w:hAnsi="Calibri" w:cs="Calibri"/>
                <w:bCs/>
                <w:iCs/>
                <w:color w:val="002060"/>
              </w:rPr>
              <w:t>)</w:t>
            </w:r>
          </w:p>
          <w:p w14:paraId="115A1B11" w14:textId="0771DCE8" w:rsidR="006A664A" w:rsidRPr="006A664A" w:rsidRDefault="006A664A" w:rsidP="006A664A">
            <w:pPr>
              <w:pStyle w:val="TableParagraph"/>
              <w:numPr>
                <w:ilvl w:val="0"/>
                <w:numId w:val="43"/>
              </w:numPr>
              <w:spacing w:before="40" w:after="40"/>
              <w:rPr>
                <w:rFonts w:ascii="Calibri" w:hAnsi="Calibri" w:cs="Calibri"/>
                <w:bCs/>
                <w:iCs/>
                <w:sz w:val="24"/>
                <w:szCs w:val="24"/>
              </w:rPr>
            </w:pPr>
            <w:r w:rsidRPr="004E2124">
              <w:rPr>
                <w:rFonts w:ascii="Calibri" w:hAnsi="Calibri" w:cs="Calibri"/>
                <w:bCs/>
                <w:iCs/>
                <w:color w:val="002060"/>
              </w:rPr>
              <w:t>EU Regulation</w:t>
            </w:r>
            <w:r>
              <w:rPr>
                <w:rFonts w:ascii="Calibri" w:hAnsi="Calibri" w:cs="Calibri"/>
                <w:bCs/>
                <w:iCs/>
                <w:color w:val="002060"/>
              </w:rPr>
              <w:t>s</w:t>
            </w:r>
            <w:r w:rsidRPr="004E2124">
              <w:rPr>
                <w:rFonts w:ascii="Calibri" w:hAnsi="Calibri" w:cs="Calibri"/>
                <w:bCs/>
                <w:iCs/>
                <w:color w:val="002060"/>
              </w:rPr>
              <w:t xml:space="preserve"> update</w:t>
            </w:r>
            <w:r>
              <w:rPr>
                <w:rFonts w:ascii="Calibri" w:hAnsi="Calibri" w:cs="Calibri"/>
                <w:bCs/>
                <w:iCs/>
                <w:color w:val="002060"/>
              </w:rPr>
              <w:t xml:space="preserve"> (</w:t>
            </w:r>
            <w:r w:rsidR="00B86F7F">
              <w:rPr>
                <w:rFonts w:ascii="Calibri" w:hAnsi="Calibri" w:cs="Calibri"/>
                <w:bCs/>
                <w:iCs/>
                <w:color w:val="002060"/>
              </w:rPr>
              <w:t xml:space="preserve">Peter </w:t>
            </w:r>
            <w:proofErr w:type="spellStart"/>
            <w:r w:rsidR="00B86F7F">
              <w:rPr>
                <w:rFonts w:ascii="Calibri" w:hAnsi="Calibri" w:cs="Calibri"/>
                <w:bCs/>
                <w:iCs/>
                <w:color w:val="002060"/>
              </w:rPr>
              <w:t>Betzel</w:t>
            </w:r>
            <w:proofErr w:type="spellEnd"/>
            <w:r w:rsidR="00B86F7F">
              <w:rPr>
                <w:rFonts w:ascii="Calibri" w:hAnsi="Calibri" w:cs="Calibri"/>
                <w:bCs/>
                <w:iCs/>
                <w:color w:val="002060"/>
              </w:rPr>
              <w:t xml:space="preserve"> - Swift</w:t>
            </w:r>
            <w:r>
              <w:rPr>
                <w:rFonts w:ascii="Calibri" w:hAnsi="Calibri" w:cs="Calibri"/>
                <w:bCs/>
                <w:iCs/>
                <w:color w:val="002060"/>
              </w:rPr>
              <w:t>)</w:t>
            </w:r>
          </w:p>
          <w:p w14:paraId="5BA23CA8" w14:textId="7BDABB8D" w:rsidR="002B1086" w:rsidRPr="00A9683B" w:rsidRDefault="006A664A" w:rsidP="006A664A">
            <w:pPr>
              <w:pStyle w:val="TableParagraph"/>
              <w:numPr>
                <w:ilvl w:val="0"/>
                <w:numId w:val="43"/>
              </w:numPr>
              <w:spacing w:before="40" w:after="40"/>
              <w:rPr>
                <w:rFonts w:ascii="Calibri" w:hAnsi="Calibri" w:cs="Calibri"/>
                <w:bCs/>
                <w:iCs/>
                <w:sz w:val="24"/>
                <w:szCs w:val="24"/>
              </w:rPr>
            </w:pPr>
            <w:r w:rsidRPr="005570CA">
              <w:rPr>
                <w:rFonts w:ascii="Calibri" w:hAnsi="Calibri" w:cs="Calibri"/>
                <w:bCs/>
                <w:iCs/>
                <w:color w:val="002060"/>
              </w:rPr>
              <w:t>Conclusions / Wrap up</w:t>
            </w:r>
            <w:r>
              <w:rPr>
                <w:rFonts w:ascii="Calibri" w:hAnsi="Calibri" w:cs="Calibri"/>
                <w:bCs/>
                <w:iCs/>
                <w:color w:val="002060"/>
              </w:rPr>
              <w:t xml:space="preserve"> / Closing (</w:t>
            </w:r>
            <w:r w:rsidRPr="00056675">
              <w:rPr>
                <w:rFonts w:ascii="Calibri" w:hAnsi="Calibri" w:cs="Calibri"/>
                <w:bCs/>
                <w:iCs/>
                <w:color w:val="002060"/>
              </w:rPr>
              <w:t xml:space="preserve">Armin Borries – SMPG Chair – </w:t>
            </w:r>
            <w:proofErr w:type="spellStart"/>
            <w:r w:rsidRPr="00056675">
              <w:rPr>
                <w:rFonts w:ascii="Calibri" w:hAnsi="Calibri" w:cs="Calibri"/>
                <w:bCs/>
                <w:iCs/>
                <w:color w:val="002060"/>
              </w:rPr>
              <w:t>Clearstream</w:t>
            </w:r>
            <w:proofErr w:type="spellEnd"/>
            <w:r>
              <w:rPr>
                <w:rFonts w:ascii="Calibri" w:hAnsi="Calibri" w:cs="Calibri"/>
                <w:bCs/>
                <w:iCs/>
                <w:color w:val="002060"/>
              </w:rPr>
              <w:t>)</w:t>
            </w:r>
          </w:p>
        </w:tc>
      </w:tr>
      <w:tr w:rsidR="005D6703" w:rsidRPr="00761FAF" w14:paraId="4F221B57" w14:textId="77777777" w:rsidTr="002B13C2">
        <w:trPr>
          <w:cantSplit/>
          <w:trHeight w:val="331"/>
        </w:trPr>
        <w:tc>
          <w:tcPr>
            <w:tcW w:w="1843"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DD9CF01" w14:textId="62A0AF9E" w:rsidR="005D6703" w:rsidRPr="00761FAF" w:rsidRDefault="005D6703" w:rsidP="002B13C2">
            <w:pPr>
              <w:spacing w:before="100" w:beforeAutospacing="1" w:after="100" w:afterAutospacing="1"/>
              <w:rPr>
                <w:rFonts w:ascii="Calibri" w:hAnsi="Calibri" w:cs="Calibri"/>
                <w:b/>
                <w:sz w:val="24"/>
                <w:szCs w:val="24"/>
              </w:rPr>
            </w:pPr>
            <w:r w:rsidRPr="00761FAF">
              <w:rPr>
                <w:rFonts w:ascii="Calibri" w:hAnsi="Calibri" w:cs="Calibri"/>
                <w:b/>
                <w:sz w:val="24"/>
                <w:szCs w:val="24"/>
              </w:rPr>
              <w:t>1</w:t>
            </w:r>
            <w:r>
              <w:rPr>
                <w:rFonts w:ascii="Calibri" w:hAnsi="Calibri" w:cs="Calibri"/>
                <w:b/>
                <w:sz w:val="24"/>
                <w:szCs w:val="24"/>
              </w:rPr>
              <w:t>6</w:t>
            </w:r>
            <w:r w:rsidRPr="00761FAF">
              <w:rPr>
                <w:rFonts w:ascii="Calibri" w:hAnsi="Calibri" w:cs="Calibri"/>
                <w:b/>
                <w:sz w:val="24"/>
                <w:szCs w:val="24"/>
              </w:rPr>
              <w:t>:</w:t>
            </w:r>
            <w:r w:rsidR="00692244">
              <w:rPr>
                <w:rFonts w:ascii="Calibri" w:hAnsi="Calibri" w:cs="Calibri"/>
                <w:b/>
                <w:sz w:val="24"/>
                <w:szCs w:val="24"/>
              </w:rPr>
              <w:t>45</w:t>
            </w:r>
            <w:r w:rsidRPr="00761FAF">
              <w:rPr>
                <w:rFonts w:ascii="Calibri" w:hAnsi="Calibri" w:cs="Calibri"/>
                <w:b/>
                <w:sz w:val="24"/>
                <w:szCs w:val="24"/>
              </w:rPr>
              <w:t xml:space="preserve"> – 1</w:t>
            </w:r>
            <w:r w:rsidR="00692244">
              <w:rPr>
                <w:rFonts w:ascii="Calibri" w:hAnsi="Calibri" w:cs="Calibri"/>
                <w:b/>
                <w:sz w:val="24"/>
                <w:szCs w:val="24"/>
              </w:rPr>
              <w:t>7</w:t>
            </w:r>
            <w:r w:rsidRPr="00761FAF">
              <w:rPr>
                <w:rFonts w:ascii="Calibri" w:hAnsi="Calibri" w:cs="Calibri"/>
                <w:b/>
                <w:sz w:val="24"/>
                <w:szCs w:val="24"/>
              </w:rPr>
              <w:t>:</w:t>
            </w:r>
            <w:r w:rsidR="00692244">
              <w:rPr>
                <w:rFonts w:ascii="Calibri" w:hAnsi="Calibri" w:cs="Calibri"/>
                <w:b/>
                <w:sz w:val="24"/>
                <w:szCs w:val="24"/>
              </w:rPr>
              <w:t>00</w:t>
            </w:r>
          </w:p>
        </w:tc>
        <w:tc>
          <w:tcPr>
            <w:tcW w:w="8222"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7E74A82" w14:textId="2B950341" w:rsidR="005D6703" w:rsidRPr="00761FAF" w:rsidRDefault="005D6703" w:rsidP="002B13C2">
            <w:pPr>
              <w:spacing w:before="100" w:beforeAutospacing="1" w:after="100" w:afterAutospacing="1"/>
              <w:rPr>
                <w:rFonts w:ascii="Calibri" w:hAnsi="Calibri" w:cs="Calibri"/>
                <w:b/>
                <w:sz w:val="24"/>
                <w:szCs w:val="24"/>
              </w:rPr>
            </w:pPr>
            <w:r w:rsidRPr="00761FAF">
              <w:rPr>
                <w:rFonts w:ascii="Calibri" w:hAnsi="Calibri" w:cs="Calibri"/>
                <w:b/>
                <w:sz w:val="24"/>
                <w:szCs w:val="24"/>
              </w:rPr>
              <w:t>Break</w:t>
            </w:r>
          </w:p>
        </w:tc>
      </w:tr>
      <w:tr w:rsidR="002132E9" w:rsidRPr="00974C45" w14:paraId="169AA7BA" w14:textId="77777777" w:rsidTr="00014BD0">
        <w:trPr>
          <w:cantSplit/>
          <w:trHeight w:val="736"/>
        </w:trPr>
        <w:tc>
          <w:tcPr>
            <w:tcW w:w="184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5CFC129" w14:textId="7BC580B8" w:rsidR="002132E9" w:rsidRPr="00913318" w:rsidRDefault="002132E9" w:rsidP="00B50144">
            <w:pPr>
              <w:spacing w:before="120" w:after="120"/>
              <w:jc w:val="left"/>
              <w:rPr>
                <w:rFonts w:ascii="Calibri" w:hAnsi="Calibri" w:cs="Calibri"/>
                <w:b/>
                <w:iCs/>
                <w:color w:val="0000FF"/>
                <w:szCs w:val="22"/>
                <w:lang w:val="en-GB"/>
              </w:rPr>
            </w:pPr>
            <w:r w:rsidRPr="00761FAF">
              <w:rPr>
                <w:rFonts w:ascii="Calibri" w:hAnsi="Calibri" w:cs="Calibri"/>
                <w:b/>
                <w:sz w:val="24"/>
                <w:szCs w:val="24"/>
              </w:rPr>
              <w:t>1</w:t>
            </w:r>
            <w:r>
              <w:rPr>
                <w:rFonts w:ascii="Calibri" w:hAnsi="Calibri" w:cs="Calibri"/>
                <w:b/>
                <w:sz w:val="24"/>
                <w:szCs w:val="24"/>
              </w:rPr>
              <w:t>6</w:t>
            </w:r>
            <w:r w:rsidRPr="00761FAF">
              <w:rPr>
                <w:rFonts w:ascii="Calibri" w:hAnsi="Calibri" w:cs="Calibri"/>
                <w:b/>
                <w:sz w:val="24"/>
                <w:szCs w:val="24"/>
              </w:rPr>
              <w:t>:</w:t>
            </w:r>
            <w:r>
              <w:rPr>
                <w:rFonts w:ascii="Calibri" w:hAnsi="Calibri" w:cs="Calibri"/>
                <w:b/>
                <w:sz w:val="24"/>
                <w:szCs w:val="24"/>
              </w:rPr>
              <w:t>45</w:t>
            </w:r>
            <w:r w:rsidRPr="00761FAF">
              <w:rPr>
                <w:rFonts w:ascii="Calibri" w:hAnsi="Calibri" w:cs="Calibri"/>
                <w:b/>
                <w:sz w:val="24"/>
                <w:szCs w:val="24"/>
              </w:rPr>
              <w:t xml:space="preserve"> – 1</w:t>
            </w:r>
            <w:r>
              <w:rPr>
                <w:rFonts w:ascii="Calibri" w:hAnsi="Calibri" w:cs="Calibri"/>
                <w:b/>
                <w:sz w:val="24"/>
                <w:szCs w:val="24"/>
              </w:rPr>
              <w:t>8</w:t>
            </w:r>
            <w:r w:rsidRPr="00761FAF">
              <w:rPr>
                <w:rFonts w:ascii="Calibri" w:hAnsi="Calibri" w:cs="Calibri"/>
                <w:b/>
                <w:sz w:val="24"/>
                <w:szCs w:val="24"/>
              </w:rPr>
              <w:t>:</w:t>
            </w:r>
            <w:r>
              <w:rPr>
                <w:rFonts w:ascii="Calibri" w:hAnsi="Calibri" w:cs="Calibri"/>
                <w:b/>
                <w:sz w:val="24"/>
                <w:szCs w:val="24"/>
              </w:rPr>
              <w:t>00</w:t>
            </w:r>
          </w:p>
        </w:tc>
        <w:tc>
          <w:tcPr>
            <w:tcW w:w="8222" w:type="dxa"/>
            <w:gridSpan w:val="3"/>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66A5FC1" w14:textId="77777777" w:rsidR="009E220A" w:rsidRPr="009E220A" w:rsidRDefault="009E220A" w:rsidP="009E220A">
            <w:pPr>
              <w:spacing w:before="120" w:after="120"/>
              <w:jc w:val="left"/>
              <w:rPr>
                <w:rFonts w:asciiTheme="majorHAnsi" w:eastAsia="Times New Roman" w:hAnsiTheme="majorHAnsi" w:cstheme="majorHAnsi"/>
                <w:szCs w:val="22"/>
              </w:rPr>
            </w:pPr>
            <w:r w:rsidRPr="009E220A">
              <w:rPr>
                <w:rFonts w:asciiTheme="majorHAnsi" w:eastAsia="Times New Roman" w:hAnsiTheme="majorHAnsi" w:cstheme="majorHAnsi"/>
                <w:b/>
                <w:bCs/>
                <w:szCs w:val="22"/>
              </w:rPr>
              <w:t>Joint Session between to three WGs to discuss:</w:t>
            </w:r>
          </w:p>
          <w:p w14:paraId="49E8565D" w14:textId="77777777" w:rsidR="009E220A" w:rsidRPr="009E220A" w:rsidRDefault="009E220A" w:rsidP="009E220A">
            <w:pPr>
              <w:numPr>
                <w:ilvl w:val="0"/>
                <w:numId w:val="49"/>
              </w:numPr>
              <w:spacing w:before="120" w:after="120"/>
              <w:jc w:val="left"/>
              <w:rPr>
                <w:rFonts w:asciiTheme="majorHAnsi" w:eastAsia="Times New Roman" w:hAnsiTheme="majorHAnsi" w:cstheme="majorHAnsi"/>
                <w:szCs w:val="22"/>
              </w:rPr>
            </w:pPr>
            <w:r w:rsidRPr="009E220A">
              <w:rPr>
                <w:rFonts w:asciiTheme="majorHAnsi" w:eastAsia="Times New Roman" w:hAnsiTheme="majorHAnsi" w:cstheme="majorHAnsi"/>
                <w:b/>
                <w:bCs/>
                <w:szCs w:val="22"/>
              </w:rPr>
              <w:t>New Eligible Balances for Triparty Securities Lending Services in MT 564 / MT 535.</w:t>
            </w:r>
          </w:p>
          <w:p w14:paraId="6E32314F" w14:textId="743C8BC1" w:rsidR="000B469C" w:rsidRPr="009E220A" w:rsidRDefault="009E220A" w:rsidP="008D099F">
            <w:pPr>
              <w:numPr>
                <w:ilvl w:val="0"/>
                <w:numId w:val="49"/>
              </w:numPr>
              <w:spacing w:before="120" w:after="120"/>
              <w:jc w:val="left"/>
              <w:rPr>
                <w:rFonts w:ascii="Times New Roman" w:eastAsia="Times New Roman" w:hAnsi="Times New Roman"/>
                <w:sz w:val="24"/>
                <w:szCs w:val="24"/>
              </w:rPr>
            </w:pPr>
            <w:r w:rsidRPr="009E220A">
              <w:rPr>
                <w:rFonts w:asciiTheme="majorHAnsi" w:eastAsia="Times New Roman" w:hAnsiTheme="majorHAnsi" w:cstheme="majorHAnsi"/>
                <w:b/>
                <w:bCs/>
                <w:szCs w:val="22"/>
              </w:rPr>
              <w:t>Usage of special characters in some ticker symbol</w:t>
            </w:r>
            <w:r w:rsidR="00AF639E">
              <w:rPr>
                <w:rFonts w:asciiTheme="majorHAnsi" w:eastAsia="Times New Roman" w:hAnsiTheme="majorHAnsi" w:cstheme="majorHAnsi"/>
                <w:b/>
                <w:bCs/>
                <w:szCs w:val="22"/>
              </w:rPr>
              <w:t>s</w:t>
            </w:r>
            <w:r w:rsidRPr="009E220A">
              <w:rPr>
                <w:rFonts w:asciiTheme="majorHAnsi" w:eastAsia="Times New Roman" w:hAnsiTheme="majorHAnsi" w:cstheme="majorHAnsi"/>
                <w:b/>
                <w:bCs/>
                <w:szCs w:val="22"/>
              </w:rPr>
              <w:t xml:space="preserve"> in 35B.</w:t>
            </w:r>
          </w:p>
        </w:tc>
      </w:tr>
      <w:tr w:rsidR="0025409D" w:rsidRPr="00D07D69" w14:paraId="5044C45B" w14:textId="77777777" w:rsidTr="0070771D">
        <w:trPr>
          <w:cantSplit/>
        </w:trPr>
        <w:tc>
          <w:tcPr>
            <w:tcW w:w="10065" w:type="dxa"/>
            <w:gridSpan w:val="4"/>
            <w:tcBorders>
              <w:top w:val="nil"/>
              <w:left w:val="single" w:sz="8" w:space="0" w:color="auto"/>
              <w:right w:val="single" w:sz="8" w:space="0" w:color="auto"/>
            </w:tcBorders>
            <w:shd w:val="clear" w:color="auto" w:fill="009999"/>
            <w:tcMar>
              <w:top w:w="0" w:type="dxa"/>
              <w:left w:w="108" w:type="dxa"/>
              <w:bottom w:w="0" w:type="dxa"/>
              <w:right w:w="108" w:type="dxa"/>
            </w:tcMar>
            <w:vAlign w:val="center"/>
          </w:tcPr>
          <w:p w14:paraId="4AB9AD93" w14:textId="77777777" w:rsidR="0025409D" w:rsidRPr="00D07D69" w:rsidRDefault="0025409D" w:rsidP="002B13C2">
            <w:pPr>
              <w:spacing w:before="60" w:after="60"/>
              <w:rPr>
                <w:rFonts w:ascii="Calibri" w:hAnsi="Calibri" w:cs="Calibri"/>
                <w:b/>
                <w:color w:val="FFFFFF" w:themeColor="background1"/>
                <w:sz w:val="28"/>
                <w:szCs w:val="28"/>
              </w:rPr>
            </w:pPr>
            <w:r>
              <w:rPr>
                <w:rFonts w:ascii="Calibri" w:hAnsi="Calibri" w:cs="Calibri"/>
                <w:b/>
                <w:color w:val="FFFFFF" w:themeColor="background1"/>
                <w:sz w:val="28"/>
                <w:szCs w:val="28"/>
              </w:rPr>
              <w:t>Evening</w:t>
            </w:r>
          </w:p>
        </w:tc>
      </w:tr>
      <w:tr w:rsidR="00203833" w:rsidRPr="00974C45" w14:paraId="6A04F96C" w14:textId="77777777" w:rsidTr="005D6703">
        <w:trPr>
          <w:cantSplit/>
          <w:trHeight w:val="404"/>
        </w:trPr>
        <w:tc>
          <w:tcPr>
            <w:tcW w:w="1843" w:type="dxa"/>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081C4275" w14:textId="7D7AAE9E" w:rsidR="00BA5F7E" w:rsidRPr="00913318" w:rsidRDefault="005D6703" w:rsidP="00913318">
            <w:pPr>
              <w:spacing w:before="120" w:after="120"/>
              <w:jc w:val="left"/>
              <w:rPr>
                <w:rFonts w:ascii="Calibri" w:hAnsi="Calibri" w:cs="Calibri"/>
                <w:b/>
                <w:iCs/>
                <w:color w:val="0000FF"/>
                <w:szCs w:val="22"/>
                <w:lang w:val="en-GB"/>
              </w:rPr>
            </w:pPr>
            <w:r>
              <w:rPr>
                <w:rFonts w:ascii="Calibri" w:hAnsi="Calibri" w:cs="Calibri"/>
                <w:b/>
                <w:iCs/>
                <w:color w:val="0000FF"/>
                <w:szCs w:val="22"/>
                <w:lang w:val="en-GB"/>
              </w:rPr>
              <w:t>18</w:t>
            </w:r>
            <w:r w:rsidR="00F33672">
              <w:rPr>
                <w:rFonts w:ascii="Calibri" w:hAnsi="Calibri" w:cs="Calibri"/>
                <w:b/>
                <w:iCs/>
                <w:color w:val="0000FF"/>
                <w:szCs w:val="22"/>
                <w:lang w:val="en-GB"/>
              </w:rPr>
              <w:t>:00 – 21:00</w:t>
            </w:r>
          </w:p>
        </w:tc>
        <w:tc>
          <w:tcPr>
            <w:tcW w:w="8222" w:type="dxa"/>
            <w:gridSpan w:val="3"/>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3F2E306F" w14:textId="48105D0D" w:rsidR="00BA5F7E" w:rsidRPr="00913318" w:rsidRDefault="00901AA3" w:rsidP="00913318">
            <w:pPr>
              <w:spacing w:before="120" w:after="120"/>
              <w:jc w:val="left"/>
              <w:rPr>
                <w:rFonts w:ascii="Calibri" w:hAnsi="Calibri" w:cs="Calibri"/>
                <w:b/>
                <w:iCs/>
                <w:color w:val="0000FF"/>
                <w:szCs w:val="22"/>
                <w:lang w:val="en-GB"/>
              </w:rPr>
            </w:pPr>
            <w:r w:rsidRPr="00913318">
              <w:rPr>
                <w:rFonts w:ascii="Calibri" w:hAnsi="Calibri" w:cs="Calibri"/>
                <w:b/>
                <w:iCs/>
                <w:color w:val="0000FF"/>
                <w:szCs w:val="22"/>
                <w:lang w:val="en-GB"/>
              </w:rPr>
              <w:t>Dinne</w:t>
            </w:r>
            <w:r w:rsidR="00D922A4" w:rsidRPr="00913318">
              <w:rPr>
                <w:rFonts w:ascii="Calibri" w:hAnsi="Calibri" w:cs="Calibri"/>
                <w:b/>
                <w:iCs/>
                <w:color w:val="0000FF"/>
                <w:szCs w:val="22"/>
                <w:lang w:val="en-GB"/>
              </w:rPr>
              <w:t xml:space="preserve">r </w:t>
            </w:r>
            <w:r w:rsidR="00C26290" w:rsidRPr="00913318">
              <w:rPr>
                <w:rFonts w:ascii="Calibri" w:hAnsi="Calibri" w:cs="Calibri"/>
                <w:b/>
                <w:iCs/>
                <w:color w:val="0000FF"/>
                <w:szCs w:val="22"/>
                <w:lang w:val="en-GB"/>
              </w:rPr>
              <w:t xml:space="preserve">- </w:t>
            </w:r>
            <w:r w:rsidR="00C26290" w:rsidRPr="00C26290">
              <w:rPr>
                <w:rFonts w:ascii="Calibri" w:hAnsi="Calibri" w:cs="Calibri"/>
                <w:b/>
                <w:iCs/>
                <w:color w:val="0000FF"/>
                <w:szCs w:val="22"/>
                <w:lang w:val="en-GB"/>
              </w:rPr>
              <w:t>Registration required (see registration form)</w:t>
            </w:r>
          </w:p>
        </w:tc>
      </w:tr>
    </w:tbl>
    <w:p w14:paraId="110D5BF8" w14:textId="22F9A856" w:rsidR="00B62848" w:rsidRDefault="00B62848" w:rsidP="005623DC">
      <w:pPr>
        <w:spacing w:before="120" w:after="120"/>
        <w:rPr>
          <w:rFonts w:ascii="Calibri" w:eastAsia="Times New Roman" w:hAnsi="Calibri" w:cs="Calibri"/>
          <w:b/>
          <w:bCs/>
          <w:sz w:val="20"/>
        </w:rPr>
      </w:pPr>
    </w:p>
    <w:p w14:paraId="0DD6F941" w14:textId="71872C6B" w:rsidR="0056189E" w:rsidRDefault="0056189E">
      <w:pPr>
        <w:jc w:val="left"/>
        <w:rPr>
          <w:rFonts w:ascii="Calibri" w:eastAsia="Times New Roman" w:hAnsi="Calibri" w:cs="Calibri"/>
          <w:b/>
          <w:bCs/>
          <w:sz w:val="20"/>
        </w:rPr>
      </w:pPr>
      <w:r>
        <w:rPr>
          <w:rFonts w:ascii="Calibri" w:eastAsia="Times New Roman" w:hAnsi="Calibri" w:cs="Calibri"/>
          <w:b/>
          <w:bCs/>
          <w:sz w:val="20"/>
        </w:rPr>
        <w:br w:type="page"/>
      </w:r>
    </w:p>
    <w:p w14:paraId="69BFF988" w14:textId="77777777" w:rsidR="00946756" w:rsidRDefault="00946756">
      <w:pPr>
        <w:jc w:val="left"/>
        <w:rPr>
          <w:rFonts w:ascii="Calibri" w:eastAsia="Times New Roman" w:hAnsi="Calibri" w:cs="Calibri"/>
          <w:b/>
          <w:bCs/>
          <w:sz w:val="20"/>
        </w:rPr>
      </w:pPr>
    </w:p>
    <w:tbl>
      <w:tblPr>
        <w:tblW w:w="10065" w:type="dxa"/>
        <w:tblInd w:w="-10" w:type="dxa"/>
        <w:tblLayout w:type="fixed"/>
        <w:tblCellMar>
          <w:left w:w="0" w:type="dxa"/>
          <w:right w:w="0" w:type="dxa"/>
        </w:tblCellMar>
        <w:tblLook w:val="00A0" w:firstRow="1" w:lastRow="0" w:firstColumn="1" w:lastColumn="0" w:noHBand="0" w:noVBand="0"/>
      </w:tblPr>
      <w:tblGrid>
        <w:gridCol w:w="2013"/>
        <w:gridCol w:w="2578"/>
        <w:gridCol w:w="2693"/>
        <w:gridCol w:w="2781"/>
      </w:tblGrid>
      <w:tr w:rsidR="007278B6" w:rsidRPr="00D07D69" w14:paraId="7C7EB23B" w14:textId="77777777" w:rsidTr="002E5D42">
        <w:trPr>
          <w:cantSplit/>
          <w:trHeight w:val="576"/>
        </w:trPr>
        <w:tc>
          <w:tcPr>
            <w:tcW w:w="10065" w:type="dxa"/>
            <w:gridSpan w:val="4"/>
            <w:tcBorders>
              <w:top w:val="nil"/>
              <w:left w:val="single" w:sz="8" w:space="0" w:color="auto"/>
              <w:bottom w:val="single" w:sz="8" w:space="0" w:color="auto"/>
              <w:right w:val="single" w:sz="8" w:space="0" w:color="auto"/>
            </w:tcBorders>
            <w:shd w:val="clear" w:color="auto" w:fill="009999"/>
            <w:tcMar>
              <w:top w:w="0" w:type="dxa"/>
              <w:left w:w="108" w:type="dxa"/>
              <w:bottom w:w="0" w:type="dxa"/>
              <w:right w:w="108" w:type="dxa"/>
            </w:tcMar>
            <w:vAlign w:val="center"/>
          </w:tcPr>
          <w:p w14:paraId="3E69D0DE" w14:textId="790862E3" w:rsidR="007278B6" w:rsidRPr="002E5D42" w:rsidRDefault="007278B6" w:rsidP="00D26848">
            <w:pPr>
              <w:autoSpaceDE w:val="0"/>
              <w:autoSpaceDN w:val="0"/>
              <w:adjustRightInd w:val="0"/>
              <w:ind w:right="677"/>
              <w:jc w:val="left"/>
              <w:rPr>
                <w:rFonts w:ascii="Calibri" w:hAnsi="Calibri" w:cs="Calibri"/>
                <w:b/>
                <w:bCs/>
                <w:sz w:val="32"/>
                <w:szCs w:val="32"/>
                <w:lang w:val="en-IE"/>
              </w:rPr>
            </w:pPr>
            <w:r w:rsidRPr="002E5D42">
              <w:rPr>
                <w:rFonts w:ascii="Calibri" w:hAnsi="Calibri" w:cs="Calibri"/>
                <w:b/>
                <w:bCs/>
                <w:color w:val="FFFFFF" w:themeColor="background1"/>
                <w:sz w:val="32"/>
                <w:szCs w:val="32"/>
                <w:lang w:val="en-IE"/>
              </w:rPr>
              <w:t>Thursday 16</w:t>
            </w:r>
            <w:r w:rsidRPr="002E5D42">
              <w:rPr>
                <w:rFonts w:ascii="Calibri" w:hAnsi="Calibri" w:cs="Calibri"/>
                <w:b/>
                <w:bCs/>
                <w:color w:val="FFFFFF" w:themeColor="background1"/>
                <w:sz w:val="32"/>
                <w:szCs w:val="32"/>
                <w:vertAlign w:val="superscript"/>
                <w:lang w:val="en-IE"/>
              </w:rPr>
              <w:t>th</w:t>
            </w:r>
            <w:r w:rsidRPr="002E5D42">
              <w:rPr>
                <w:rFonts w:ascii="Calibri" w:hAnsi="Calibri" w:cs="Calibri"/>
                <w:b/>
                <w:bCs/>
                <w:color w:val="FFFFFF" w:themeColor="background1"/>
                <w:sz w:val="32"/>
                <w:szCs w:val="32"/>
                <w:lang w:val="en-IE"/>
              </w:rPr>
              <w:t xml:space="preserve"> </w:t>
            </w:r>
            <w:r w:rsidR="002E5D42" w:rsidRPr="002E5D42">
              <w:rPr>
                <w:rFonts w:ascii="Calibri" w:hAnsi="Calibri" w:cs="Calibri"/>
                <w:b/>
                <w:bCs/>
                <w:color w:val="FFFFFF" w:themeColor="background1"/>
                <w:sz w:val="32"/>
                <w:szCs w:val="32"/>
                <w:lang w:val="en-IE"/>
              </w:rPr>
              <w:t>of November</w:t>
            </w:r>
          </w:p>
        </w:tc>
      </w:tr>
      <w:tr w:rsidR="00E832A3" w:rsidRPr="00D07D69" w14:paraId="62D82C94" w14:textId="77777777" w:rsidTr="00E832A3">
        <w:trPr>
          <w:cantSplit/>
        </w:trPr>
        <w:tc>
          <w:tcPr>
            <w:tcW w:w="20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D82C92" w14:textId="77777777" w:rsidR="00E832A3" w:rsidRPr="00761FAF" w:rsidRDefault="00E832A3" w:rsidP="0036274A">
            <w:pPr>
              <w:spacing w:before="120" w:after="120"/>
              <w:jc w:val="left"/>
              <w:rPr>
                <w:rFonts w:ascii="Calibri" w:hAnsi="Calibri" w:cs="Calibri"/>
                <w:b/>
                <w:bCs/>
                <w:sz w:val="24"/>
                <w:szCs w:val="24"/>
                <w:lang w:val="de-DE"/>
              </w:rPr>
            </w:pPr>
            <w:r w:rsidRPr="00761FAF">
              <w:rPr>
                <w:rFonts w:ascii="Calibri" w:hAnsi="Calibri" w:cs="Calibri"/>
                <w:b/>
                <w:bCs/>
                <w:sz w:val="24"/>
                <w:szCs w:val="24"/>
                <w:lang w:val="de-DE"/>
              </w:rPr>
              <w:t>8:30 – 9:00</w:t>
            </w:r>
          </w:p>
        </w:tc>
        <w:tc>
          <w:tcPr>
            <w:tcW w:w="805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D82C93" w14:textId="4968927F" w:rsidR="00E832A3" w:rsidRPr="009B625F" w:rsidRDefault="00E832A3" w:rsidP="00D26848">
            <w:pPr>
              <w:autoSpaceDE w:val="0"/>
              <w:autoSpaceDN w:val="0"/>
              <w:adjustRightInd w:val="0"/>
              <w:ind w:right="677"/>
              <w:jc w:val="left"/>
              <w:rPr>
                <w:rFonts w:ascii="Calibri" w:hAnsi="Calibri" w:cs="Calibri"/>
                <w:b/>
                <w:color w:val="696969"/>
                <w:sz w:val="28"/>
                <w:szCs w:val="28"/>
                <w:lang w:eastAsia="ja-JP"/>
              </w:rPr>
            </w:pPr>
            <w:r w:rsidRPr="0062712B">
              <w:rPr>
                <w:rFonts w:ascii="Calibri" w:hAnsi="Calibri" w:cs="Calibri"/>
                <w:sz w:val="24"/>
                <w:szCs w:val="24"/>
                <w:lang w:val="en-IE"/>
              </w:rPr>
              <w:t xml:space="preserve">Arrival &amp; Check-in at </w:t>
            </w:r>
            <w:r>
              <w:rPr>
                <w:rFonts w:ascii="Calibri" w:hAnsi="Calibri" w:cs="Calibri"/>
                <w:sz w:val="24"/>
                <w:szCs w:val="24"/>
                <w:lang w:val="en-IE"/>
              </w:rPr>
              <w:t xml:space="preserve">Meeting </w:t>
            </w:r>
            <w:r w:rsidR="00493DD7">
              <w:rPr>
                <w:rFonts w:ascii="Calibri" w:hAnsi="Calibri" w:cs="Calibri"/>
                <w:sz w:val="24"/>
                <w:szCs w:val="24"/>
                <w:lang w:val="en-IE"/>
              </w:rPr>
              <w:t>Venue</w:t>
            </w:r>
          </w:p>
        </w:tc>
      </w:tr>
      <w:tr w:rsidR="00D46F82" w:rsidRPr="00D07D69" w14:paraId="62D82C96" w14:textId="77777777" w:rsidTr="00407154">
        <w:trPr>
          <w:cantSplit/>
        </w:trPr>
        <w:tc>
          <w:tcPr>
            <w:tcW w:w="10065" w:type="dxa"/>
            <w:gridSpan w:val="4"/>
            <w:tcBorders>
              <w:top w:val="nil"/>
              <w:left w:val="single" w:sz="8" w:space="0" w:color="auto"/>
              <w:bottom w:val="single" w:sz="8" w:space="0" w:color="auto"/>
              <w:right w:val="single" w:sz="8" w:space="0" w:color="auto"/>
            </w:tcBorders>
            <w:shd w:val="clear" w:color="auto" w:fill="64BC9F"/>
            <w:tcMar>
              <w:top w:w="0" w:type="dxa"/>
              <w:left w:w="108" w:type="dxa"/>
              <w:bottom w:w="0" w:type="dxa"/>
              <w:right w:w="108" w:type="dxa"/>
            </w:tcMar>
            <w:vAlign w:val="center"/>
          </w:tcPr>
          <w:p w14:paraId="62D82C95" w14:textId="7698A5C3" w:rsidR="00D46F82" w:rsidRPr="00D07D69" w:rsidRDefault="00D46F82" w:rsidP="00B90F6D">
            <w:pPr>
              <w:spacing w:before="60" w:after="60"/>
              <w:rPr>
                <w:rFonts w:ascii="Calibri" w:hAnsi="Calibri" w:cs="Calibri"/>
                <w:b/>
                <w:color w:val="FFFFFF" w:themeColor="background1"/>
                <w:sz w:val="28"/>
                <w:szCs w:val="28"/>
              </w:rPr>
            </w:pPr>
            <w:r w:rsidRPr="00D07D69">
              <w:rPr>
                <w:rFonts w:ascii="Calibri" w:hAnsi="Calibri" w:cs="Calibri"/>
                <w:b/>
                <w:color w:val="FFFFFF" w:themeColor="background1"/>
                <w:sz w:val="28"/>
                <w:szCs w:val="28"/>
              </w:rPr>
              <w:t xml:space="preserve">Morning </w:t>
            </w:r>
            <w:r w:rsidR="00B373D9">
              <w:rPr>
                <w:rFonts w:ascii="Calibri" w:hAnsi="Calibri" w:cs="Calibri"/>
                <w:b/>
                <w:color w:val="FFFFFF" w:themeColor="background1"/>
                <w:sz w:val="28"/>
                <w:szCs w:val="28"/>
              </w:rPr>
              <w:t xml:space="preserve">Plenary </w:t>
            </w:r>
            <w:r w:rsidR="001B1986" w:rsidRPr="00D07D69">
              <w:rPr>
                <w:rFonts w:ascii="Calibri" w:hAnsi="Calibri" w:cs="Calibri"/>
                <w:b/>
                <w:color w:val="FFFFFF" w:themeColor="background1"/>
                <w:sz w:val="28"/>
                <w:szCs w:val="28"/>
              </w:rPr>
              <w:t>Session</w:t>
            </w:r>
          </w:p>
        </w:tc>
      </w:tr>
      <w:tr w:rsidR="00F938EF" w:rsidRPr="00D07D69" w14:paraId="62D82C9C" w14:textId="77777777" w:rsidTr="008634AF">
        <w:trPr>
          <w:cantSplit/>
          <w:trHeight w:val="584"/>
        </w:trPr>
        <w:tc>
          <w:tcPr>
            <w:tcW w:w="20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D82C98" w14:textId="011A1753" w:rsidR="00F938EF" w:rsidRPr="00761FAF" w:rsidRDefault="00F938EF" w:rsidP="00932DB1">
            <w:pPr>
              <w:spacing w:before="100" w:beforeAutospacing="1" w:after="100" w:afterAutospacing="1"/>
              <w:rPr>
                <w:rFonts w:ascii="Calibri" w:eastAsia="Times New Roman" w:hAnsi="Calibri" w:cs="Calibri"/>
                <w:b/>
                <w:sz w:val="24"/>
                <w:szCs w:val="24"/>
              </w:rPr>
            </w:pPr>
            <w:r w:rsidRPr="00761FAF">
              <w:rPr>
                <w:rFonts w:ascii="Calibri" w:hAnsi="Calibri" w:cs="Calibri"/>
                <w:b/>
                <w:sz w:val="24"/>
                <w:szCs w:val="24"/>
              </w:rPr>
              <w:t>09:00 – 10:</w:t>
            </w:r>
            <w:r>
              <w:rPr>
                <w:rFonts w:ascii="Calibri" w:hAnsi="Calibri" w:cs="Calibri"/>
                <w:b/>
                <w:sz w:val="24"/>
                <w:szCs w:val="24"/>
              </w:rPr>
              <w:t>30</w:t>
            </w:r>
          </w:p>
        </w:tc>
        <w:tc>
          <w:tcPr>
            <w:tcW w:w="8052" w:type="dxa"/>
            <w:gridSpan w:val="3"/>
            <w:tcBorders>
              <w:top w:val="nil"/>
              <w:left w:val="nil"/>
              <w:bottom w:val="single" w:sz="8" w:space="0" w:color="auto"/>
              <w:right w:val="single" w:sz="8" w:space="0" w:color="auto"/>
            </w:tcBorders>
            <w:shd w:val="clear" w:color="auto" w:fill="FFFFFF"/>
            <w:vAlign w:val="center"/>
          </w:tcPr>
          <w:p w14:paraId="77EB2004" w14:textId="77777777" w:rsidR="00D86585" w:rsidRDefault="00D86585" w:rsidP="00D86585">
            <w:pPr>
              <w:pStyle w:val="BlockText"/>
              <w:shd w:val="clear" w:color="auto" w:fill="FFFFFF"/>
              <w:spacing w:before="0"/>
              <w:jc w:val="left"/>
              <w:rPr>
                <w:rFonts w:ascii="Calibri" w:hAnsi="Calibri" w:cs="Calibri"/>
                <w:b/>
                <w:bCs/>
                <w:sz w:val="24"/>
                <w:szCs w:val="24"/>
              </w:rPr>
            </w:pPr>
            <w:r w:rsidRPr="008D099F">
              <w:rPr>
                <w:rFonts w:ascii="Calibri" w:hAnsi="Calibri" w:cs="Calibri"/>
                <w:b/>
                <w:bCs/>
                <w:sz w:val="24"/>
                <w:szCs w:val="24"/>
              </w:rPr>
              <w:t xml:space="preserve">Joint </w:t>
            </w:r>
            <w:r>
              <w:rPr>
                <w:rFonts w:ascii="Calibri" w:hAnsi="Calibri" w:cs="Calibri"/>
                <w:b/>
                <w:bCs/>
                <w:sz w:val="24"/>
                <w:szCs w:val="24"/>
              </w:rPr>
              <w:t>S</w:t>
            </w:r>
            <w:r w:rsidRPr="008D099F">
              <w:rPr>
                <w:rFonts w:ascii="Calibri" w:hAnsi="Calibri" w:cs="Calibri"/>
                <w:b/>
                <w:bCs/>
                <w:sz w:val="24"/>
                <w:szCs w:val="24"/>
              </w:rPr>
              <w:t xml:space="preserve">ession </w:t>
            </w:r>
            <w:r>
              <w:rPr>
                <w:rFonts w:ascii="Calibri" w:hAnsi="Calibri" w:cs="Calibri"/>
                <w:b/>
                <w:bCs/>
                <w:sz w:val="24"/>
                <w:szCs w:val="24"/>
              </w:rPr>
              <w:t>with all WGs</w:t>
            </w:r>
            <w:r w:rsidRPr="008D099F">
              <w:rPr>
                <w:rFonts w:ascii="Calibri" w:hAnsi="Calibri" w:cs="Calibri"/>
                <w:b/>
                <w:bCs/>
                <w:sz w:val="24"/>
                <w:szCs w:val="24"/>
              </w:rPr>
              <w:t xml:space="preserve"> to discuss</w:t>
            </w:r>
            <w:r>
              <w:rPr>
                <w:rFonts w:ascii="Calibri" w:hAnsi="Calibri" w:cs="Calibri"/>
                <w:b/>
                <w:bCs/>
                <w:sz w:val="24"/>
                <w:szCs w:val="24"/>
              </w:rPr>
              <w:t>:</w:t>
            </w:r>
          </w:p>
          <w:p w14:paraId="35DCC596" w14:textId="69AF9EB2" w:rsidR="00D86585" w:rsidRPr="00D86585" w:rsidRDefault="00D86585" w:rsidP="00D86585">
            <w:pPr>
              <w:pStyle w:val="BlockText"/>
              <w:numPr>
                <w:ilvl w:val="0"/>
                <w:numId w:val="47"/>
              </w:numPr>
              <w:shd w:val="clear" w:color="auto" w:fill="FFFFFF"/>
              <w:spacing w:before="0"/>
              <w:jc w:val="left"/>
              <w:rPr>
                <w:rFonts w:ascii="Calibri" w:hAnsi="Calibri" w:cs="Calibri"/>
                <w:sz w:val="24"/>
                <w:szCs w:val="24"/>
              </w:rPr>
            </w:pPr>
            <w:r>
              <w:rPr>
                <w:rFonts w:ascii="Calibri" w:hAnsi="Calibri" w:cs="Calibri"/>
                <w:b/>
                <w:bCs/>
                <w:sz w:val="24"/>
                <w:szCs w:val="24"/>
              </w:rPr>
              <w:t>ISO 20022 Migration ISSA Report</w:t>
            </w:r>
          </w:p>
          <w:p w14:paraId="62D82C9B" w14:textId="1BE4DC1B" w:rsidR="00F938EF" w:rsidRPr="00D86585" w:rsidRDefault="00D86585" w:rsidP="00D86585">
            <w:pPr>
              <w:pStyle w:val="BlockText"/>
              <w:numPr>
                <w:ilvl w:val="0"/>
                <w:numId w:val="47"/>
              </w:numPr>
              <w:shd w:val="clear" w:color="auto" w:fill="FFFFFF"/>
              <w:spacing w:before="0"/>
              <w:jc w:val="left"/>
              <w:rPr>
                <w:rFonts w:ascii="Calibri" w:hAnsi="Calibri" w:cs="Calibri"/>
                <w:sz w:val="24"/>
                <w:szCs w:val="24"/>
              </w:rPr>
            </w:pPr>
            <w:r w:rsidRPr="00D86585">
              <w:rPr>
                <w:rFonts w:ascii="Calibri" w:hAnsi="Calibri" w:cs="Calibri"/>
                <w:b/>
                <w:bCs/>
                <w:sz w:val="24"/>
                <w:szCs w:val="24"/>
              </w:rPr>
              <w:t>Update of Structured Address</w:t>
            </w:r>
          </w:p>
        </w:tc>
      </w:tr>
      <w:tr w:rsidR="00E832A3" w:rsidRPr="00D07D69" w14:paraId="62D82CA0" w14:textId="77777777" w:rsidTr="002067F3">
        <w:trPr>
          <w:cantSplit/>
          <w:trHeight w:val="511"/>
        </w:trPr>
        <w:tc>
          <w:tcPr>
            <w:tcW w:w="2013"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2D82C9E" w14:textId="36F8661E" w:rsidR="00E832A3" w:rsidRPr="00761FAF" w:rsidRDefault="00E832A3" w:rsidP="00932DB1">
            <w:pPr>
              <w:spacing w:before="100" w:beforeAutospacing="1" w:after="100" w:afterAutospacing="1"/>
              <w:rPr>
                <w:rFonts w:ascii="Calibri" w:hAnsi="Calibri" w:cs="Calibri"/>
                <w:b/>
                <w:sz w:val="24"/>
                <w:szCs w:val="24"/>
              </w:rPr>
            </w:pPr>
            <w:r w:rsidRPr="00761FAF">
              <w:rPr>
                <w:rFonts w:ascii="Calibri" w:hAnsi="Calibri" w:cs="Calibri"/>
                <w:b/>
                <w:sz w:val="24"/>
                <w:szCs w:val="24"/>
              </w:rPr>
              <w:t>10:</w:t>
            </w:r>
            <w:r w:rsidR="00F938EF">
              <w:rPr>
                <w:rFonts w:ascii="Calibri" w:hAnsi="Calibri" w:cs="Calibri"/>
                <w:b/>
                <w:sz w:val="24"/>
                <w:szCs w:val="24"/>
              </w:rPr>
              <w:t>30</w:t>
            </w:r>
            <w:r w:rsidRPr="00761FAF">
              <w:rPr>
                <w:rFonts w:ascii="Calibri" w:hAnsi="Calibri" w:cs="Calibri"/>
                <w:b/>
                <w:sz w:val="24"/>
                <w:szCs w:val="24"/>
              </w:rPr>
              <w:t xml:space="preserve"> – 11:</w:t>
            </w:r>
            <w:r w:rsidR="00F938EF">
              <w:rPr>
                <w:rFonts w:ascii="Calibri" w:hAnsi="Calibri" w:cs="Calibri"/>
                <w:b/>
                <w:sz w:val="24"/>
                <w:szCs w:val="24"/>
              </w:rPr>
              <w:t>00</w:t>
            </w:r>
          </w:p>
        </w:tc>
        <w:tc>
          <w:tcPr>
            <w:tcW w:w="8052"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2D82C9F" w14:textId="77777777" w:rsidR="00E832A3" w:rsidRPr="00761FAF" w:rsidRDefault="00E832A3" w:rsidP="00932DB1">
            <w:pPr>
              <w:spacing w:before="100" w:beforeAutospacing="1" w:after="100" w:afterAutospacing="1"/>
              <w:rPr>
                <w:rFonts w:ascii="Calibri" w:hAnsi="Calibri" w:cs="Calibri"/>
                <w:b/>
                <w:sz w:val="24"/>
                <w:szCs w:val="24"/>
              </w:rPr>
            </w:pPr>
            <w:r w:rsidRPr="00761FAF">
              <w:rPr>
                <w:rFonts w:ascii="Calibri" w:hAnsi="Calibri" w:cs="Calibri"/>
                <w:b/>
                <w:sz w:val="24"/>
                <w:szCs w:val="24"/>
              </w:rPr>
              <w:t>Coffee Break</w:t>
            </w:r>
          </w:p>
        </w:tc>
      </w:tr>
      <w:tr w:rsidR="00E832A3" w:rsidRPr="00D07D69" w14:paraId="62D82CA6" w14:textId="77777777" w:rsidTr="00E832A3">
        <w:trPr>
          <w:cantSplit/>
          <w:trHeight w:val="584"/>
        </w:trPr>
        <w:tc>
          <w:tcPr>
            <w:tcW w:w="20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D82CA2" w14:textId="425C7133" w:rsidR="00E832A3" w:rsidRPr="00761FAF" w:rsidRDefault="00E832A3" w:rsidP="00932DB1">
            <w:pPr>
              <w:spacing w:before="100" w:beforeAutospacing="1" w:after="100" w:afterAutospacing="1"/>
              <w:rPr>
                <w:rFonts w:ascii="Calibri" w:eastAsia="Times New Roman" w:hAnsi="Calibri" w:cs="Calibri"/>
                <w:b/>
                <w:sz w:val="24"/>
                <w:szCs w:val="24"/>
              </w:rPr>
            </w:pPr>
            <w:r w:rsidRPr="00761FAF">
              <w:rPr>
                <w:rFonts w:ascii="Calibri" w:hAnsi="Calibri" w:cs="Calibri"/>
                <w:b/>
                <w:sz w:val="24"/>
                <w:szCs w:val="24"/>
              </w:rPr>
              <w:t>11:</w:t>
            </w:r>
            <w:r w:rsidR="00F938EF">
              <w:rPr>
                <w:rFonts w:ascii="Calibri" w:hAnsi="Calibri" w:cs="Calibri"/>
                <w:b/>
                <w:sz w:val="24"/>
                <w:szCs w:val="24"/>
              </w:rPr>
              <w:t>00</w:t>
            </w:r>
            <w:r w:rsidRPr="00761FAF">
              <w:rPr>
                <w:rFonts w:ascii="Calibri" w:hAnsi="Calibri" w:cs="Calibri"/>
                <w:b/>
                <w:sz w:val="24"/>
                <w:szCs w:val="24"/>
              </w:rPr>
              <w:t xml:space="preserve"> – 12:30</w:t>
            </w:r>
          </w:p>
        </w:tc>
        <w:tc>
          <w:tcPr>
            <w:tcW w:w="2578" w:type="dxa"/>
            <w:tcBorders>
              <w:top w:val="nil"/>
              <w:left w:val="nil"/>
              <w:bottom w:val="single" w:sz="8" w:space="0" w:color="auto"/>
              <w:right w:val="single" w:sz="8" w:space="0" w:color="auto"/>
            </w:tcBorders>
            <w:shd w:val="clear" w:color="auto" w:fill="FFFFFF"/>
            <w:vAlign w:val="center"/>
          </w:tcPr>
          <w:p w14:paraId="62D82CA3" w14:textId="77777777" w:rsidR="00E832A3" w:rsidRPr="00761FAF" w:rsidRDefault="00E832A3" w:rsidP="00932DB1">
            <w:pPr>
              <w:pStyle w:val="BlockText"/>
              <w:shd w:val="clear" w:color="auto" w:fill="FFFFFF"/>
              <w:spacing w:before="100" w:beforeAutospacing="1" w:after="100" w:afterAutospacing="1"/>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693" w:type="dxa"/>
            <w:tcBorders>
              <w:top w:val="nil"/>
              <w:left w:val="nil"/>
              <w:bottom w:val="single" w:sz="8" w:space="0" w:color="auto"/>
              <w:right w:val="single" w:sz="8" w:space="0" w:color="auto"/>
            </w:tcBorders>
            <w:shd w:val="clear" w:color="auto" w:fill="FFFFFF"/>
            <w:vAlign w:val="center"/>
          </w:tcPr>
          <w:p w14:paraId="62D82CA4" w14:textId="6D2EF480" w:rsidR="00E832A3" w:rsidRPr="00761FAF" w:rsidRDefault="00E832A3" w:rsidP="00932DB1">
            <w:pPr>
              <w:pStyle w:val="BlockText"/>
              <w:shd w:val="clear" w:color="auto" w:fill="FFFFFF"/>
              <w:spacing w:before="100" w:beforeAutospacing="1" w:after="100" w:afterAutospacing="1"/>
              <w:jc w:val="center"/>
              <w:rPr>
                <w:rFonts w:ascii="Calibri" w:eastAsia="Times New Roman" w:hAnsi="Calibri" w:cs="Calibri"/>
                <w:sz w:val="24"/>
                <w:szCs w:val="24"/>
              </w:rPr>
            </w:pPr>
            <w:r>
              <w:rPr>
                <w:rFonts w:ascii="Calibri" w:eastAsia="Times New Roman" w:hAnsi="Calibri" w:cs="Calibri"/>
                <w:sz w:val="24"/>
                <w:szCs w:val="24"/>
              </w:rPr>
              <w:t>Investment Funds WG</w:t>
            </w:r>
          </w:p>
        </w:tc>
        <w:tc>
          <w:tcPr>
            <w:tcW w:w="2781" w:type="dxa"/>
            <w:tcBorders>
              <w:top w:val="nil"/>
              <w:left w:val="nil"/>
              <w:bottom w:val="single" w:sz="8" w:space="0" w:color="auto"/>
              <w:right w:val="single" w:sz="8" w:space="0" w:color="auto"/>
            </w:tcBorders>
            <w:shd w:val="clear" w:color="auto" w:fill="FFFFFF"/>
            <w:vAlign w:val="center"/>
          </w:tcPr>
          <w:p w14:paraId="62D82CA5" w14:textId="77777777" w:rsidR="00E832A3" w:rsidRPr="00761FAF" w:rsidRDefault="00E832A3" w:rsidP="00932DB1">
            <w:pPr>
              <w:pStyle w:val="BlockText"/>
              <w:shd w:val="clear" w:color="auto" w:fill="FFFFFF"/>
              <w:spacing w:before="100" w:beforeAutospacing="1" w:after="100" w:afterAutospacing="1"/>
              <w:jc w:val="center"/>
              <w:rPr>
                <w:rFonts w:ascii="Calibri" w:hAnsi="Calibri" w:cs="Calibri"/>
                <w:sz w:val="24"/>
                <w:szCs w:val="24"/>
              </w:rPr>
            </w:pPr>
            <w:r w:rsidRPr="00761FAF">
              <w:rPr>
                <w:rFonts w:ascii="Calibri" w:hAnsi="Calibri" w:cs="Calibri"/>
                <w:sz w:val="24"/>
                <w:szCs w:val="24"/>
              </w:rPr>
              <w:t>Settlement and Reconciliation WG</w:t>
            </w:r>
          </w:p>
        </w:tc>
      </w:tr>
      <w:tr w:rsidR="00E832A3" w:rsidRPr="00D07D69" w14:paraId="62D82CAA" w14:textId="77777777" w:rsidTr="00323846">
        <w:trPr>
          <w:cantSplit/>
          <w:trHeight w:val="727"/>
        </w:trPr>
        <w:tc>
          <w:tcPr>
            <w:tcW w:w="2013"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2D82CA8" w14:textId="77777777" w:rsidR="00E832A3" w:rsidRPr="00761FAF" w:rsidRDefault="00E832A3" w:rsidP="00932DB1">
            <w:pPr>
              <w:spacing w:before="100" w:beforeAutospacing="1" w:after="100" w:afterAutospacing="1"/>
              <w:rPr>
                <w:rFonts w:ascii="Calibri" w:hAnsi="Calibri" w:cs="Calibri"/>
                <w:b/>
                <w:sz w:val="24"/>
                <w:szCs w:val="24"/>
              </w:rPr>
            </w:pPr>
            <w:r w:rsidRPr="00761FAF">
              <w:rPr>
                <w:rFonts w:ascii="Calibri" w:hAnsi="Calibri" w:cs="Calibri"/>
                <w:b/>
                <w:sz w:val="24"/>
                <w:szCs w:val="24"/>
              </w:rPr>
              <w:t>12:30 – 13:30</w:t>
            </w:r>
          </w:p>
        </w:tc>
        <w:tc>
          <w:tcPr>
            <w:tcW w:w="8052"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2D82CA9" w14:textId="4871CDA6" w:rsidR="00E832A3" w:rsidRPr="00761FAF" w:rsidRDefault="00407154" w:rsidP="00932DB1">
            <w:pPr>
              <w:spacing w:before="100" w:beforeAutospacing="1" w:after="100" w:afterAutospacing="1"/>
              <w:rPr>
                <w:rFonts w:ascii="Calibri" w:hAnsi="Calibri" w:cs="Calibri"/>
                <w:sz w:val="24"/>
                <w:szCs w:val="24"/>
              </w:rPr>
            </w:pPr>
            <w:r>
              <w:rPr>
                <w:rFonts w:ascii="Calibri" w:hAnsi="Calibri" w:cs="Calibri"/>
                <w:b/>
                <w:sz w:val="24"/>
                <w:szCs w:val="24"/>
              </w:rPr>
              <w:t xml:space="preserve">Light </w:t>
            </w:r>
            <w:r w:rsidR="00E832A3" w:rsidRPr="00761FAF">
              <w:rPr>
                <w:rFonts w:ascii="Calibri" w:hAnsi="Calibri" w:cs="Calibri"/>
                <w:b/>
                <w:sz w:val="24"/>
                <w:szCs w:val="24"/>
              </w:rPr>
              <w:t>Lunch</w:t>
            </w:r>
            <w:r w:rsidR="00BA5F7E">
              <w:rPr>
                <w:rFonts w:ascii="Calibri" w:hAnsi="Calibri" w:cs="Calibri"/>
                <w:b/>
                <w:sz w:val="24"/>
                <w:szCs w:val="24"/>
              </w:rPr>
              <w:t xml:space="preserve"> </w:t>
            </w:r>
          </w:p>
        </w:tc>
      </w:tr>
      <w:tr w:rsidR="001B1986" w:rsidRPr="00D07D69" w14:paraId="62D82CAC" w14:textId="77777777" w:rsidTr="00407154">
        <w:trPr>
          <w:cantSplit/>
        </w:trPr>
        <w:tc>
          <w:tcPr>
            <w:tcW w:w="10065" w:type="dxa"/>
            <w:gridSpan w:val="4"/>
            <w:tcBorders>
              <w:top w:val="nil"/>
              <w:left w:val="single" w:sz="8" w:space="0" w:color="auto"/>
              <w:bottom w:val="single" w:sz="8" w:space="0" w:color="auto"/>
              <w:right w:val="single" w:sz="8" w:space="0" w:color="auto"/>
            </w:tcBorders>
            <w:shd w:val="clear" w:color="auto" w:fill="64BC9F"/>
            <w:tcMar>
              <w:top w:w="0" w:type="dxa"/>
              <w:left w:w="108" w:type="dxa"/>
              <w:bottom w:w="0" w:type="dxa"/>
              <w:right w:w="108" w:type="dxa"/>
            </w:tcMar>
            <w:vAlign w:val="center"/>
          </w:tcPr>
          <w:p w14:paraId="62D82CAB" w14:textId="7E20D3A2" w:rsidR="00D46F82" w:rsidRPr="00D07D69" w:rsidRDefault="00D46F82" w:rsidP="00B90F6D">
            <w:pPr>
              <w:spacing w:before="60" w:after="60"/>
              <w:rPr>
                <w:rFonts w:ascii="Calibri" w:hAnsi="Calibri" w:cs="Calibri"/>
                <w:b/>
                <w:color w:val="FFFFFF" w:themeColor="background1"/>
                <w:sz w:val="28"/>
                <w:szCs w:val="28"/>
              </w:rPr>
            </w:pPr>
            <w:r w:rsidRPr="00D07D69">
              <w:rPr>
                <w:rFonts w:ascii="Calibri" w:hAnsi="Calibri" w:cs="Calibri"/>
                <w:b/>
                <w:color w:val="FFFFFF" w:themeColor="background1"/>
                <w:sz w:val="28"/>
                <w:szCs w:val="28"/>
              </w:rPr>
              <w:t xml:space="preserve">Afternoon </w:t>
            </w:r>
            <w:r w:rsidR="001B1986" w:rsidRPr="00D07D69">
              <w:rPr>
                <w:rFonts w:ascii="Calibri" w:hAnsi="Calibri" w:cs="Calibri"/>
                <w:b/>
                <w:color w:val="FFFFFF" w:themeColor="background1"/>
                <w:sz w:val="28"/>
                <w:szCs w:val="28"/>
              </w:rPr>
              <w:t>Session</w:t>
            </w:r>
          </w:p>
        </w:tc>
      </w:tr>
      <w:tr w:rsidR="00E832A3" w:rsidRPr="00D07D69" w14:paraId="62D82CB2" w14:textId="77777777" w:rsidTr="00E832A3">
        <w:trPr>
          <w:cantSplit/>
          <w:trHeight w:val="584"/>
        </w:trPr>
        <w:tc>
          <w:tcPr>
            <w:tcW w:w="20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D82CAE" w14:textId="77777777" w:rsidR="00E832A3" w:rsidRPr="00761FAF" w:rsidRDefault="00E832A3" w:rsidP="006E3E7B">
            <w:pPr>
              <w:rPr>
                <w:rFonts w:ascii="Calibri" w:eastAsia="Times New Roman" w:hAnsi="Calibri" w:cs="Calibri"/>
                <w:b/>
                <w:sz w:val="24"/>
                <w:szCs w:val="24"/>
              </w:rPr>
            </w:pPr>
            <w:r w:rsidRPr="00761FAF">
              <w:rPr>
                <w:rFonts w:ascii="Calibri" w:hAnsi="Calibri" w:cs="Calibri"/>
                <w:b/>
                <w:sz w:val="24"/>
                <w:szCs w:val="24"/>
              </w:rPr>
              <w:t>13:30 – 15:30</w:t>
            </w:r>
          </w:p>
        </w:tc>
        <w:tc>
          <w:tcPr>
            <w:tcW w:w="2578" w:type="dxa"/>
            <w:tcBorders>
              <w:top w:val="nil"/>
              <w:left w:val="nil"/>
              <w:bottom w:val="single" w:sz="8" w:space="0" w:color="auto"/>
              <w:right w:val="single" w:sz="8" w:space="0" w:color="auto"/>
            </w:tcBorders>
            <w:shd w:val="clear" w:color="auto" w:fill="FFFFFF"/>
            <w:vAlign w:val="center"/>
          </w:tcPr>
          <w:p w14:paraId="62D82CAF" w14:textId="77777777" w:rsidR="00E832A3" w:rsidRPr="00761FAF" w:rsidRDefault="00E832A3" w:rsidP="006E3E7B">
            <w:pPr>
              <w:pStyle w:val="BlockText"/>
              <w:shd w:val="clear" w:color="auto" w:fill="FFFFFF"/>
              <w:spacing w:before="0"/>
              <w:jc w:val="center"/>
              <w:rPr>
                <w:rFonts w:ascii="Calibri" w:eastAsia="Times New Roman" w:hAnsi="Calibri" w:cs="Calibri"/>
                <w:sz w:val="24"/>
                <w:szCs w:val="24"/>
              </w:rPr>
            </w:pPr>
            <w:r w:rsidRPr="00761FAF">
              <w:rPr>
                <w:rFonts w:ascii="Calibri" w:hAnsi="Calibri" w:cs="Calibri"/>
                <w:sz w:val="24"/>
                <w:szCs w:val="24"/>
              </w:rPr>
              <w:t>Corporate Action WG</w:t>
            </w:r>
          </w:p>
        </w:tc>
        <w:tc>
          <w:tcPr>
            <w:tcW w:w="2693" w:type="dxa"/>
            <w:tcBorders>
              <w:top w:val="nil"/>
              <w:left w:val="nil"/>
              <w:bottom w:val="single" w:sz="8" w:space="0" w:color="auto"/>
              <w:right w:val="single" w:sz="8" w:space="0" w:color="auto"/>
            </w:tcBorders>
            <w:shd w:val="clear" w:color="auto" w:fill="FFFFFF"/>
            <w:vAlign w:val="center"/>
          </w:tcPr>
          <w:p w14:paraId="62D82CB0" w14:textId="3D66BF5F" w:rsidR="00E832A3" w:rsidRPr="00761FAF" w:rsidRDefault="00E832A3" w:rsidP="006E3E7B">
            <w:pPr>
              <w:pStyle w:val="BlockText"/>
              <w:shd w:val="clear" w:color="auto" w:fill="FFFFFF"/>
              <w:spacing w:before="0"/>
              <w:jc w:val="center"/>
              <w:rPr>
                <w:rFonts w:ascii="Calibri" w:eastAsia="Times New Roman" w:hAnsi="Calibri" w:cs="Calibri"/>
                <w:sz w:val="24"/>
                <w:szCs w:val="24"/>
              </w:rPr>
            </w:pPr>
            <w:r>
              <w:rPr>
                <w:rFonts w:ascii="Calibri" w:eastAsia="Times New Roman" w:hAnsi="Calibri" w:cs="Calibri"/>
                <w:sz w:val="24"/>
                <w:szCs w:val="24"/>
              </w:rPr>
              <w:t>Investment Funds WG</w:t>
            </w:r>
          </w:p>
        </w:tc>
        <w:tc>
          <w:tcPr>
            <w:tcW w:w="2781" w:type="dxa"/>
            <w:tcBorders>
              <w:top w:val="nil"/>
              <w:left w:val="nil"/>
              <w:bottom w:val="single" w:sz="8" w:space="0" w:color="auto"/>
              <w:right w:val="single" w:sz="8" w:space="0" w:color="auto"/>
            </w:tcBorders>
            <w:shd w:val="clear" w:color="auto" w:fill="FFFFFF"/>
            <w:vAlign w:val="center"/>
          </w:tcPr>
          <w:p w14:paraId="62D82CB1" w14:textId="77777777" w:rsidR="00E832A3" w:rsidRPr="00761FAF" w:rsidRDefault="00E832A3" w:rsidP="006E3E7B">
            <w:pPr>
              <w:pStyle w:val="BlockText"/>
              <w:shd w:val="clear" w:color="auto" w:fill="FFFFFF"/>
              <w:spacing w:before="0"/>
              <w:ind w:left="140"/>
              <w:jc w:val="center"/>
              <w:rPr>
                <w:rFonts w:ascii="Calibri" w:hAnsi="Calibri" w:cs="Calibri"/>
                <w:sz w:val="24"/>
                <w:szCs w:val="24"/>
              </w:rPr>
            </w:pPr>
            <w:r w:rsidRPr="00761FAF">
              <w:rPr>
                <w:rFonts w:ascii="Calibri" w:hAnsi="Calibri" w:cs="Calibri"/>
                <w:sz w:val="24"/>
                <w:szCs w:val="24"/>
              </w:rPr>
              <w:t>Settlement and Reconciliation WG</w:t>
            </w:r>
          </w:p>
        </w:tc>
      </w:tr>
      <w:tr w:rsidR="007C45C5" w:rsidRPr="00D07D69" w14:paraId="4AB91CED" w14:textId="77777777" w:rsidTr="008C63A2">
        <w:trPr>
          <w:cantSplit/>
          <w:trHeight w:val="584"/>
        </w:trPr>
        <w:tc>
          <w:tcPr>
            <w:tcW w:w="1006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B6110F" w14:textId="2D4F9663" w:rsidR="007C45C5" w:rsidRPr="00761FAF" w:rsidRDefault="007C45C5" w:rsidP="006E3E7B">
            <w:pPr>
              <w:pStyle w:val="BlockText"/>
              <w:shd w:val="clear" w:color="auto" w:fill="FFFFFF"/>
              <w:spacing w:before="0"/>
              <w:ind w:left="140"/>
              <w:jc w:val="center"/>
              <w:rPr>
                <w:rFonts w:ascii="Calibri" w:hAnsi="Calibri" w:cs="Calibri"/>
                <w:sz w:val="24"/>
                <w:szCs w:val="24"/>
              </w:rPr>
            </w:pPr>
            <w:r>
              <w:rPr>
                <w:rFonts w:ascii="Calibri" w:hAnsi="Calibri" w:cs="Calibri"/>
                <w:sz w:val="24"/>
                <w:szCs w:val="24"/>
              </w:rPr>
              <w:t>Or (to be confirmed)</w:t>
            </w:r>
          </w:p>
        </w:tc>
      </w:tr>
      <w:tr w:rsidR="007C45C5" w:rsidRPr="00D07D69" w14:paraId="110EB063" w14:textId="77777777" w:rsidTr="00F85930">
        <w:trPr>
          <w:cantSplit/>
          <w:trHeight w:val="584"/>
        </w:trPr>
        <w:tc>
          <w:tcPr>
            <w:tcW w:w="20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4C1B29" w14:textId="4AA3A0BB" w:rsidR="007C45C5" w:rsidRPr="00761FAF" w:rsidRDefault="007C45C5" w:rsidP="006E3E7B">
            <w:pPr>
              <w:rPr>
                <w:rFonts w:ascii="Calibri" w:hAnsi="Calibri" w:cs="Calibri"/>
                <w:b/>
                <w:sz w:val="24"/>
                <w:szCs w:val="24"/>
              </w:rPr>
            </w:pPr>
            <w:r w:rsidRPr="00761FAF">
              <w:rPr>
                <w:rFonts w:ascii="Calibri" w:hAnsi="Calibri" w:cs="Calibri"/>
                <w:b/>
                <w:sz w:val="24"/>
                <w:szCs w:val="24"/>
              </w:rPr>
              <w:t>13:30 – 15:30</w:t>
            </w:r>
          </w:p>
        </w:tc>
        <w:tc>
          <w:tcPr>
            <w:tcW w:w="8052" w:type="dxa"/>
            <w:gridSpan w:val="3"/>
            <w:tcBorders>
              <w:top w:val="nil"/>
              <w:left w:val="nil"/>
              <w:bottom w:val="single" w:sz="8" w:space="0" w:color="auto"/>
              <w:right w:val="single" w:sz="8" w:space="0" w:color="auto"/>
            </w:tcBorders>
            <w:shd w:val="clear" w:color="auto" w:fill="FFFFFF"/>
            <w:vAlign w:val="center"/>
          </w:tcPr>
          <w:p w14:paraId="1D48E890" w14:textId="08C0C500" w:rsidR="007C45C5" w:rsidRPr="00406DFA" w:rsidRDefault="00406DFA" w:rsidP="00D86585">
            <w:pPr>
              <w:pStyle w:val="BlockText"/>
              <w:shd w:val="clear" w:color="auto" w:fill="FFFFFF"/>
              <w:spacing w:before="0"/>
              <w:ind w:left="140"/>
              <w:jc w:val="left"/>
              <w:rPr>
                <w:rFonts w:ascii="Calibri" w:hAnsi="Calibri" w:cs="Calibri"/>
                <w:b/>
                <w:bCs/>
                <w:sz w:val="24"/>
                <w:szCs w:val="24"/>
              </w:rPr>
            </w:pPr>
            <w:r w:rsidRPr="00406DFA">
              <w:rPr>
                <w:rFonts w:ascii="Calibri" w:hAnsi="Calibri" w:cs="Calibri"/>
                <w:b/>
                <w:bCs/>
                <w:sz w:val="24"/>
                <w:szCs w:val="24"/>
              </w:rPr>
              <w:t xml:space="preserve">Joint </w:t>
            </w:r>
            <w:r w:rsidR="007C45C5" w:rsidRPr="00406DFA">
              <w:rPr>
                <w:rFonts w:ascii="Calibri" w:hAnsi="Calibri" w:cs="Calibri"/>
                <w:b/>
                <w:bCs/>
                <w:sz w:val="24"/>
                <w:szCs w:val="24"/>
              </w:rPr>
              <w:t>SMPG payment task force</w:t>
            </w:r>
            <w:r w:rsidR="002132E9" w:rsidRPr="00406DFA">
              <w:rPr>
                <w:rFonts w:ascii="Calibri" w:hAnsi="Calibri" w:cs="Calibri"/>
                <w:b/>
                <w:bCs/>
                <w:sz w:val="24"/>
                <w:szCs w:val="24"/>
              </w:rPr>
              <w:t xml:space="preserve"> + WebEx.</w:t>
            </w:r>
          </w:p>
        </w:tc>
      </w:tr>
      <w:tr w:rsidR="00A9050F" w:rsidRPr="00D07D69" w14:paraId="62D82CBE" w14:textId="77777777" w:rsidTr="00407154">
        <w:trPr>
          <w:cantSplit/>
        </w:trPr>
        <w:tc>
          <w:tcPr>
            <w:tcW w:w="10065" w:type="dxa"/>
            <w:gridSpan w:val="4"/>
            <w:tcBorders>
              <w:top w:val="nil"/>
              <w:left w:val="single" w:sz="8" w:space="0" w:color="auto"/>
              <w:bottom w:val="single" w:sz="4" w:space="0" w:color="auto"/>
              <w:right w:val="single" w:sz="8" w:space="0" w:color="auto"/>
            </w:tcBorders>
            <w:shd w:val="clear" w:color="auto" w:fill="64BC9F"/>
            <w:tcMar>
              <w:top w:w="0" w:type="dxa"/>
              <w:left w:w="108" w:type="dxa"/>
              <w:bottom w:w="0" w:type="dxa"/>
              <w:right w:w="108" w:type="dxa"/>
            </w:tcMar>
            <w:vAlign w:val="center"/>
          </w:tcPr>
          <w:p w14:paraId="62D82CBD" w14:textId="06D76843" w:rsidR="00A9050F" w:rsidRPr="00D07D69" w:rsidRDefault="00F11A36" w:rsidP="008A28DA">
            <w:pPr>
              <w:spacing w:before="60" w:after="60"/>
              <w:rPr>
                <w:rFonts w:ascii="Calibri" w:hAnsi="Calibri" w:cs="Calibri"/>
                <w:b/>
                <w:color w:val="FFFFFF" w:themeColor="background1"/>
                <w:sz w:val="28"/>
                <w:szCs w:val="28"/>
              </w:rPr>
            </w:pPr>
            <w:r>
              <w:rPr>
                <w:rFonts w:ascii="Calibri" w:hAnsi="Calibri" w:cs="Calibri"/>
                <w:b/>
                <w:color w:val="FFFFFF" w:themeColor="background1"/>
                <w:sz w:val="28"/>
                <w:szCs w:val="28"/>
              </w:rPr>
              <w:t>Closing</w:t>
            </w:r>
          </w:p>
        </w:tc>
      </w:tr>
    </w:tbl>
    <w:p w14:paraId="4EAB8C66" w14:textId="77777777" w:rsidR="004C2BF4" w:rsidRDefault="004C2BF4" w:rsidP="001D65B6">
      <w:pPr>
        <w:pStyle w:val="BlockText"/>
        <w:shd w:val="clear" w:color="auto" w:fill="FFFFFF"/>
        <w:tabs>
          <w:tab w:val="left" w:pos="1395"/>
        </w:tabs>
        <w:spacing w:beforeLines="40" w:before="96" w:afterLines="20" w:after="48"/>
        <w:rPr>
          <w:rFonts w:ascii="Calibri" w:hAnsi="Calibri" w:cs="Calibri"/>
          <w:b/>
          <w:sz w:val="24"/>
          <w:szCs w:val="24"/>
        </w:rPr>
      </w:pPr>
    </w:p>
    <w:p w14:paraId="73E83E3F" w14:textId="77777777" w:rsidR="00A56794" w:rsidRDefault="004C2BF4" w:rsidP="00A56794">
      <w:pPr>
        <w:jc w:val="left"/>
        <w:rPr>
          <w:rFonts w:ascii="Calibri" w:hAnsi="Calibri" w:cs="Calibri"/>
          <w:b/>
          <w:sz w:val="24"/>
          <w:szCs w:val="24"/>
        </w:rPr>
        <w:sectPr w:rsidR="00A56794" w:rsidSect="00B04F27">
          <w:headerReference w:type="default" r:id="rId18"/>
          <w:footerReference w:type="default" r:id="rId19"/>
          <w:footerReference w:type="first" r:id="rId20"/>
          <w:pgSz w:w="12240" w:h="15840" w:code="1"/>
          <w:pgMar w:top="1134" w:right="1151" w:bottom="1134" w:left="1151" w:header="624" w:footer="431" w:gutter="0"/>
          <w:cols w:space="720"/>
          <w:titlePg/>
          <w:docGrid w:linePitch="299"/>
        </w:sectPr>
      </w:pPr>
      <w:r>
        <w:rPr>
          <w:rFonts w:ascii="Calibri" w:hAnsi="Calibri" w:cs="Calibri"/>
          <w:b/>
          <w:sz w:val="24"/>
          <w:szCs w:val="24"/>
        </w:rPr>
        <w:br w:type="page"/>
      </w:r>
    </w:p>
    <w:p w14:paraId="1D3DC192" w14:textId="75AB2963" w:rsidR="00540175" w:rsidRPr="0049561C" w:rsidRDefault="00540175" w:rsidP="00A56794">
      <w:pPr>
        <w:jc w:val="left"/>
        <w:rPr>
          <w:b/>
          <w:sz w:val="32"/>
          <w:szCs w:val="32"/>
          <w:u w:val="single"/>
        </w:rPr>
      </w:pPr>
      <w:r w:rsidRPr="0049561C">
        <w:rPr>
          <w:b/>
          <w:sz w:val="32"/>
          <w:szCs w:val="32"/>
          <w:u w:val="single"/>
        </w:rPr>
        <w:lastRenderedPageBreak/>
        <w:t xml:space="preserve">Summary of CA WG Meeting Agenda – </w:t>
      </w:r>
      <w:r>
        <w:rPr>
          <w:b/>
          <w:sz w:val="32"/>
          <w:szCs w:val="32"/>
          <w:u w:val="single"/>
        </w:rPr>
        <w:t>14</w:t>
      </w:r>
      <w:r w:rsidRPr="0049561C">
        <w:rPr>
          <w:b/>
          <w:sz w:val="32"/>
          <w:szCs w:val="32"/>
          <w:u w:val="single"/>
        </w:rPr>
        <w:t xml:space="preserve"> to </w:t>
      </w:r>
      <w:r>
        <w:rPr>
          <w:b/>
          <w:sz w:val="32"/>
          <w:szCs w:val="32"/>
          <w:u w:val="single"/>
        </w:rPr>
        <w:t>16</w:t>
      </w:r>
      <w:r w:rsidRPr="0049561C">
        <w:rPr>
          <w:b/>
          <w:sz w:val="32"/>
          <w:szCs w:val="32"/>
          <w:u w:val="single"/>
        </w:rPr>
        <w:t xml:space="preserve"> </w:t>
      </w:r>
      <w:r>
        <w:rPr>
          <w:b/>
          <w:sz w:val="32"/>
          <w:szCs w:val="32"/>
          <w:u w:val="single"/>
        </w:rPr>
        <w:t>November</w:t>
      </w:r>
      <w:r w:rsidRPr="0049561C">
        <w:rPr>
          <w:b/>
          <w:sz w:val="32"/>
          <w:szCs w:val="32"/>
          <w:u w:val="single"/>
        </w:rPr>
        <w:t xml:space="preserve"> 202</w:t>
      </w:r>
      <w:r>
        <w:rPr>
          <w:b/>
          <w:sz w:val="32"/>
          <w:szCs w:val="32"/>
          <w:u w:val="single"/>
        </w:rPr>
        <w:t>3</w:t>
      </w:r>
    </w:p>
    <w:tbl>
      <w:tblPr>
        <w:tblW w:w="10397" w:type="dxa"/>
        <w:tblInd w:w="-275" w:type="dxa"/>
        <w:tblLook w:val="0000" w:firstRow="0" w:lastRow="0" w:firstColumn="0" w:lastColumn="0" w:noHBand="0" w:noVBand="0"/>
      </w:tblPr>
      <w:tblGrid>
        <w:gridCol w:w="599"/>
        <w:gridCol w:w="828"/>
        <w:gridCol w:w="13"/>
        <w:gridCol w:w="8957"/>
      </w:tblGrid>
      <w:tr w:rsidR="00540175" w:rsidRPr="00050028" w14:paraId="3D203237" w14:textId="77777777" w:rsidTr="001B65DE">
        <w:trPr>
          <w:trHeight w:val="224"/>
        </w:trPr>
        <w:tc>
          <w:tcPr>
            <w:tcW w:w="10397" w:type="dxa"/>
            <w:gridSpan w:val="4"/>
            <w:tcBorders>
              <w:top w:val="single" w:sz="4" w:space="0" w:color="auto"/>
              <w:left w:val="single" w:sz="4" w:space="0" w:color="auto"/>
              <w:bottom w:val="single" w:sz="4" w:space="0" w:color="auto"/>
              <w:right w:val="single" w:sz="4" w:space="0" w:color="auto"/>
            </w:tcBorders>
          </w:tcPr>
          <w:p w14:paraId="071EA157" w14:textId="77777777" w:rsidR="00540175" w:rsidRPr="00B5360E" w:rsidRDefault="00540175" w:rsidP="001B65DE">
            <w:pPr>
              <w:spacing w:before="40" w:after="40"/>
              <w:rPr>
                <w:rFonts w:asciiTheme="majorHAnsi" w:hAnsiTheme="majorHAnsi" w:cstheme="majorHAnsi"/>
                <w:b/>
                <w:sz w:val="18"/>
                <w:szCs w:val="18"/>
              </w:rPr>
            </w:pPr>
            <w:r w:rsidRPr="00B5360E">
              <w:rPr>
                <w:rFonts w:asciiTheme="majorHAnsi" w:hAnsiTheme="majorHAnsi" w:cstheme="majorHAnsi"/>
                <w:b/>
                <w:sz w:val="18"/>
                <w:szCs w:val="18"/>
              </w:rPr>
              <w:t>Corporate Actions</w:t>
            </w:r>
          </w:p>
        </w:tc>
      </w:tr>
      <w:tr w:rsidR="001C5F17" w:rsidRPr="005F2B9F" w14:paraId="0C29D71A"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173336E2" w14:textId="77777777" w:rsidR="001C5F17" w:rsidRPr="005F2B9F" w:rsidRDefault="001C5F17" w:rsidP="001C5F17">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22CD39D8" w14:textId="0473A186"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CA512</w:t>
            </w:r>
          </w:p>
        </w:tc>
        <w:tc>
          <w:tcPr>
            <w:tcW w:w="8970" w:type="dxa"/>
            <w:gridSpan w:val="2"/>
          </w:tcPr>
          <w:p w14:paraId="3630E0B9" w14:textId="6308471A"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 - Review DRIP CHOS with Interim Template</w:t>
            </w:r>
          </w:p>
        </w:tc>
      </w:tr>
      <w:tr w:rsidR="001C5F17" w:rsidRPr="005F2B9F" w14:paraId="4E83C2DC"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3C2DB545" w14:textId="77777777" w:rsidR="001C5F17" w:rsidRPr="005F2B9F" w:rsidRDefault="001C5F17" w:rsidP="001C5F17">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408FF414" w14:textId="4F9C9DD7"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CA573</w:t>
            </w:r>
          </w:p>
        </w:tc>
        <w:tc>
          <w:tcPr>
            <w:tcW w:w="8970" w:type="dxa"/>
            <w:gridSpan w:val="2"/>
          </w:tcPr>
          <w:p w14:paraId="6D937F33" w14:textId="46602270"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 - Add RDDT to WTRC in EIG</w:t>
            </w:r>
          </w:p>
        </w:tc>
      </w:tr>
      <w:tr w:rsidR="008B71B9" w:rsidRPr="005F2B9F" w14:paraId="6AAFE902"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6931A0D8" w14:textId="77777777" w:rsidR="008B71B9" w:rsidRPr="005F2B9F" w:rsidRDefault="008B71B9" w:rsidP="001C5F17">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2FF47455" w14:textId="65BB9E27" w:rsidR="008B71B9" w:rsidRDefault="000F252A" w:rsidP="001C5F17">
            <w:pPr>
              <w:spacing w:before="40" w:after="40"/>
              <w:ind w:left="796" w:hanging="796"/>
              <w:rPr>
                <w:rFonts w:cs="Arial"/>
                <w:sz w:val="20"/>
              </w:rPr>
            </w:pPr>
            <w:r>
              <w:rPr>
                <w:rFonts w:cs="Arial"/>
                <w:sz w:val="20"/>
              </w:rPr>
              <w:t>CA526</w:t>
            </w:r>
          </w:p>
        </w:tc>
        <w:tc>
          <w:tcPr>
            <w:tcW w:w="8970" w:type="dxa"/>
            <w:gridSpan w:val="2"/>
          </w:tcPr>
          <w:p w14:paraId="501FB001" w14:textId="6F58BBAD" w:rsidR="008B71B9" w:rsidRDefault="000F252A" w:rsidP="001C5F17">
            <w:pPr>
              <w:spacing w:before="40" w:after="40"/>
              <w:ind w:left="796" w:hanging="796"/>
              <w:rPr>
                <w:rFonts w:cs="Arial"/>
                <w:sz w:val="20"/>
              </w:rPr>
            </w:pPr>
            <w:r>
              <w:rPr>
                <w:rFonts w:cs="Arial"/>
                <w:sz w:val="20"/>
              </w:rPr>
              <w:t xml:space="preserve">CA - </w:t>
            </w:r>
            <w:r w:rsidRPr="000F252A">
              <w:rPr>
                <w:rFonts w:cs="Arial"/>
                <w:sz w:val="20"/>
              </w:rPr>
              <w:t>Review GMP1 section 3.14 and 6.11</w:t>
            </w:r>
          </w:p>
        </w:tc>
      </w:tr>
      <w:tr w:rsidR="001C5F17" w:rsidRPr="005F2B9F" w14:paraId="73E88CDC"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2FD74B2A" w14:textId="77777777" w:rsidR="001C5F17" w:rsidRPr="005F2B9F" w:rsidRDefault="001C5F17" w:rsidP="001C5F17">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716B4A8B" w14:textId="7115FAA7"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CA562</w:t>
            </w:r>
          </w:p>
        </w:tc>
        <w:tc>
          <w:tcPr>
            <w:tcW w:w="8970" w:type="dxa"/>
            <w:gridSpan w:val="2"/>
          </w:tcPr>
          <w:p w14:paraId="3C17B0DB" w14:textId="733DBBF2"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 - Instructions below MIEX after proration</w:t>
            </w:r>
          </w:p>
        </w:tc>
      </w:tr>
      <w:tr w:rsidR="001C5F17" w:rsidRPr="005F2B9F" w14:paraId="019E018A"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3B70C2D1" w14:textId="77777777" w:rsidR="001C5F17" w:rsidRPr="005F2B9F" w:rsidRDefault="001C5F17" w:rsidP="001C5F17">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6FEE9F2B" w14:textId="226026AE"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CA566</w:t>
            </w:r>
          </w:p>
        </w:tc>
        <w:tc>
          <w:tcPr>
            <w:tcW w:w="8970" w:type="dxa"/>
            <w:gridSpan w:val="2"/>
          </w:tcPr>
          <w:p w14:paraId="305D2D42" w14:textId="5DB8AD1D"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 - Short/Long balances in CA MX Messages</w:t>
            </w:r>
          </w:p>
        </w:tc>
      </w:tr>
      <w:tr w:rsidR="001C5F17" w:rsidRPr="005F2B9F" w14:paraId="0F7D55AF"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25ADC654" w14:textId="77777777" w:rsidR="001C5F17" w:rsidRPr="005F2B9F" w:rsidRDefault="001C5F17" w:rsidP="001C5F17">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169E4B07" w14:textId="10D60B74"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CA568</w:t>
            </w:r>
          </w:p>
        </w:tc>
        <w:tc>
          <w:tcPr>
            <w:tcW w:w="8970" w:type="dxa"/>
            <w:gridSpan w:val="2"/>
          </w:tcPr>
          <w:p w14:paraId="51B10799" w14:textId="7E82136A"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 - Usage of CINL in MT564 Seq. E or E1?</w:t>
            </w:r>
          </w:p>
        </w:tc>
      </w:tr>
      <w:tr w:rsidR="001C5F17" w:rsidRPr="005F2B9F" w14:paraId="3748CD86"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shd w:val="clear" w:color="auto" w:fill="auto"/>
          </w:tcPr>
          <w:p w14:paraId="564CD551" w14:textId="77777777" w:rsidR="001C5F17" w:rsidRPr="005F2B9F" w:rsidRDefault="001C5F17" w:rsidP="001C5F17">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5CA06DD9" w14:textId="5F2FC523"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CA542</w:t>
            </w:r>
          </w:p>
        </w:tc>
        <w:tc>
          <w:tcPr>
            <w:tcW w:w="8970" w:type="dxa"/>
            <w:gridSpan w:val="2"/>
          </w:tcPr>
          <w:p w14:paraId="11A30D7A" w14:textId="46AAC4D4"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 xml:space="preserve">CA - Questions on </w:t>
            </w:r>
            <w:proofErr w:type="spellStart"/>
            <w:r>
              <w:rPr>
                <w:rFonts w:cs="Arial"/>
                <w:sz w:val="20"/>
              </w:rPr>
              <w:t>SCoRE</w:t>
            </w:r>
            <w:proofErr w:type="spellEnd"/>
            <w:r>
              <w:rPr>
                <w:rFonts w:cs="Arial"/>
                <w:sz w:val="20"/>
              </w:rPr>
              <w:t xml:space="preserve"> &amp; ISO 20022 Migration</w:t>
            </w:r>
          </w:p>
        </w:tc>
      </w:tr>
      <w:tr w:rsidR="001C5F17" w:rsidRPr="005F2B9F" w14:paraId="2E467CF6"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shd w:val="clear" w:color="auto" w:fill="auto"/>
          </w:tcPr>
          <w:p w14:paraId="7F015D1A" w14:textId="77777777" w:rsidR="001C5F17" w:rsidRPr="005F2B9F" w:rsidRDefault="001C5F17" w:rsidP="001C5F17">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725D9CF6" w14:textId="204DCF2F"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CA556</w:t>
            </w:r>
          </w:p>
        </w:tc>
        <w:tc>
          <w:tcPr>
            <w:tcW w:w="8970" w:type="dxa"/>
            <w:gridSpan w:val="2"/>
          </w:tcPr>
          <w:p w14:paraId="0C5B8693" w14:textId="64121391"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 - Add new instruction processing statuses</w:t>
            </w:r>
          </w:p>
        </w:tc>
      </w:tr>
      <w:tr w:rsidR="001C5F17" w:rsidRPr="005F2B9F" w14:paraId="5103EC48"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shd w:val="clear" w:color="auto" w:fill="auto"/>
          </w:tcPr>
          <w:p w14:paraId="6134AEC0" w14:textId="77777777" w:rsidR="001C5F17" w:rsidRPr="005F2B9F" w:rsidRDefault="001C5F17" w:rsidP="001C5F17">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3D20DD3B" w14:textId="2485852F"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CA560</w:t>
            </w:r>
          </w:p>
        </w:tc>
        <w:tc>
          <w:tcPr>
            <w:tcW w:w="8970" w:type="dxa"/>
            <w:gridSpan w:val="2"/>
          </w:tcPr>
          <w:p w14:paraId="30D40656" w14:textId="315317F1"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 xml:space="preserve">CA - Cancelation Reason in seev.039 </w:t>
            </w:r>
          </w:p>
        </w:tc>
      </w:tr>
      <w:tr w:rsidR="001C5F17" w:rsidRPr="005F2B9F" w14:paraId="274A23C0"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1E8C543C" w14:textId="77777777" w:rsidR="001C5F17" w:rsidRPr="005F2B9F" w:rsidRDefault="001C5F17" w:rsidP="001C5F17">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08883F9E" w14:textId="5BCA5769"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CA578</w:t>
            </w:r>
          </w:p>
        </w:tc>
        <w:tc>
          <w:tcPr>
            <w:tcW w:w="8970" w:type="dxa"/>
            <w:gridSpan w:val="2"/>
          </w:tcPr>
          <w:p w14:paraId="6DFD3E41" w14:textId="7C882F55"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 -  CA Reversal Reason</w:t>
            </w:r>
          </w:p>
        </w:tc>
      </w:tr>
      <w:tr w:rsidR="001C5F17" w:rsidRPr="005F2B9F" w14:paraId="7E430199"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624A3206" w14:textId="77777777" w:rsidR="001C5F17" w:rsidRPr="005F2B9F" w:rsidRDefault="001C5F17" w:rsidP="001C5F17">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536DEFA3" w14:textId="0F8CC811"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CA576</w:t>
            </w:r>
          </w:p>
        </w:tc>
        <w:tc>
          <w:tcPr>
            <w:tcW w:w="8970" w:type="dxa"/>
            <w:gridSpan w:val="2"/>
          </w:tcPr>
          <w:p w14:paraId="3B8F29CA" w14:textId="4B5EDB81"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 - CA Busine</w:t>
            </w:r>
            <w:r w:rsidR="00651280">
              <w:rPr>
                <w:rFonts w:cs="Arial"/>
                <w:sz w:val="20"/>
              </w:rPr>
              <w:t>s</w:t>
            </w:r>
            <w:r>
              <w:rPr>
                <w:rFonts w:cs="Arial"/>
                <w:sz w:val="20"/>
              </w:rPr>
              <w:t>s Elements for camt.053 message</w:t>
            </w:r>
          </w:p>
        </w:tc>
      </w:tr>
      <w:tr w:rsidR="005D47BC" w:rsidRPr="005F2B9F" w14:paraId="40FB623C"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78492DD9" w14:textId="77777777" w:rsidR="005D47BC" w:rsidRPr="005F2B9F" w:rsidRDefault="005D47BC" w:rsidP="001C5F17">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2A70C5C2" w14:textId="73F587ED" w:rsidR="005D47BC" w:rsidRDefault="00342859" w:rsidP="001C5F17">
            <w:pPr>
              <w:spacing w:before="40" w:after="40"/>
              <w:ind w:left="796" w:hanging="796"/>
              <w:rPr>
                <w:rFonts w:cs="Arial"/>
                <w:sz w:val="20"/>
              </w:rPr>
            </w:pPr>
            <w:r>
              <w:rPr>
                <w:rFonts w:cs="Arial"/>
                <w:sz w:val="20"/>
              </w:rPr>
              <w:t>CA583</w:t>
            </w:r>
          </w:p>
        </w:tc>
        <w:tc>
          <w:tcPr>
            <w:tcW w:w="8970" w:type="dxa"/>
            <w:gridSpan w:val="2"/>
          </w:tcPr>
          <w:p w14:paraId="435F7AEB" w14:textId="47C9C7A2" w:rsidR="005D47BC" w:rsidRDefault="00342859" w:rsidP="001C5F17">
            <w:pPr>
              <w:spacing w:before="40" w:after="40"/>
              <w:ind w:left="796" w:hanging="796"/>
              <w:rPr>
                <w:rFonts w:cs="Arial"/>
                <w:sz w:val="20"/>
              </w:rPr>
            </w:pPr>
            <w:r>
              <w:rPr>
                <w:rFonts w:cs="Arial"/>
                <w:sz w:val="20"/>
              </w:rPr>
              <w:t xml:space="preserve">CA </w:t>
            </w:r>
            <w:r w:rsidRPr="00342859">
              <w:rPr>
                <w:rFonts w:cs="Arial"/>
                <w:sz w:val="20"/>
              </w:rPr>
              <w:t>- Regulatory Initiative in DE Market</w:t>
            </w:r>
          </w:p>
        </w:tc>
      </w:tr>
      <w:tr w:rsidR="001C5F17" w:rsidRPr="005F2B9F" w14:paraId="2DA98815"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6BA134E7" w14:textId="77777777" w:rsidR="001C5F17" w:rsidRPr="005F2B9F" w:rsidRDefault="001C5F17" w:rsidP="001C5F17">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22777888" w14:textId="12402C10"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CA546</w:t>
            </w:r>
          </w:p>
        </w:tc>
        <w:tc>
          <w:tcPr>
            <w:tcW w:w="8970" w:type="dxa"/>
            <w:gridSpan w:val="2"/>
          </w:tcPr>
          <w:p w14:paraId="5C57C190" w14:textId="5141DD03" w:rsidR="001C5F17" w:rsidRPr="00B5360E" w:rsidRDefault="001C5F17" w:rsidP="001C5F17">
            <w:pPr>
              <w:spacing w:before="40" w:after="40"/>
              <w:ind w:left="796" w:hanging="796"/>
              <w:rPr>
                <w:rFonts w:asciiTheme="majorHAnsi" w:hAnsiTheme="majorHAnsi" w:cstheme="majorHAnsi"/>
                <w:sz w:val="18"/>
                <w:szCs w:val="18"/>
              </w:rPr>
            </w:pPr>
            <w:r>
              <w:rPr>
                <w:rFonts w:cs="Arial"/>
                <w:sz w:val="20"/>
              </w:rPr>
              <w:t>CA - API Framework</w:t>
            </w:r>
            <w:r w:rsidR="00651280">
              <w:rPr>
                <w:rFonts w:cs="Arial"/>
                <w:sz w:val="20"/>
              </w:rPr>
              <w:t xml:space="preserve"> (Swift Presentation)</w:t>
            </w:r>
            <w:r w:rsidR="00663B27">
              <w:rPr>
                <w:rFonts w:cs="Arial"/>
                <w:sz w:val="20"/>
              </w:rPr>
              <w:t xml:space="preserve"> – Wednesday 9:00 AM ?</w:t>
            </w:r>
          </w:p>
        </w:tc>
      </w:tr>
      <w:tr w:rsidR="00540175" w:rsidRPr="005F2B9F" w14:paraId="5998718D" w14:textId="77777777" w:rsidTr="001B6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97" w:type="dxa"/>
            <w:gridSpan w:val="4"/>
          </w:tcPr>
          <w:p w14:paraId="442BA652" w14:textId="77777777" w:rsidR="00540175" w:rsidRPr="0049561C" w:rsidRDefault="00540175" w:rsidP="001B65DE">
            <w:pPr>
              <w:spacing w:before="40" w:after="40"/>
              <w:ind w:left="796" w:hanging="796"/>
              <w:rPr>
                <w:rFonts w:asciiTheme="majorHAnsi" w:hAnsiTheme="majorHAnsi" w:cstheme="majorHAnsi"/>
                <w:b/>
                <w:bCs/>
                <w:sz w:val="24"/>
                <w:szCs w:val="24"/>
              </w:rPr>
            </w:pPr>
            <w:r w:rsidRPr="00765AB4">
              <w:rPr>
                <w:rFonts w:asciiTheme="majorHAnsi" w:hAnsiTheme="majorHAnsi" w:cstheme="majorHAnsi"/>
                <w:b/>
                <w:bCs/>
                <w:sz w:val="18"/>
                <w:szCs w:val="18"/>
              </w:rPr>
              <w:t>T</w:t>
            </w:r>
            <w:r w:rsidRPr="00765AB4">
              <w:rPr>
                <w:rFonts w:asciiTheme="majorHAnsi" w:hAnsiTheme="majorHAnsi" w:cstheme="majorHAnsi"/>
                <w:b/>
                <w:sz w:val="18"/>
                <w:szCs w:val="18"/>
              </w:rPr>
              <w:t xml:space="preserve">ax </w:t>
            </w:r>
            <w:r>
              <w:rPr>
                <w:rFonts w:asciiTheme="majorHAnsi" w:hAnsiTheme="majorHAnsi" w:cstheme="majorHAnsi"/>
                <w:b/>
                <w:sz w:val="18"/>
                <w:szCs w:val="18"/>
              </w:rPr>
              <w:t>Related Items</w:t>
            </w:r>
          </w:p>
        </w:tc>
      </w:tr>
      <w:tr w:rsidR="0030022B" w:rsidRPr="005F2B9F" w14:paraId="318002C5"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48491F4A" w14:textId="77777777" w:rsidR="0030022B" w:rsidRPr="005F2B9F" w:rsidRDefault="0030022B" w:rsidP="0030022B">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38423765" w14:textId="3B00EE28" w:rsidR="0030022B" w:rsidRPr="005F2B9F" w:rsidRDefault="0030022B" w:rsidP="0030022B">
            <w:pPr>
              <w:spacing w:before="40" w:after="40"/>
              <w:ind w:left="796" w:hanging="796"/>
              <w:rPr>
                <w:rFonts w:asciiTheme="majorHAnsi" w:hAnsiTheme="majorHAnsi" w:cstheme="majorHAnsi"/>
                <w:sz w:val="18"/>
                <w:szCs w:val="18"/>
              </w:rPr>
            </w:pPr>
          </w:p>
        </w:tc>
        <w:tc>
          <w:tcPr>
            <w:tcW w:w="8970" w:type="dxa"/>
            <w:gridSpan w:val="2"/>
          </w:tcPr>
          <w:p w14:paraId="5F53EB8A" w14:textId="25805DBB" w:rsidR="0030022B" w:rsidRPr="007E3759" w:rsidRDefault="00623712" w:rsidP="0030022B">
            <w:pPr>
              <w:spacing w:before="40" w:after="40"/>
              <w:ind w:left="796" w:hanging="796"/>
              <w:rPr>
                <w:rFonts w:cs="Arial"/>
                <w:sz w:val="20"/>
              </w:rPr>
            </w:pPr>
            <w:r w:rsidRPr="007E3759">
              <w:rPr>
                <w:rFonts w:cs="Arial"/>
                <w:sz w:val="20"/>
              </w:rPr>
              <w:t>Tax Subgroup Membership a</w:t>
            </w:r>
            <w:r w:rsidR="007E3759" w:rsidRPr="007E3759">
              <w:rPr>
                <w:rFonts w:cs="Arial"/>
                <w:sz w:val="20"/>
              </w:rPr>
              <w:t>nd Co-Chairs</w:t>
            </w:r>
          </w:p>
        </w:tc>
      </w:tr>
      <w:tr w:rsidR="00623712" w:rsidRPr="005F2B9F" w14:paraId="2A128E73"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3489A3BB" w14:textId="77777777" w:rsidR="00623712" w:rsidRPr="005F2B9F" w:rsidRDefault="00623712" w:rsidP="00623712">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1F5AFF66" w14:textId="47305625" w:rsidR="00623712" w:rsidRDefault="00623712" w:rsidP="00623712">
            <w:pPr>
              <w:spacing w:before="40" w:after="40"/>
              <w:ind w:left="796" w:hanging="796"/>
              <w:rPr>
                <w:rFonts w:cs="Arial"/>
                <w:sz w:val="20"/>
              </w:rPr>
            </w:pPr>
            <w:r>
              <w:rPr>
                <w:rFonts w:cs="Arial"/>
                <w:sz w:val="20"/>
              </w:rPr>
              <w:t>CA569</w:t>
            </w:r>
          </w:p>
        </w:tc>
        <w:tc>
          <w:tcPr>
            <w:tcW w:w="8970" w:type="dxa"/>
            <w:gridSpan w:val="2"/>
          </w:tcPr>
          <w:p w14:paraId="0104A3F5" w14:textId="246592E0" w:rsidR="00623712" w:rsidRDefault="00623712" w:rsidP="00623712">
            <w:pPr>
              <w:spacing w:before="40" w:after="40"/>
              <w:ind w:left="796" w:hanging="796"/>
              <w:rPr>
                <w:rFonts w:cs="Arial"/>
                <w:sz w:val="20"/>
              </w:rPr>
            </w:pPr>
            <w:r>
              <w:rPr>
                <w:rFonts w:cs="Arial"/>
                <w:sz w:val="20"/>
              </w:rPr>
              <w:t>CA Tax - Add Tax Information to Securities Proceeds (Follow up of SR2023 CR 1846)</w:t>
            </w:r>
          </w:p>
        </w:tc>
      </w:tr>
      <w:tr w:rsidR="0030022B" w:rsidRPr="005F2B9F" w14:paraId="40D49BD0"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16F72027" w14:textId="77777777" w:rsidR="0030022B" w:rsidRPr="005F2B9F" w:rsidRDefault="0030022B" w:rsidP="0030022B">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219930D1" w14:textId="55C619C5" w:rsidR="0030022B" w:rsidRPr="00B5360E" w:rsidRDefault="0030022B" w:rsidP="0030022B">
            <w:pPr>
              <w:spacing w:before="40" w:after="40"/>
              <w:ind w:left="796" w:hanging="796"/>
              <w:rPr>
                <w:sz w:val="18"/>
                <w:szCs w:val="18"/>
              </w:rPr>
            </w:pPr>
            <w:r>
              <w:rPr>
                <w:rFonts w:cs="Arial"/>
                <w:sz w:val="20"/>
              </w:rPr>
              <w:t>CA500</w:t>
            </w:r>
          </w:p>
        </w:tc>
        <w:tc>
          <w:tcPr>
            <w:tcW w:w="8970" w:type="dxa"/>
            <w:gridSpan w:val="2"/>
          </w:tcPr>
          <w:p w14:paraId="4E662CE1" w14:textId="2BD773F5" w:rsidR="0030022B" w:rsidRPr="00B5360E" w:rsidRDefault="0030022B" w:rsidP="0030022B">
            <w:pPr>
              <w:spacing w:before="40" w:after="40"/>
              <w:ind w:left="796" w:hanging="796"/>
              <w:rPr>
                <w:sz w:val="18"/>
                <w:szCs w:val="18"/>
              </w:rPr>
            </w:pPr>
            <w:r>
              <w:rPr>
                <w:rFonts w:cs="Arial"/>
                <w:sz w:val="20"/>
              </w:rPr>
              <w:t>CA Tax - Add new Event Type for Tax Classification (SR2022 CR 001796)</w:t>
            </w:r>
          </w:p>
        </w:tc>
      </w:tr>
      <w:tr w:rsidR="0030022B" w:rsidRPr="005F2B9F" w14:paraId="746CD88C"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21951E9F" w14:textId="77777777" w:rsidR="0030022B" w:rsidRPr="005F2B9F" w:rsidRDefault="0030022B" w:rsidP="0030022B">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70C479D3" w14:textId="03884C3C" w:rsidR="0030022B" w:rsidRPr="00B5360E" w:rsidRDefault="0030022B" w:rsidP="0030022B">
            <w:pPr>
              <w:spacing w:before="40" w:after="40"/>
              <w:ind w:left="796" w:hanging="796"/>
              <w:rPr>
                <w:sz w:val="18"/>
                <w:szCs w:val="18"/>
              </w:rPr>
            </w:pPr>
            <w:r>
              <w:rPr>
                <w:rFonts w:cs="Arial"/>
                <w:sz w:val="20"/>
              </w:rPr>
              <w:t>CA505</w:t>
            </w:r>
          </w:p>
        </w:tc>
        <w:tc>
          <w:tcPr>
            <w:tcW w:w="8970" w:type="dxa"/>
            <w:gridSpan w:val="2"/>
          </w:tcPr>
          <w:p w14:paraId="3C82791B" w14:textId="1EE13F30" w:rsidR="0030022B" w:rsidRPr="00B5360E" w:rsidRDefault="0030022B" w:rsidP="0030022B">
            <w:pPr>
              <w:spacing w:before="40" w:after="40"/>
              <w:ind w:left="796" w:hanging="796"/>
              <w:rPr>
                <w:sz w:val="18"/>
                <w:szCs w:val="18"/>
              </w:rPr>
            </w:pPr>
            <w:r>
              <w:rPr>
                <w:rFonts w:cs="Arial"/>
                <w:sz w:val="20"/>
              </w:rPr>
              <w:t>CA Tax - MP for Other Type of Income Qualifier in Movements Sequences (SR2022 CR 001791)</w:t>
            </w:r>
          </w:p>
        </w:tc>
      </w:tr>
      <w:tr w:rsidR="0030022B" w:rsidRPr="005F2B9F" w14:paraId="49059378"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53E0DFD2" w14:textId="77777777" w:rsidR="0030022B" w:rsidRPr="005F2B9F" w:rsidRDefault="0030022B" w:rsidP="0030022B">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74F75773" w14:textId="4241E06A" w:rsidR="0030022B" w:rsidRPr="00B5360E" w:rsidRDefault="0030022B" w:rsidP="0030022B">
            <w:pPr>
              <w:spacing w:before="40" w:after="40"/>
              <w:ind w:left="796" w:hanging="796"/>
              <w:rPr>
                <w:sz w:val="18"/>
                <w:szCs w:val="18"/>
              </w:rPr>
            </w:pPr>
            <w:r>
              <w:rPr>
                <w:rFonts w:cs="Arial"/>
                <w:sz w:val="20"/>
              </w:rPr>
              <w:t>CA550</w:t>
            </w:r>
          </w:p>
        </w:tc>
        <w:tc>
          <w:tcPr>
            <w:tcW w:w="8970" w:type="dxa"/>
            <w:gridSpan w:val="2"/>
          </w:tcPr>
          <w:p w14:paraId="4FE2C0A6" w14:textId="744B2363" w:rsidR="0030022B" w:rsidRPr="00B5360E" w:rsidRDefault="0030022B" w:rsidP="0030022B">
            <w:pPr>
              <w:spacing w:before="40" w:after="40"/>
              <w:ind w:left="796" w:hanging="796"/>
              <w:rPr>
                <w:sz w:val="18"/>
                <w:szCs w:val="18"/>
              </w:rPr>
            </w:pPr>
            <w:r>
              <w:rPr>
                <w:rFonts w:cs="Arial"/>
                <w:sz w:val="20"/>
              </w:rPr>
              <w:t xml:space="preserve">CA Tax - Usage of Tax Qualifiers &amp; </w:t>
            </w:r>
            <w:proofErr w:type="spellStart"/>
            <w:r>
              <w:rPr>
                <w:rFonts w:cs="Arial"/>
                <w:sz w:val="20"/>
              </w:rPr>
              <w:t>RateType</w:t>
            </w:r>
            <w:proofErr w:type="spellEnd"/>
            <w:r>
              <w:rPr>
                <w:rFonts w:cs="Arial"/>
                <w:sz w:val="20"/>
              </w:rPr>
              <w:t xml:space="preserve"> Code &amp; TAXR//0,</w:t>
            </w:r>
          </w:p>
        </w:tc>
      </w:tr>
      <w:tr w:rsidR="00540175" w:rsidRPr="005F2B9F" w14:paraId="06EC914F" w14:textId="77777777" w:rsidTr="001B6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97" w:type="dxa"/>
            <w:gridSpan w:val="4"/>
          </w:tcPr>
          <w:p w14:paraId="376A5FDE" w14:textId="599D3958" w:rsidR="00540175" w:rsidRPr="00B5360E" w:rsidRDefault="00180DB3" w:rsidP="001B65DE">
            <w:pPr>
              <w:spacing w:before="40" w:after="40"/>
              <w:ind w:left="796" w:hanging="796"/>
              <w:rPr>
                <w:rFonts w:asciiTheme="majorHAnsi" w:hAnsiTheme="majorHAnsi" w:cstheme="majorHAnsi"/>
                <w:sz w:val="18"/>
                <w:szCs w:val="18"/>
              </w:rPr>
            </w:pPr>
            <w:r w:rsidRPr="00B5360E">
              <w:rPr>
                <w:rFonts w:asciiTheme="majorHAnsi" w:hAnsiTheme="majorHAnsi" w:cstheme="majorHAnsi"/>
                <w:b/>
                <w:sz w:val="18"/>
                <w:szCs w:val="18"/>
              </w:rPr>
              <w:t>General Meeting</w:t>
            </w:r>
          </w:p>
        </w:tc>
      </w:tr>
      <w:tr w:rsidR="0030022B" w:rsidRPr="005F2B9F" w14:paraId="0AE7B90D"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3C8F2604" w14:textId="77777777" w:rsidR="0030022B" w:rsidRPr="005F2B9F" w:rsidRDefault="0030022B" w:rsidP="0030022B">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5AB248A2" w14:textId="460344C6" w:rsidR="0030022B" w:rsidRPr="00B5360E" w:rsidRDefault="0030022B" w:rsidP="0030022B">
            <w:pPr>
              <w:spacing w:before="40" w:after="40"/>
              <w:ind w:left="796" w:hanging="796"/>
              <w:rPr>
                <w:rFonts w:asciiTheme="majorHAnsi" w:hAnsiTheme="majorHAnsi" w:cstheme="majorHAnsi"/>
                <w:sz w:val="18"/>
                <w:szCs w:val="18"/>
              </w:rPr>
            </w:pPr>
            <w:r>
              <w:rPr>
                <w:rFonts w:cs="Arial"/>
                <w:sz w:val="20"/>
              </w:rPr>
              <w:t>CA579</w:t>
            </w:r>
          </w:p>
        </w:tc>
        <w:tc>
          <w:tcPr>
            <w:tcW w:w="8970" w:type="dxa"/>
            <w:gridSpan w:val="2"/>
          </w:tcPr>
          <w:p w14:paraId="04995F3F" w14:textId="06722F5C" w:rsidR="0030022B" w:rsidRPr="00B5360E" w:rsidRDefault="0030022B" w:rsidP="0030022B">
            <w:pPr>
              <w:spacing w:before="40" w:after="40"/>
              <w:ind w:left="796" w:hanging="796"/>
              <w:rPr>
                <w:rFonts w:asciiTheme="majorHAnsi" w:hAnsiTheme="majorHAnsi" w:cstheme="majorHAnsi"/>
                <w:sz w:val="18"/>
                <w:szCs w:val="18"/>
              </w:rPr>
            </w:pPr>
            <w:r>
              <w:rPr>
                <w:rFonts w:cs="Arial"/>
                <w:sz w:val="20"/>
              </w:rPr>
              <w:t xml:space="preserve">GM - Vote through network and usage of the VOPI code </w:t>
            </w:r>
          </w:p>
        </w:tc>
      </w:tr>
      <w:tr w:rsidR="0030022B" w:rsidRPr="005F2B9F" w14:paraId="2A33C794"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Borders>
              <w:top w:val="single" w:sz="4" w:space="0" w:color="auto"/>
              <w:left w:val="single" w:sz="4" w:space="0" w:color="auto"/>
              <w:bottom w:val="single" w:sz="4" w:space="0" w:color="auto"/>
              <w:right w:val="single" w:sz="4" w:space="0" w:color="auto"/>
            </w:tcBorders>
          </w:tcPr>
          <w:p w14:paraId="76B2CDEF" w14:textId="77777777" w:rsidR="0030022B" w:rsidRPr="005F2B9F" w:rsidRDefault="0030022B" w:rsidP="0030022B">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Borders>
              <w:top w:val="single" w:sz="4" w:space="0" w:color="auto"/>
              <w:left w:val="single" w:sz="4" w:space="0" w:color="auto"/>
              <w:bottom w:val="single" w:sz="4" w:space="0" w:color="auto"/>
              <w:right w:val="single" w:sz="4" w:space="0" w:color="auto"/>
            </w:tcBorders>
          </w:tcPr>
          <w:p w14:paraId="44933C17" w14:textId="658F7E36" w:rsidR="0030022B" w:rsidRPr="00EC1AEC" w:rsidRDefault="0030022B" w:rsidP="0030022B">
            <w:pPr>
              <w:spacing w:before="40" w:after="40"/>
              <w:ind w:left="796" w:hanging="796"/>
              <w:rPr>
                <w:sz w:val="18"/>
                <w:szCs w:val="18"/>
              </w:rPr>
            </w:pPr>
            <w:r>
              <w:rPr>
                <w:rFonts w:cs="Arial"/>
                <w:sz w:val="20"/>
              </w:rPr>
              <w:t>CA580</w:t>
            </w:r>
          </w:p>
        </w:tc>
        <w:tc>
          <w:tcPr>
            <w:tcW w:w="8970" w:type="dxa"/>
            <w:gridSpan w:val="2"/>
            <w:tcBorders>
              <w:top w:val="single" w:sz="4" w:space="0" w:color="auto"/>
              <w:left w:val="single" w:sz="4" w:space="0" w:color="auto"/>
              <w:bottom w:val="single" w:sz="4" w:space="0" w:color="auto"/>
              <w:right w:val="single" w:sz="4" w:space="0" w:color="auto"/>
            </w:tcBorders>
          </w:tcPr>
          <w:p w14:paraId="5F751858" w14:textId="73A0E0D1" w:rsidR="0030022B" w:rsidRPr="00EC1AEC" w:rsidRDefault="0030022B" w:rsidP="0030022B">
            <w:pPr>
              <w:spacing w:before="40" w:after="40"/>
              <w:ind w:left="796" w:hanging="796"/>
              <w:rPr>
                <w:sz w:val="18"/>
                <w:szCs w:val="18"/>
              </w:rPr>
            </w:pPr>
            <w:r>
              <w:rPr>
                <w:rFonts w:cs="Arial"/>
                <w:sz w:val="20"/>
              </w:rPr>
              <w:t xml:space="preserve">GM </w:t>
            </w:r>
            <w:r w:rsidR="009B070B">
              <w:rPr>
                <w:rFonts w:cs="Arial"/>
                <w:sz w:val="20"/>
              </w:rPr>
              <w:t>–</w:t>
            </w:r>
            <w:r>
              <w:rPr>
                <w:rFonts w:cs="Arial"/>
                <w:sz w:val="20"/>
              </w:rPr>
              <w:t xml:space="preserve"> </w:t>
            </w:r>
            <w:r w:rsidR="009B070B">
              <w:rPr>
                <w:rFonts w:cs="Arial"/>
                <w:sz w:val="20"/>
              </w:rPr>
              <w:t xml:space="preserve">Add </w:t>
            </w:r>
            <w:r>
              <w:rPr>
                <w:rFonts w:cs="Arial"/>
                <w:sz w:val="20"/>
              </w:rPr>
              <w:t>Resolution Id MP</w:t>
            </w:r>
          </w:p>
        </w:tc>
      </w:tr>
      <w:tr w:rsidR="00C75A3F" w:rsidRPr="00050028" w14:paraId="749EDAC8" w14:textId="77777777" w:rsidTr="001B6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10397" w:type="dxa"/>
            <w:gridSpan w:val="4"/>
          </w:tcPr>
          <w:p w14:paraId="761A93A3" w14:textId="7FADC46D" w:rsidR="00C75A3F" w:rsidRPr="00050028" w:rsidRDefault="00180DB3" w:rsidP="001B65DE">
            <w:pPr>
              <w:spacing w:before="40" w:after="40"/>
              <w:ind w:left="796" w:hanging="796"/>
              <w:rPr>
                <w:rFonts w:asciiTheme="majorHAnsi" w:hAnsiTheme="majorHAnsi" w:cstheme="majorHAnsi"/>
                <w:b/>
                <w:szCs w:val="22"/>
              </w:rPr>
            </w:pPr>
            <w:r w:rsidRPr="00B5360E">
              <w:rPr>
                <w:rFonts w:asciiTheme="majorHAnsi" w:hAnsiTheme="majorHAnsi" w:cstheme="majorHAnsi"/>
                <w:b/>
                <w:sz w:val="18"/>
                <w:szCs w:val="18"/>
              </w:rPr>
              <w:t>Market Claims</w:t>
            </w:r>
          </w:p>
        </w:tc>
      </w:tr>
      <w:tr w:rsidR="009B070B" w:rsidRPr="005F2B9F" w14:paraId="2A04B34F"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0D3C338E" w14:textId="77777777" w:rsidR="009B070B" w:rsidRPr="005F2B9F" w:rsidRDefault="009B070B" w:rsidP="009B070B">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59927CAA" w14:textId="401EE513" w:rsidR="009B070B" w:rsidRPr="00B5360E" w:rsidRDefault="009B070B" w:rsidP="009B070B">
            <w:pPr>
              <w:spacing w:before="40" w:after="40"/>
              <w:ind w:left="796" w:hanging="796"/>
              <w:rPr>
                <w:rFonts w:asciiTheme="majorHAnsi" w:hAnsiTheme="majorHAnsi" w:cstheme="majorHAnsi"/>
                <w:sz w:val="18"/>
                <w:szCs w:val="18"/>
              </w:rPr>
            </w:pPr>
            <w:r>
              <w:rPr>
                <w:rFonts w:cs="Arial"/>
                <w:sz w:val="20"/>
              </w:rPr>
              <w:t>CA466</w:t>
            </w:r>
          </w:p>
        </w:tc>
        <w:tc>
          <w:tcPr>
            <w:tcW w:w="8970" w:type="dxa"/>
            <w:gridSpan w:val="2"/>
          </w:tcPr>
          <w:p w14:paraId="63C57ACB" w14:textId="7C46DB92" w:rsidR="009B070B" w:rsidRPr="00B5360E" w:rsidRDefault="009B070B" w:rsidP="009B070B">
            <w:pPr>
              <w:tabs>
                <w:tab w:val="center" w:pos="4235"/>
              </w:tabs>
              <w:spacing w:before="40" w:after="40"/>
              <w:ind w:left="796" w:hanging="796"/>
              <w:rPr>
                <w:rFonts w:asciiTheme="majorHAnsi" w:hAnsiTheme="majorHAnsi" w:cstheme="majorHAnsi"/>
                <w:sz w:val="18"/>
                <w:szCs w:val="18"/>
              </w:rPr>
            </w:pPr>
            <w:r>
              <w:rPr>
                <w:rFonts w:cs="Arial"/>
                <w:sz w:val="20"/>
              </w:rPr>
              <w:t>MC - Handling MCs in the Cash Penalties and ECMS Context (SR2021 CR 001649)</w:t>
            </w:r>
          </w:p>
        </w:tc>
      </w:tr>
      <w:tr w:rsidR="009B070B" w:rsidRPr="005F2B9F" w14:paraId="2948B0B0"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115FB751" w14:textId="77777777" w:rsidR="009B070B" w:rsidRPr="005F2B9F" w:rsidRDefault="009B070B" w:rsidP="009B070B">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20085B32" w14:textId="45626FCB" w:rsidR="009B070B" w:rsidRPr="00B5360E" w:rsidRDefault="009B070B" w:rsidP="009B070B">
            <w:pPr>
              <w:spacing w:before="40" w:after="40"/>
              <w:ind w:left="796" w:hanging="796"/>
              <w:rPr>
                <w:rFonts w:asciiTheme="majorHAnsi" w:hAnsiTheme="majorHAnsi" w:cstheme="majorHAnsi"/>
                <w:sz w:val="18"/>
                <w:szCs w:val="18"/>
              </w:rPr>
            </w:pPr>
            <w:r>
              <w:rPr>
                <w:rFonts w:cs="Arial"/>
                <w:sz w:val="20"/>
              </w:rPr>
              <w:t>CA571</w:t>
            </w:r>
          </w:p>
        </w:tc>
        <w:tc>
          <w:tcPr>
            <w:tcW w:w="8970" w:type="dxa"/>
            <w:gridSpan w:val="2"/>
          </w:tcPr>
          <w:p w14:paraId="7B9F4C8D" w14:textId="6C678D0B" w:rsidR="009B070B" w:rsidRPr="00B5360E" w:rsidRDefault="009B070B" w:rsidP="009B070B">
            <w:pPr>
              <w:spacing w:before="40" w:after="40"/>
              <w:ind w:left="796" w:hanging="796"/>
              <w:rPr>
                <w:rFonts w:asciiTheme="majorHAnsi" w:hAnsiTheme="majorHAnsi" w:cstheme="majorHAnsi"/>
                <w:sz w:val="18"/>
                <w:szCs w:val="18"/>
              </w:rPr>
            </w:pPr>
            <w:r>
              <w:rPr>
                <w:rFonts w:cs="Arial"/>
                <w:sz w:val="20"/>
              </w:rPr>
              <w:t>MC - Question on Market Claims</w:t>
            </w:r>
          </w:p>
        </w:tc>
      </w:tr>
      <w:tr w:rsidR="009B070B" w:rsidRPr="005F2B9F" w14:paraId="518B1B29"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64AF2654" w14:textId="77777777" w:rsidR="009B070B" w:rsidRPr="005F2B9F" w:rsidRDefault="009B070B" w:rsidP="009B070B">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2E5E4EEA" w14:textId="5B9AD814" w:rsidR="009B070B" w:rsidRPr="00B5360E" w:rsidRDefault="009B070B" w:rsidP="009B070B">
            <w:pPr>
              <w:spacing w:before="40" w:after="40"/>
              <w:ind w:left="796" w:hanging="796"/>
              <w:rPr>
                <w:rFonts w:asciiTheme="majorHAnsi" w:hAnsiTheme="majorHAnsi" w:cstheme="majorHAnsi"/>
                <w:sz w:val="18"/>
                <w:szCs w:val="18"/>
              </w:rPr>
            </w:pPr>
            <w:r>
              <w:rPr>
                <w:rFonts w:cs="Arial"/>
                <w:sz w:val="20"/>
              </w:rPr>
              <w:t>CA582</w:t>
            </w:r>
          </w:p>
        </w:tc>
        <w:tc>
          <w:tcPr>
            <w:tcW w:w="8970" w:type="dxa"/>
            <w:gridSpan w:val="2"/>
          </w:tcPr>
          <w:p w14:paraId="73063E26" w14:textId="5E60657C" w:rsidR="009B070B" w:rsidRPr="00B5360E" w:rsidRDefault="009B070B" w:rsidP="009B070B">
            <w:pPr>
              <w:spacing w:before="40" w:after="40"/>
              <w:ind w:left="796" w:hanging="796"/>
              <w:rPr>
                <w:rFonts w:asciiTheme="majorHAnsi" w:hAnsiTheme="majorHAnsi" w:cstheme="majorHAnsi"/>
                <w:sz w:val="18"/>
                <w:szCs w:val="18"/>
              </w:rPr>
            </w:pPr>
            <w:r>
              <w:rPr>
                <w:rFonts w:cs="Arial"/>
                <w:sz w:val="20"/>
              </w:rPr>
              <w:t>MC - Notifications Questions</w:t>
            </w:r>
          </w:p>
        </w:tc>
      </w:tr>
      <w:tr w:rsidR="009B070B" w:rsidRPr="005F2B9F" w14:paraId="767A91AB"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609DC856" w14:textId="77777777" w:rsidR="009B070B" w:rsidRPr="005F2B9F" w:rsidRDefault="009B070B" w:rsidP="009B070B">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201B8048" w14:textId="3322274E" w:rsidR="009B070B" w:rsidRPr="00B5360E" w:rsidRDefault="009B070B" w:rsidP="009B070B">
            <w:pPr>
              <w:spacing w:before="40" w:after="40"/>
              <w:ind w:left="796" w:hanging="796"/>
              <w:rPr>
                <w:sz w:val="18"/>
                <w:szCs w:val="18"/>
              </w:rPr>
            </w:pPr>
            <w:r>
              <w:rPr>
                <w:rFonts w:cs="Arial"/>
                <w:sz w:val="20"/>
              </w:rPr>
              <w:t>CA572</w:t>
            </w:r>
          </w:p>
        </w:tc>
        <w:tc>
          <w:tcPr>
            <w:tcW w:w="8970" w:type="dxa"/>
            <w:gridSpan w:val="2"/>
          </w:tcPr>
          <w:p w14:paraId="5A15195B" w14:textId="404AAC55" w:rsidR="009B070B" w:rsidRPr="00B5360E" w:rsidRDefault="009B070B" w:rsidP="009B070B">
            <w:pPr>
              <w:spacing w:before="40" w:after="40"/>
              <w:ind w:left="796" w:hanging="796"/>
              <w:rPr>
                <w:sz w:val="18"/>
                <w:szCs w:val="18"/>
              </w:rPr>
            </w:pPr>
            <w:r>
              <w:rPr>
                <w:rFonts w:cs="Arial"/>
                <w:sz w:val="20"/>
              </w:rPr>
              <w:t>MC - Market Claim market Practice review</w:t>
            </w:r>
          </w:p>
        </w:tc>
      </w:tr>
      <w:tr w:rsidR="00C75A3F" w:rsidRPr="005F2B9F" w14:paraId="678EAADC" w14:textId="77777777" w:rsidTr="001B6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97" w:type="dxa"/>
            <w:gridSpan w:val="4"/>
          </w:tcPr>
          <w:p w14:paraId="5733569D" w14:textId="7BD61CAD" w:rsidR="00C75A3F" w:rsidRPr="00B5360E" w:rsidRDefault="00AB03A8" w:rsidP="001B65DE">
            <w:pPr>
              <w:spacing w:before="40" w:after="40"/>
              <w:ind w:left="796" w:hanging="796"/>
              <w:rPr>
                <w:rFonts w:asciiTheme="majorHAnsi" w:hAnsiTheme="majorHAnsi" w:cstheme="majorHAnsi"/>
                <w:sz w:val="18"/>
                <w:szCs w:val="18"/>
              </w:rPr>
            </w:pPr>
            <w:r w:rsidRPr="00765AB4">
              <w:rPr>
                <w:rFonts w:asciiTheme="majorHAnsi" w:hAnsiTheme="majorHAnsi" w:cstheme="majorHAnsi"/>
                <w:b/>
                <w:sz w:val="18"/>
                <w:szCs w:val="18"/>
              </w:rPr>
              <w:t>Shareholder Identification Disclosure</w:t>
            </w:r>
          </w:p>
        </w:tc>
      </w:tr>
      <w:tr w:rsidR="00C75A3F" w:rsidRPr="005F2B9F" w14:paraId="7E36BE9C"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673DB45A" w14:textId="77777777" w:rsidR="00C75A3F" w:rsidRPr="005F2B9F" w:rsidRDefault="00C75A3F" w:rsidP="00C75A3F">
            <w:pPr>
              <w:pStyle w:val="ListParagraph"/>
              <w:numPr>
                <w:ilvl w:val="0"/>
                <w:numId w:val="48"/>
              </w:numPr>
              <w:spacing w:before="40" w:after="40"/>
              <w:ind w:left="165" w:hanging="180"/>
              <w:rPr>
                <w:rFonts w:asciiTheme="majorHAnsi" w:hAnsiTheme="majorHAnsi" w:cstheme="majorHAnsi"/>
                <w:sz w:val="18"/>
                <w:szCs w:val="18"/>
                <w:lang w:val="en-US"/>
              </w:rPr>
            </w:pPr>
          </w:p>
        </w:tc>
        <w:tc>
          <w:tcPr>
            <w:tcW w:w="828" w:type="dxa"/>
          </w:tcPr>
          <w:p w14:paraId="453CD941" w14:textId="77777777" w:rsidR="00C75A3F" w:rsidRPr="00B5360E" w:rsidRDefault="00C75A3F" w:rsidP="001B65DE">
            <w:pPr>
              <w:spacing w:before="40" w:after="40"/>
              <w:ind w:left="796" w:hanging="796"/>
              <w:rPr>
                <w:rFonts w:asciiTheme="majorHAnsi" w:hAnsiTheme="majorHAnsi" w:cstheme="majorHAnsi"/>
                <w:sz w:val="18"/>
                <w:szCs w:val="18"/>
              </w:rPr>
            </w:pPr>
          </w:p>
        </w:tc>
        <w:tc>
          <w:tcPr>
            <w:tcW w:w="8970" w:type="dxa"/>
            <w:gridSpan w:val="2"/>
          </w:tcPr>
          <w:p w14:paraId="4A67766B" w14:textId="72022253" w:rsidR="00C75A3F" w:rsidRPr="00B00947" w:rsidRDefault="00B00947" w:rsidP="001B65DE">
            <w:pPr>
              <w:spacing w:before="40" w:after="40"/>
              <w:ind w:left="796" w:hanging="796"/>
              <w:rPr>
                <w:rFonts w:asciiTheme="majorHAnsi" w:hAnsiTheme="majorHAnsi" w:cstheme="majorHAnsi"/>
                <w:i/>
                <w:iCs/>
                <w:sz w:val="18"/>
                <w:szCs w:val="18"/>
              </w:rPr>
            </w:pPr>
            <w:r w:rsidRPr="00B00947">
              <w:rPr>
                <w:rFonts w:asciiTheme="majorHAnsi" w:hAnsiTheme="majorHAnsi" w:cstheme="majorHAnsi"/>
                <w:i/>
                <w:iCs/>
                <w:sz w:val="18"/>
                <w:szCs w:val="18"/>
              </w:rPr>
              <w:t>Nothing for the moment</w:t>
            </w:r>
          </w:p>
        </w:tc>
      </w:tr>
      <w:tr w:rsidR="00382DDE" w:rsidRPr="005F2B9F" w14:paraId="574622BB" w14:textId="77777777" w:rsidTr="00A02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97" w:type="dxa"/>
            <w:gridSpan w:val="4"/>
          </w:tcPr>
          <w:p w14:paraId="157C2939" w14:textId="5C9CE178" w:rsidR="00382DDE" w:rsidRPr="004C72E9" w:rsidRDefault="004C72E9" w:rsidP="001B65DE">
            <w:pPr>
              <w:spacing w:before="40" w:after="40"/>
              <w:ind w:left="796" w:hanging="796"/>
              <w:rPr>
                <w:rFonts w:asciiTheme="majorHAnsi" w:hAnsiTheme="majorHAnsi" w:cstheme="majorHAnsi"/>
                <w:b/>
                <w:bCs/>
                <w:sz w:val="18"/>
                <w:szCs w:val="18"/>
              </w:rPr>
            </w:pPr>
            <w:r w:rsidRPr="004C72E9">
              <w:rPr>
                <w:rFonts w:asciiTheme="majorHAnsi" w:hAnsiTheme="majorHAnsi" w:cstheme="majorHAnsi"/>
                <w:b/>
                <w:bCs/>
                <w:sz w:val="18"/>
                <w:szCs w:val="18"/>
              </w:rPr>
              <w:t>FASTER Directive</w:t>
            </w:r>
          </w:p>
        </w:tc>
      </w:tr>
      <w:tr w:rsidR="000F0A6D" w:rsidRPr="005F2B9F" w14:paraId="5A6CBFA1" w14:textId="77777777" w:rsidTr="005D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Pr>
          <w:p w14:paraId="5F29E184" w14:textId="21509F78" w:rsidR="000F0A6D" w:rsidRPr="004C72E9" w:rsidRDefault="000F0A6D" w:rsidP="000F0A6D">
            <w:pPr>
              <w:spacing w:before="40" w:after="40"/>
              <w:ind w:left="796" w:hanging="796"/>
              <w:rPr>
                <w:rFonts w:asciiTheme="majorHAnsi" w:hAnsiTheme="majorHAnsi" w:cstheme="majorHAnsi"/>
                <w:b/>
                <w:bCs/>
                <w:sz w:val="18"/>
                <w:szCs w:val="18"/>
              </w:rPr>
            </w:pPr>
            <w:r>
              <w:rPr>
                <w:rFonts w:asciiTheme="majorHAnsi" w:hAnsiTheme="majorHAnsi" w:cstheme="majorHAnsi"/>
                <w:b/>
                <w:bCs/>
                <w:sz w:val="18"/>
                <w:szCs w:val="18"/>
              </w:rPr>
              <w:t>2</w:t>
            </w:r>
            <w:r w:rsidR="007E3759">
              <w:rPr>
                <w:rFonts w:asciiTheme="majorHAnsi" w:hAnsiTheme="majorHAnsi" w:cstheme="majorHAnsi"/>
                <w:b/>
                <w:bCs/>
                <w:sz w:val="18"/>
                <w:szCs w:val="18"/>
              </w:rPr>
              <w:t>4</w:t>
            </w:r>
          </w:p>
        </w:tc>
        <w:tc>
          <w:tcPr>
            <w:tcW w:w="841" w:type="dxa"/>
            <w:gridSpan w:val="2"/>
          </w:tcPr>
          <w:p w14:paraId="64BD6C0D" w14:textId="09D75EB4" w:rsidR="000F0A6D" w:rsidRPr="004C72E9" w:rsidRDefault="000F0A6D" w:rsidP="000F0A6D">
            <w:pPr>
              <w:spacing w:before="40" w:after="40"/>
              <w:ind w:left="796" w:hanging="796"/>
              <w:rPr>
                <w:rFonts w:asciiTheme="majorHAnsi" w:hAnsiTheme="majorHAnsi" w:cstheme="majorHAnsi"/>
                <w:b/>
                <w:bCs/>
                <w:sz w:val="18"/>
                <w:szCs w:val="18"/>
              </w:rPr>
            </w:pPr>
            <w:r>
              <w:rPr>
                <w:rFonts w:cs="Arial"/>
                <w:sz w:val="20"/>
              </w:rPr>
              <w:t>CA575</w:t>
            </w:r>
          </w:p>
        </w:tc>
        <w:tc>
          <w:tcPr>
            <w:tcW w:w="8957" w:type="dxa"/>
          </w:tcPr>
          <w:p w14:paraId="5EFE3CBB" w14:textId="2658D3D8" w:rsidR="000F0A6D" w:rsidRPr="004C72E9" w:rsidRDefault="000F0A6D" w:rsidP="000F0A6D">
            <w:pPr>
              <w:spacing w:before="40" w:after="40"/>
              <w:ind w:left="796" w:hanging="796"/>
              <w:rPr>
                <w:rFonts w:asciiTheme="majorHAnsi" w:hAnsiTheme="majorHAnsi" w:cstheme="majorHAnsi"/>
                <w:b/>
                <w:bCs/>
                <w:sz w:val="18"/>
                <w:szCs w:val="18"/>
              </w:rPr>
            </w:pPr>
            <w:r>
              <w:rPr>
                <w:rFonts w:cs="Arial"/>
                <w:sz w:val="20"/>
              </w:rPr>
              <w:t>EU FASTER Directive - New ISO  Messages required</w:t>
            </w:r>
          </w:p>
        </w:tc>
      </w:tr>
    </w:tbl>
    <w:p w14:paraId="39B9A589" w14:textId="77777777" w:rsidR="00CA72F0" w:rsidRDefault="00CA72F0" w:rsidP="006C3088">
      <w:pPr>
        <w:pStyle w:val="ListParagraph"/>
        <w:numPr>
          <w:ilvl w:val="0"/>
          <w:numId w:val="48"/>
        </w:numPr>
        <w:spacing w:before="40" w:after="40"/>
        <w:ind w:left="165" w:hanging="180"/>
        <w:rPr>
          <w:rFonts w:asciiTheme="majorHAnsi" w:hAnsiTheme="majorHAnsi" w:cstheme="majorHAnsi"/>
          <w:sz w:val="18"/>
          <w:szCs w:val="18"/>
          <w:lang w:val="en-US"/>
        </w:rPr>
        <w:sectPr w:rsidR="00CA72F0" w:rsidSect="00CA72F0">
          <w:pgSz w:w="12240" w:h="15840" w:code="1"/>
          <w:pgMar w:top="1134" w:right="1151" w:bottom="1134" w:left="1151" w:header="624" w:footer="431" w:gutter="0"/>
          <w:cols w:space="720"/>
          <w:docGrid w:linePitch="299"/>
        </w:sectPr>
      </w:pPr>
    </w:p>
    <w:p w14:paraId="6053CBC4" w14:textId="77777777" w:rsidR="003B4DDC" w:rsidRPr="0054353B" w:rsidRDefault="003B4DDC" w:rsidP="003B4DDC">
      <w:pPr>
        <w:pStyle w:val="Heading1"/>
      </w:pPr>
      <w:r>
        <w:lastRenderedPageBreak/>
        <w:t>Corporate Action Detailed WG - Agenda</w:t>
      </w:r>
    </w:p>
    <w:p w14:paraId="09BD0250" w14:textId="77777777" w:rsidR="003B4DDC" w:rsidRDefault="003B4DDC" w:rsidP="003B4DDC">
      <w:pPr>
        <w:jc w:val="center"/>
      </w:pPr>
    </w:p>
    <w:tbl>
      <w:tblPr>
        <w:tblW w:w="14490" w:type="dxa"/>
        <w:tblInd w:w="-185" w:type="dxa"/>
        <w:tblLayout w:type="fixed"/>
        <w:tblCellMar>
          <w:left w:w="115" w:type="dxa"/>
          <w:right w:w="115" w:type="dxa"/>
        </w:tblCellMar>
        <w:tblLook w:val="04A0" w:firstRow="1" w:lastRow="0" w:firstColumn="1" w:lastColumn="0" w:noHBand="0" w:noVBand="1"/>
      </w:tblPr>
      <w:tblGrid>
        <w:gridCol w:w="630"/>
        <w:gridCol w:w="873"/>
        <w:gridCol w:w="1984"/>
        <w:gridCol w:w="4973"/>
        <w:gridCol w:w="6030"/>
      </w:tblGrid>
      <w:tr w:rsidR="003B4DDC" w14:paraId="28A2067B" w14:textId="77777777" w:rsidTr="00007AAB">
        <w:trPr>
          <w:trHeight w:val="960"/>
          <w:tblHeader/>
        </w:trPr>
        <w:tc>
          <w:tcPr>
            <w:tcW w:w="630" w:type="dxa"/>
            <w:tcBorders>
              <w:top w:val="single" w:sz="4" w:space="0" w:color="auto"/>
              <w:left w:val="single" w:sz="4" w:space="0" w:color="auto"/>
              <w:bottom w:val="single" w:sz="4" w:space="0" w:color="auto"/>
              <w:right w:val="single" w:sz="4" w:space="0" w:color="auto"/>
            </w:tcBorders>
            <w:shd w:val="clear" w:color="auto" w:fill="92D050"/>
          </w:tcPr>
          <w:p w14:paraId="330E5DF4" w14:textId="77777777" w:rsidR="003B4DDC" w:rsidRPr="00062410" w:rsidRDefault="003B4DDC" w:rsidP="001B65DE">
            <w:pPr>
              <w:jc w:val="left"/>
              <w:rPr>
                <w:rFonts w:cs="Arial"/>
                <w:b/>
                <w:bCs/>
                <w:color w:val="000000"/>
                <w:kern w:val="2"/>
                <w:sz w:val="20"/>
                <w:lang w:val="en-GB" w:eastAsia="en-GB"/>
              </w:rPr>
            </w:pPr>
          </w:p>
        </w:tc>
        <w:tc>
          <w:tcPr>
            <w:tcW w:w="87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9371788" w14:textId="77777777" w:rsidR="003B4DDC" w:rsidRPr="00734C49" w:rsidRDefault="003B4DDC" w:rsidP="001B65DE">
            <w:pPr>
              <w:jc w:val="left"/>
              <w:rPr>
                <w:rFonts w:cs="Arial"/>
                <w:b/>
                <w:bCs/>
                <w:color w:val="000000"/>
                <w:kern w:val="2"/>
                <w:sz w:val="24"/>
                <w:szCs w:val="24"/>
                <w:lang w:val="en-GB" w:eastAsia="en-GB"/>
              </w:rPr>
            </w:pPr>
            <w:r w:rsidRPr="00734C49">
              <w:rPr>
                <w:rFonts w:cs="Arial"/>
                <w:b/>
                <w:bCs/>
                <w:color w:val="000000"/>
                <w:kern w:val="2"/>
                <w:sz w:val="24"/>
                <w:szCs w:val="24"/>
                <w:lang w:val="en-GB" w:eastAsia="en-GB"/>
              </w:rPr>
              <w:t>Item No</w:t>
            </w:r>
          </w:p>
        </w:tc>
        <w:tc>
          <w:tcPr>
            <w:tcW w:w="1984" w:type="dxa"/>
            <w:tcBorders>
              <w:top w:val="single" w:sz="4" w:space="0" w:color="auto"/>
              <w:left w:val="nil"/>
              <w:bottom w:val="single" w:sz="4" w:space="0" w:color="auto"/>
              <w:right w:val="single" w:sz="4" w:space="0" w:color="auto"/>
            </w:tcBorders>
            <w:shd w:val="clear" w:color="auto" w:fill="92D050"/>
            <w:vAlign w:val="center"/>
            <w:hideMark/>
          </w:tcPr>
          <w:p w14:paraId="618E9798" w14:textId="77777777" w:rsidR="003B4DDC" w:rsidRPr="00734C49" w:rsidRDefault="003B4DDC" w:rsidP="001B65DE">
            <w:pPr>
              <w:jc w:val="left"/>
              <w:rPr>
                <w:rFonts w:cs="Arial"/>
                <w:b/>
                <w:bCs/>
                <w:color w:val="000000"/>
                <w:kern w:val="2"/>
                <w:sz w:val="24"/>
                <w:szCs w:val="24"/>
                <w:lang w:val="en-GB" w:eastAsia="en-GB"/>
              </w:rPr>
            </w:pPr>
            <w:r w:rsidRPr="00734C49">
              <w:rPr>
                <w:rFonts w:cs="Arial"/>
                <w:b/>
                <w:bCs/>
                <w:color w:val="000000"/>
                <w:kern w:val="2"/>
                <w:sz w:val="24"/>
                <w:szCs w:val="24"/>
                <w:lang w:val="en-GB" w:eastAsia="en-GB"/>
              </w:rPr>
              <w:t>Short Description</w:t>
            </w:r>
          </w:p>
        </w:tc>
        <w:tc>
          <w:tcPr>
            <w:tcW w:w="4973" w:type="dxa"/>
            <w:tcBorders>
              <w:top w:val="single" w:sz="4" w:space="0" w:color="auto"/>
              <w:left w:val="nil"/>
              <w:bottom w:val="single" w:sz="4" w:space="0" w:color="auto"/>
              <w:right w:val="single" w:sz="4" w:space="0" w:color="auto"/>
            </w:tcBorders>
            <w:shd w:val="clear" w:color="auto" w:fill="92D050"/>
            <w:vAlign w:val="center"/>
            <w:hideMark/>
          </w:tcPr>
          <w:p w14:paraId="365A7E3B" w14:textId="77777777" w:rsidR="003B4DDC" w:rsidRPr="00734C49" w:rsidRDefault="003B4DDC" w:rsidP="001B65DE">
            <w:pPr>
              <w:jc w:val="left"/>
              <w:rPr>
                <w:rFonts w:cs="Arial"/>
                <w:b/>
                <w:bCs/>
                <w:color w:val="000000"/>
                <w:kern w:val="2"/>
                <w:sz w:val="24"/>
                <w:szCs w:val="24"/>
                <w:lang w:val="en-GB" w:eastAsia="en-GB"/>
              </w:rPr>
            </w:pPr>
            <w:r w:rsidRPr="00734C49">
              <w:rPr>
                <w:rFonts w:cs="Arial"/>
                <w:b/>
                <w:bCs/>
                <w:color w:val="000000"/>
                <w:kern w:val="2"/>
                <w:sz w:val="24"/>
                <w:szCs w:val="24"/>
                <w:lang w:val="en-GB" w:eastAsia="en-GB"/>
              </w:rPr>
              <w:t>Description and Pending Actions</w:t>
            </w:r>
          </w:p>
        </w:tc>
        <w:tc>
          <w:tcPr>
            <w:tcW w:w="6030" w:type="dxa"/>
            <w:tcBorders>
              <w:top w:val="single" w:sz="4" w:space="0" w:color="auto"/>
              <w:left w:val="nil"/>
              <w:bottom w:val="single" w:sz="4" w:space="0" w:color="auto"/>
              <w:right w:val="single" w:sz="4" w:space="0" w:color="auto"/>
            </w:tcBorders>
            <w:shd w:val="clear" w:color="auto" w:fill="92D050"/>
            <w:vAlign w:val="center"/>
            <w:hideMark/>
          </w:tcPr>
          <w:p w14:paraId="48A9795F" w14:textId="77777777" w:rsidR="003B4DDC" w:rsidRPr="00734C49" w:rsidRDefault="003B4DDC" w:rsidP="001B65DE">
            <w:pPr>
              <w:jc w:val="center"/>
              <w:rPr>
                <w:rFonts w:cs="Arial"/>
                <w:b/>
                <w:bCs/>
                <w:color w:val="000000"/>
                <w:kern w:val="2"/>
                <w:sz w:val="24"/>
                <w:szCs w:val="24"/>
                <w:lang w:val="en-GB" w:eastAsia="en-GB"/>
              </w:rPr>
            </w:pPr>
            <w:r w:rsidRPr="00734C49">
              <w:rPr>
                <w:rFonts w:cs="Arial"/>
                <w:b/>
                <w:bCs/>
                <w:color w:val="000000"/>
                <w:kern w:val="2"/>
                <w:sz w:val="24"/>
                <w:szCs w:val="24"/>
                <w:lang w:val="en-GB" w:eastAsia="en-GB"/>
              </w:rPr>
              <w:t>Comment</w:t>
            </w:r>
          </w:p>
        </w:tc>
      </w:tr>
      <w:tr w:rsidR="003B4DDC" w:rsidRPr="00A84181" w14:paraId="2A6239BD" w14:textId="77777777" w:rsidTr="00007AAB">
        <w:trPr>
          <w:trHeight w:val="270"/>
        </w:trPr>
        <w:tc>
          <w:tcPr>
            <w:tcW w:w="630" w:type="dxa"/>
            <w:tcBorders>
              <w:top w:val="nil"/>
              <w:left w:val="single" w:sz="8" w:space="0" w:color="auto"/>
              <w:bottom w:val="single" w:sz="4" w:space="0" w:color="auto"/>
              <w:right w:val="single" w:sz="8" w:space="0" w:color="auto"/>
            </w:tcBorders>
          </w:tcPr>
          <w:p w14:paraId="6ADF75C5" w14:textId="77777777" w:rsidR="003B4DDC" w:rsidRPr="00062410" w:rsidRDefault="003B4DDC" w:rsidP="001B65DE">
            <w:pPr>
              <w:jc w:val="left"/>
              <w:rPr>
                <w:rFonts w:asciiTheme="majorHAnsi" w:hAnsiTheme="majorHAnsi" w:cstheme="majorHAnsi"/>
                <w:bCs/>
                <w:kern w:val="2"/>
                <w:sz w:val="20"/>
                <w:lang w:val="en-GB" w:eastAsia="en-GB"/>
              </w:rPr>
            </w:pPr>
          </w:p>
        </w:tc>
        <w:tc>
          <w:tcPr>
            <w:tcW w:w="873" w:type="dxa"/>
            <w:tcBorders>
              <w:top w:val="nil"/>
              <w:left w:val="single" w:sz="8" w:space="0" w:color="auto"/>
              <w:bottom w:val="single" w:sz="4" w:space="0" w:color="auto"/>
              <w:right w:val="single" w:sz="8" w:space="0" w:color="auto"/>
            </w:tcBorders>
            <w:hideMark/>
          </w:tcPr>
          <w:p w14:paraId="19B605A6" w14:textId="77777777" w:rsidR="003B4DDC" w:rsidRPr="00C63785" w:rsidRDefault="003B4DDC" w:rsidP="001B65DE">
            <w:pPr>
              <w:jc w:val="left"/>
              <w:rPr>
                <w:rFonts w:asciiTheme="majorHAnsi" w:hAnsiTheme="majorHAnsi" w:cstheme="majorHAnsi"/>
                <w:bCs/>
                <w:kern w:val="2"/>
                <w:sz w:val="20"/>
                <w:lang w:val="en-GB" w:eastAsia="en-GB"/>
              </w:rPr>
            </w:pPr>
          </w:p>
        </w:tc>
        <w:tc>
          <w:tcPr>
            <w:tcW w:w="1984" w:type="dxa"/>
            <w:tcBorders>
              <w:top w:val="nil"/>
              <w:left w:val="nil"/>
              <w:bottom w:val="single" w:sz="4" w:space="0" w:color="auto"/>
              <w:right w:val="single" w:sz="8" w:space="0" w:color="auto"/>
            </w:tcBorders>
            <w:hideMark/>
          </w:tcPr>
          <w:p w14:paraId="7703672D" w14:textId="42677846" w:rsidR="003B4DDC" w:rsidRPr="00A84181" w:rsidRDefault="003B4DDC" w:rsidP="001B65DE">
            <w:pPr>
              <w:jc w:val="left"/>
              <w:rPr>
                <w:rFonts w:asciiTheme="majorHAnsi" w:hAnsiTheme="majorHAnsi" w:cstheme="majorHAnsi"/>
                <w:kern w:val="2"/>
                <w:sz w:val="20"/>
                <w:lang w:val="en-GB" w:eastAsia="en-GB"/>
              </w:rPr>
            </w:pPr>
            <w:r>
              <w:rPr>
                <w:rFonts w:asciiTheme="majorHAnsi" w:hAnsiTheme="majorHAnsi" w:cstheme="majorHAnsi"/>
                <w:kern w:val="2"/>
                <w:sz w:val="20"/>
                <w:lang w:val="en-GB" w:eastAsia="en-GB"/>
              </w:rPr>
              <w:t>202</w:t>
            </w:r>
            <w:r w:rsidR="00C0582B">
              <w:rPr>
                <w:rFonts w:asciiTheme="majorHAnsi" w:hAnsiTheme="majorHAnsi" w:cstheme="majorHAnsi"/>
                <w:kern w:val="2"/>
                <w:sz w:val="20"/>
                <w:lang w:val="en-GB" w:eastAsia="en-GB"/>
              </w:rPr>
              <w:t>4</w:t>
            </w:r>
            <w:r>
              <w:rPr>
                <w:rFonts w:asciiTheme="majorHAnsi" w:hAnsiTheme="majorHAnsi" w:cstheme="majorHAnsi"/>
                <w:kern w:val="2"/>
                <w:sz w:val="20"/>
                <w:lang w:val="en-GB" w:eastAsia="en-GB"/>
              </w:rPr>
              <w:t xml:space="preserve"> Q</w:t>
            </w:r>
            <w:r w:rsidR="00C0582B">
              <w:rPr>
                <w:rFonts w:asciiTheme="majorHAnsi" w:hAnsiTheme="majorHAnsi" w:cstheme="majorHAnsi"/>
                <w:kern w:val="2"/>
                <w:sz w:val="20"/>
                <w:lang w:val="en-GB" w:eastAsia="en-GB"/>
              </w:rPr>
              <w:t>1</w:t>
            </w:r>
            <w:r>
              <w:rPr>
                <w:rFonts w:asciiTheme="majorHAnsi" w:hAnsiTheme="majorHAnsi" w:cstheme="majorHAnsi"/>
                <w:kern w:val="2"/>
                <w:sz w:val="20"/>
                <w:lang w:val="en-GB" w:eastAsia="en-GB"/>
              </w:rPr>
              <w:t xml:space="preserve"> &amp; Q</w:t>
            </w:r>
            <w:r w:rsidR="00C0582B">
              <w:rPr>
                <w:rFonts w:asciiTheme="majorHAnsi" w:hAnsiTheme="majorHAnsi" w:cstheme="majorHAnsi"/>
                <w:kern w:val="2"/>
                <w:sz w:val="20"/>
                <w:lang w:val="en-GB" w:eastAsia="en-GB"/>
              </w:rPr>
              <w:t>2</w:t>
            </w:r>
            <w:r>
              <w:rPr>
                <w:rFonts w:asciiTheme="majorHAnsi" w:hAnsiTheme="majorHAnsi" w:cstheme="majorHAnsi"/>
                <w:kern w:val="2"/>
                <w:sz w:val="20"/>
                <w:lang w:val="en-GB" w:eastAsia="en-GB"/>
              </w:rPr>
              <w:t xml:space="preserve"> M</w:t>
            </w:r>
            <w:r w:rsidRPr="00A84181">
              <w:rPr>
                <w:rFonts w:asciiTheme="majorHAnsi" w:hAnsiTheme="majorHAnsi" w:cstheme="majorHAnsi"/>
                <w:kern w:val="2"/>
                <w:sz w:val="20"/>
                <w:lang w:val="en-GB" w:eastAsia="en-GB"/>
              </w:rPr>
              <w:t>eeting dates</w:t>
            </w:r>
          </w:p>
        </w:tc>
        <w:tc>
          <w:tcPr>
            <w:tcW w:w="4973" w:type="dxa"/>
            <w:tcBorders>
              <w:top w:val="nil"/>
              <w:left w:val="nil"/>
              <w:bottom w:val="single" w:sz="4" w:space="0" w:color="auto"/>
              <w:right w:val="single" w:sz="8" w:space="0" w:color="auto"/>
            </w:tcBorders>
          </w:tcPr>
          <w:p w14:paraId="589A1A30" w14:textId="77777777" w:rsidR="003B4DDC" w:rsidRPr="0041680E" w:rsidRDefault="003B4DDC" w:rsidP="001B65DE">
            <w:pPr>
              <w:jc w:val="left"/>
              <w:rPr>
                <w:rFonts w:asciiTheme="majorHAnsi" w:hAnsiTheme="majorHAnsi" w:cstheme="majorHAnsi"/>
                <w:kern w:val="2"/>
                <w:sz w:val="18"/>
                <w:szCs w:val="18"/>
                <w:lang w:val="en-GB" w:eastAsia="en-GB"/>
              </w:rPr>
            </w:pPr>
          </w:p>
        </w:tc>
        <w:tc>
          <w:tcPr>
            <w:tcW w:w="6030" w:type="dxa"/>
            <w:tcBorders>
              <w:top w:val="nil"/>
              <w:left w:val="nil"/>
              <w:bottom w:val="single" w:sz="4" w:space="0" w:color="auto"/>
              <w:right w:val="single" w:sz="8" w:space="0" w:color="auto"/>
            </w:tcBorders>
            <w:hideMark/>
          </w:tcPr>
          <w:p w14:paraId="2AEB928F" w14:textId="77777777" w:rsidR="003B4DDC" w:rsidRPr="00EA6AE1" w:rsidRDefault="003B4DDC" w:rsidP="001B65DE">
            <w:pPr>
              <w:jc w:val="left"/>
              <w:rPr>
                <w:rFonts w:asciiTheme="majorHAnsi" w:hAnsiTheme="majorHAnsi" w:cstheme="majorHAnsi"/>
                <w:kern w:val="2"/>
                <w:sz w:val="18"/>
                <w:szCs w:val="18"/>
                <w:lang w:val="en-GB" w:eastAsia="en-GB"/>
              </w:rPr>
            </w:pPr>
            <w:r w:rsidRPr="00EA6AE1">
              <w:rPr>
                <w:rFonts w:asciiTheme="majorHAnsi" w:hAnsiTheme="majorHAnsi" w:cstheme="majorHAnsi"/>
                <w:kern w:val="2"/>
                <w:sz w:val="18"/>
                <w:szCs w:val="18"/>
                <w:lang w:val="en-GB" w:eastAsia="en-GB"/>
              </w:rPr>
              <w:t> </w:t>
            </w:r>
          </w:p>
        </w:tc>
      </w:tr>
      <w:tr w:rsidR="003B4DDC" w:rsidRPr="00A84181" w14:paraId="52CE3364" w14:textId="77777777" w:rsidTr="00007AAB">
        <w:trPr>
          <w:trHeight w:val="270"/>
        </w:trPr>
        <w:tc>
          <w:tcPr>
            <w:tcW w:w="630" w:type="dxa"/>
            <w:tcBorders>
              <w:top w:val="single" w:sz="4" w:space="0" w:color="auto"/>
              <w:left w:val="single" w:sz="4" w:space="0" w:color="auto"/>
              <w:bottom w:val="double" w:sz="4" w:space="0" w:color="auto"/>
              <w:right w:val="single" w:sz="4" w:space="0" w:color="auto"/>
            </w:tcBorders>
          </w:tcPr>
          <w:p w14:paraId="154DCD92" w14:textId="77777777" w:rsidR="003B4DDC" w:rsidRPr="00062410" w:rsidRDefault="003B4DDC" w:rsidP="001B65DE">
            <w:pPr>
              <w:jc w:val="left"/>
              <w:rPr>
                <w:rFonts w:asciiTheme="majorHAnsi" w:hAnsiTheme="majorHAnsi" w:cstheme="majorHAnsi"/>
                <w:bCs/>
                <w:kern w:val="2"/>
                <w:sz w:val="20"/>
                <w:lang w:val="en-GB" w:eastAsia="en-GB"/>
              </w:rPr>
            </w:pPr>
          </w:p>
        </w:tc>
        <w:tc>
          <w:tcPr>
            <w:tcW w:w="873" w:type="dxa"/>
            <w:tcBorders>
              <w:top w:val="single" w:sz="4" w:space="0" w:color="auto"/>
              <w:left w:val="single" w:sz="4" w:space="0" w:color="auto"/>
              <w:bottom w:val="double" w:sz="4" w:space="0" w:color="auto"/>
              <w:right w:val="single" w:sz="4" w:space="0" w:color="auto"/>
            </w:tcBorders>
            <w:hideMark/>
          </w:tcPr>
          <w:p w14:paraId="64D41F92" w14:textId="77777777" w:rsidR="003B4DDC" w:rsidRPr="00C63785" w:rsidRDefault="003B4DDC" w:rsidP="001B65DE">
            <w:pPr>
              <w:jc w:val="left"/>
              <w:rPr>
                <w:rFonts w:asciiTheme="majorHAnsi" w:hAnsiTheme="majorHAnsi" w:cstheme="majorHAnsi"/>
                <w:bCs/>
                <w:kern w:val="2"/>
                <w:sz w:val="20"/>
                <w:lang w:val="en-GB" w:eastAsia="en-GB"/>
              </w:rPr>
            </w:pPr>
          </w:p>
        </w:tc>
        <w:tc>
          <w:tcPr>
            <w:tcW w:w="1984" w:type="dxa"/>
            <w:tcBorders>
              <w:top w:val="single" w:sz="4" w:space="0" w:color="auto"/>
              <w:left w:val="single" w:sz="4" w:space="0" w:color="auto"/>
              <w:bottom w:val="double" w:sz="4" w:space="0" w:color="auto"/>
              <w:right w:val="single" w:sz="4" w:space="0" w:color="auto"/>
            </w:tcBorders>
            <w:hideMark/>
          </w:tcPr>
          <w:p w14:paraId="38CC1375" w14:textId="7877B336" w:rsidR="003B4DDC" w:rsidRPr="00A84181" w:rsidRDefault="00B02EE9" w:rsidP="001B65DE">
            <w:pPr>
              <w:jc w:val="left"/>
              <w:rPr>
                <w:rFonts w:asciiTheme="majorHAnsi" w:hAnsiTheme="majorHAnsi" w:cstheme="majorHAnsi"/>
                <w:kern w:val="2"/>
                <w:sz w:val="20"/>
                <w:lang w:val="en-GB" w:eastAsia="en-GB"/>
              </w:rPr>
            </w:pPr>
            <w:r>
              <w:rPr>
                <w:rFonts w:asciiTheme="majorHAnsi" w:hAnsiTheme="majorHAnsi" w:cstheme="majorHAnsi"/>
                <w:kern w:val="2"/>
                <w:sz w:val="20"/>
                <w:lang w:val="en-GB" w:eastAsia="en-GB"/>
              </w:rPr>
              <w:t xml:space="preserve">October </w:t>
            </w:r>
            <w:r w:rsidR="003B4DDC">
              <w:rPr>
                <w:rFonts w:asciiTheme="majorHAnsi" w:hAnsiTheme="majorHAnsi" w:cstheme="majorHAnsi"/>
                <w:kern w:val="2"/>
                <w:sz w:val="20"/>
                <w:lang w:val="en-GB" w:eastAsia="en-GB"/>
              </w:rPr>
              <w:t>1</w:t>
            </w:r>
            <w:r>
              <w:rPr>
                <w:rFonts w:asciiTheme="majorHAnsi" w:hAnsiTheme="majorHAnsi" w:cstheme="majorHAnsi"/>
                <w:kern w:val="2"/>
                <w:sz w:val="20"/>
                <w:lang w:val="en-GB" w:eastAsia="en-GB"/>
              </w:rPr>
              <w:t>7</w:t>
            </w:r>
            <w:r w:rsidR="003B4DDC">
              <w:rPr>
                <w:rFonts w:asciiTheme="majorHAnsi" w:hAnsiTheme="majorHAnsi" w:cstheme="majorHAnsi"/>
                <w:kern w:val="2"/>
                <w:sz w:val="20"/>
                <w:lang w:val="en-GB" w:eastAsia="en-GB"/>
              </w:rPr>
              <w:t xml:space="preserve"> Minutes Approval</w:t>
            </w:r>
          </w:p>
        </w:tc>
        <w:tc>
          <w:tcPr>
            <w:tcW w:w="4973" w:type="dxa"/>
            <w:tcBorders>
              <w:top w:val="single" w:sz="4" w:space="0" w:color="auto"/>
              <w:left w:val="single" w:sz="4" w:space="0" w:color="auto"/>
              <w:bottom w:val="double" w:sz="4" w:space="0" w:color="auto"/>
              <w:right w:val="single" w:sz="4" w:space="0" w:color="auto"/>
            </w:tcBorders>
          </w:tcPr>
          <w:p w14:paraId="08134D2B" w14:textId="77777777" w:rsidR="003B4DDC" w:rsidRPr="0041680E" w:rsidRDefault="003B4DDC" w:rsidP="001B65DE">
            <w:pPr>
              <w:jc w:val="left"/>
              <w:rPr>
                <w:rFonts w:asciiTheme="majorHAnsi" w:hAnsiTheme="majorHAnsi" w:cstheme="majorHAnsi"/>
                <w:kern w:val="2"/>
                <w:sz w:val="18"/>
                <w:szCs w:val="18"/>
                <w:lang w:val="en-GB" w:eastAsia="en-GB"/>
              </w:rPr>
            </w:pPr>
          </w:p>
        </w:tc>
        <w:tc>
          <w:tcPr>
            <w:tcW w:w="6030" w:type="dxa"/>
            <w:tcBorders>
              <w:top w:val="single" w:sz="4" w:space="0" w:color="auto"/>
              <w:left w:val="single" w:sz="4" w:space="0" w:color="auto"/>
              <w:bottom w:val="double" w:sz="4" w:space="0" w:color="auto"/>
              <w:right w:val="single" w:sz="4" w:space="0" w:color="auto"/>
            </w:tcBorders>
            <w:hideMark/>
          </w:tcPr>
          <w:p w14:paraId="6784200B" w14:textId="77777777" w:rsidR="003B4DDC" w:rsidRPr="00EA6AE1" w:rsidRDefault="003B4DDC" w:rsidP="001B65DE">
            <w:pPr>
              <w:jc w:val="left"/>
              <w:rPr>
                <w:rFonts w:asciiTheme="majorHAnsi" w:hAnsiTheme="majorHAnsi" w:cstheme="majorHAnsi"/>
                <w:kern w:val="2"/>
                <w:sz w:val="18"/>
                <w:szCs w:val="18"/>
                <w:lang w:eastAsia="ja-JP"/>
              </w:rPr>
            </w:pPr>
          </w:p>
        </w:tc>
      </w:tr>
      <w:tr w:rsidR="003B4DDC" w:rsidRPr="00A84181" w14:paraId="4A27EC75" w14:textId="77777777" w:rsidTr="00007AAB">
        <w:trPr>
          <w:trHeight w:val="270"/>
        </w:trPr>
        <w:tc>
          <w:tcPr>
            <w:tcW w:w="630" w:type="dxa"/>
            <w:tcBorders>
              <w:top w:val="single" w:sz="4" w:space="0" w:color="auto"/>
              <w:left w:val="single" w:sz="4" w:space="0" w:color="auto"/>
              <w:bottom w:val="double" w:sz="4" w:space="0" w:color="auto"/>
              <w:right w:val="single" w:sz="4" w:space="0" w:color="auto"/>
            </w:tcBorders>
          </w:tcPr>
          <w:p w14:paraId="4B9664A9" w14:textId="77777777" w:rsidR="003B4DDC" w:rsidRPr="00062410" w:rsidRDefault="003B4DDC" w:rsidP="001B65DE">
            <w:pPr>
              <w:jc w:val="left"/>
              <w:rPr>
                <w:rFonts w:asciiTheme="majorHAnsi" w:hAnsiTheme="majorHAnsi" w:cstheme="majorHAnsi"/>
                <w:bCs/>
                <w:kern w:val="2"/>
                <w:sz w:val="20"/>
                <w:lang w:val="en-GB" w:eastAsia="en-GB"/>
              </w:rPr>
            </w:pPr>
          </w:p>
        </w:tc>
        <w:tc>
          <w:tcPr>
            <w:tcW w:w="873" w:type="dxa"/>
            <w:tcBorders>
              <w:top w:val="single" w:sz="4" w:space="0" w:color="auto"/>
              <w:left w:val="single" w:sz="4" w:space="0" w:color="auto"/>
              <w:bottom w:val="double" w:sz="4" w:space="0" w:color="auto"/>
              <w:right w:val="single" w:sz="4" w:space="0" w:color="auto"/>
            </w:tcBorders>
          </w:tcPr>
          <w:p w14:paraId="63A07F5C" w14:textId="77777777" w:rsidR="003B4DDC" w:rsidRPr="00C63785" w:rsidRDefault="003B4DDC" w:rsidP="001B65DE">
            <w:pPr>
              <w:jc w:val="left"/>
              <w:rPr>
                <w:rFonts w:asciiTheme="majorHAnsi" w:hAnsiTheme="majorHAnsi" w:cstheme="majorHAnsi"/>
                <w:bCs/>
                <w:kern w:val="2"/>
                <w:sz w:val="20"/>
                <w:lang w:val="en-GB" w:eastAsia="en-GB"/>
              </w:rPr>
            </w:pPr>
          </w:p>
        </w:tc>
        <w:tc>
          <w:tcPr>
            <w:tcW w:w="1984" w:type="dxa"/>
            <w:tcBorders>
              <w:top w:val="single" w:sz="4" w:space="0" w:color="auto"/>
              <w:left w:val="single" w:sz="4" w:space="0" w:color="auto"/>
              <w:bottom w:val="double" w:sz="4" w:space="0" w:color="auto"/>
              <w:right w:val="single" w:sz="4" w:space="0" w:color="auto"/>
            </w:tcBorders>
          </w:tcPr>
          <w:p w14:paraId="1F42CFB4" w14:textId="2323196D" w:rsidR="003B4DDC" w:rsidRDefault="003B4DDC" w:rsidP="001B65DE">
            <w:pPr>
              <w:jc w:val="left"/>
              <w:rPr>
                <w:rFonts w:asciiTheme="majorHAnsi" w:hAnsiTheme="majorHAnsi" w:cstheme="majorHAnsi"/>
                <w:kern w:val="2"/>
                <w:sz w:val="20"/>
                <w:lang w:val="en-GB" w:eastAsia="en-GB"/>
              </w:rPr>
            </w:pPr>
          </w:p>
        </w:tc>
        <w:tc>
          <w:tcPr>
            <w:tcW w:w="4973" w:type="dxa"/>
            <w:tcBorders>
              <w:top w:val="single" w:sz="4" w:space="0" w:color="auto"/>
              <w:left w:val="single" w:sz="4" w:space="0" w:color="auto"/>
              <w:bottom w:val="double" w:sz="4" w:space="0" w:color="auto"/>
              <w:right w:val="single" w:sz="4" w:space="0" w:color="auto"/>
            </w:tcBorders>
          </w:tcPr>
          <w:p w14:paraId="6126F9B7" w14:textId="77777777" w:rsidR="003B4DDC" w:rsidRPr="0041680E" w:rsidRDefault="003B4DDC" w:rsidP="001B65DE">
            <w:pPr>
              <w:jc w:val="left"/>
              <w:rPr>
                <w:rFonts w:asciiTheme="majorHAnsi" w:hAnsiTheme="majorHAnsi" w:cstheme="majorHAnsi"/>
                <w:kern w:val="2"/>
                <w:sz w:val="18"/>
                <w:szCs w:val="18"/>
                <w:lang w:val="en-GB" w:eastAsia="en-GB"/>
              </w:rPr>
            </w:pPr>
          </w:p>
        </w:tc>
        <w:tc>
          <w:tcPr>
            <w:tcW w:w="6030" w:type="dxa"/>
            <w:tcBorders>
              <w:top w:val="single" w:sz="4" w:space="0" w:color="auto"/>
              <w:left w:val="single" w:sz="4" w:space="0" w:color="auto"/>
              <w:bottom w:val="double" w:sz="4" w:space="0" w:color="auto"/>
              <w:right w:val="single" w:sz="4" w:space="0" w:color="auto"/>
            </w:tcBorders>
          </w:tcPr>
          <w:p w14:paraId="2F46CCB4" w14:textId="77777777" w:rsidR="003B4DDC" w:rsidRPr="00EA6AE1" w:rsidRDefault="003B4DDC" w:rsidP="001B65DE">
            <w:pPr>
              <w:jc w:val="left"/>
              <w:rPr>
                <w:rFonts w:asciiTheme="majorHAnsi" w:hAnsiTheme="majorHAnsi" w:cstheme="majorHAnsi"/>
                <w:kern w:val="2"/>
                <w:sz w:val="18"/>
                <w:szCs w:val="18"/>
                <w:lang w:eastAsia="ja-JP"/>
              </w:rPr>
            </w:pPr>
          </w:p>
        </w:tc>
      </w:tr>
      <w:tr w:rsidR="003B4DDC" w:rsidRPr="00295E24" w14:paraId="7374683F" w14:textId="77777777" w:rsidTr="001B65DE">
        <w:trPr>
          <w:trHeight w:val="270"/>
        </w:trPr>
        <w:tc>
          <w:tcPr>
            <w:tcW w:w="630" w:type="dxa"/>
            <w:tcBorders>
              <w:top w:val="double" w:sz="4" w:space="0" w:color="auto"/>
              <w:left w:val="single" w:sz="4" w:space="0" w:color="auto"/>
              <w:bottom w:val="single" w:sz="4" w:space="0" w:color="auto"/>
              <w:right w:val="single" w:sz="4" w:space="0" w:color="auto"/>
            </w:tcBorders>
            <w:shd w:val="clear" w:color="auto" w:fill="B6DDE8" w:themeFill="accent5" w:themeFillTint="66"/>
          </w:tcPr>
          <w:p w14:paraId="78A720E3" w14:textId="77777777" w:rsidR="003B4DDC" w:rsidRPr="00062410" w:rsidRDefault="003B4DDC" w:rsidP="001B65DE">
            <w:pPr>
              <w:jc w:val="left"/>
              <w:rPr>
                <w:rFonts w:cs="Arial"/>
                <w:b/>
                <w:bCs/>
                <w:sz w:val="20"/>
              </w:rPr>
            </w:pPr>
          </w:p>
        </w:tc>
        <w:tc>
          <w:tcPr>
            <w:tcW w:w="13860" w:type="dxa"/>
            <w:gridSpan w:val="4"/>
            <w:tcBorders>
              <w:top w:val="double" w:sz="4" w:space="0" w:color="auto"/>
              <w:left w:val="single" w:sz="4" w:space="0" w:color="auto"/>
              <w:bottom w:val="single" w:sz="4" w:space="0" w:color="auto"/>
              <w:right w:val="single" w:sz="4" w:space="0" w:color="auto"/>
            </w:tcBorders>
            <w:shd w:val="clear" w:color="auto" w:fill="B6DDE8" w:themeFill="accent5" w:themeFillTint="66"/>
          </w:tcPr>
          <w:p w14:paraId="3EA5A33E" w14:textId="305061D1" w:rsidR="003B4DDC" w:rsidRPr="006E7E18" w:rsidRDefault="005C4833" w:rsidP="001B65DE">
            <w:pPr>
              <w:jc w:val="left"/>
              <w:rPr>
                <w:rFonts w:cs="Arial"/>
                <w:b/>
                <w:bCs/>
                <w:szCs w:val="22"/>
              </w:rPr>
            </w:pPr>
            <w:r w:rsidRPr="006E7E18">
              <w:rPr>
                <w:rFonts w:cs="Arial"/>
                <w:b/>
                <w:bCs/>
                <w:szCs w:val="22"/>
              </w:rPr>
              <w:t>Corporate Action</w:t>
            </w:r>
          </w:p>
        </w:tc>
      </w:tr>
      <w:tr w:rsidR="00AB4B5A" w:rsidRPr="00E82F1B" w14:paraId="2B7C216A"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53D03A36" w14:textId="707DC183" w:rsidR="00AB4B5A" w:rsidRPr="00DA24A4" w:rsidRDefault="00AB4B5A" w:rsidP="00AB4B5A">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7656173C" w14:textId="76398788" w:rsidR="00AB4B5A" w:rsidRPr="00DA24A4" w:rsidRDefault="00AB4B5A" w:rsidP="00AB4B5A">
            <w:pPr>
              <w:jc w:val="left"/>
              <w:rPr>
                <w:rFonts w:cs="Arial"/>
                <w:b/>
                <w:bCs/>
                <w:sz w:val="18"/>
                <w:szCs w:val="18"/>
              </w:rPr>
            </w:pPr>
            <w:r>
              <w:rPr>
                <w:rFonts w:cs="Arial"/>
                <w:sz w:val="20"/>
              </w:rPr>
              <w:t>CA512</w:t>
            </w:r>
          </w:p>
        </w:tc>
        <w:tc>
          <w:tcPr>
            <w:tcW w:w="1984" w:type="dxa"/>
            <w:tcBorders>
              <w:top w:val="single" w:sz="4" w:space="0" w:color="auto"/>
              <w:left w:val="single" w:sz="4" w:space="0" w:color="auto"/>
              <w:bottom w:val="single" w:sz="4" w:space="0" w:color="auto"/>
              <w:right w:val="single" w:sz="4" w:space="0" w:color="auto"/>
            </w:tcBorders>
          </w:tcPr>
          <w:p w14:paraId="5FC64F08" w14:textId="181153BC" w:rsidR="00AB4B5A" w:rsidRPr="00DA24A4" w:rsidRDefault="00AB4B5A" w:rsidP="00AB4B5A">
            <w:pPr>
              <w:jc w:val="left"/>
              <w:rPr>
                <w:rFonts w:cs="Arial"/>
                <w:sz w:val="18"/>
                <w:szCs w:val="18"/>
              </w:rPr>
            </w:pPr>
            <w:r>
              <w:rPr>
                <w:rFonts w:cs="Arial"/>
                <w:sz w:val="20"/>
              </w:rPr>
              <w:t>CA - Review DRIP CHOS with Interim Template</w:t>
            </w:r>
          </w:p>
        </w:tc>
        <w:tc>
          <w:tcPr>
            <w:tcW w:w="4973" w:type="dxa"/>
            <w:tcBorders>
              <w:top w:val="single" w:sz="4" w:space="0" w:color="auto"/>
              <w:left w:val="single" w:sz="4" w:space="0" w:color="auto"/>
              <w:bottom w:val="single" w:sz="4" w:space="0" w:color="auto"/>
              <w:right w:val="single" w:sz="4" w:space="0" w:color="auto"/>
            </w:tcBorders>
          </w:tcPr>
          <w:p w14:paraId="55D2D805" w14:textId="212A48B1" w:rsidR="00AB4B5A" w:rsidRPr="00DA24A4" w:rsidRDefault="00AB4B5A" w:rsidP="00AB4B5A">
            <w:pPr>
              <w:spacing w:after="240"/>
              <w:jc w:val="left"/>
              <w:rPr>
                <w:rFonts w:cs="Arial"/>
                <w:sz w:val="18"/>
                <w:szCs w:val="18"/>
              </w:rPr>
            </w:pPr>
            <w:r>
              <w:rPr>
                <w:rFonts w:cs="Arial"/>
                <w:sz w:val="20"/>
              </w:rPr>
              <w:t>Inconsistency between the DRIP CHOS without Interim and with interim templates. The DRIP CHOS with Interim does not follow the global MP in GMP1</w:t>
            </w:r>
            <w:r>
              <w:rPr>
                <w:rFonts w:cs="Arial"/>
                <w:sz w:val="20"/>
              </w:rPr>
              <w:br/>
            </w:r>
            <w:r>
              <w:rPr>
                <w:rFonts w:cs="Arial"/>
                <w:b/>
                <w:bCs/>
                <w:color w:val="FF0000"/>
                <w:sz w:val="20"/>
                <w:u w:val="single"/>
              </w:rPr>
              <w:t>Action:</w:t>
            </w:r>
            <w:r>
              <w:rPr>
                <w:rFonts w:cs="Arial"/>
                <w:sz w:val="20"/>
              </w:rPr>
              <w:t xml:space="preserve">  </w:t>
            </w:r>
            <w:r>
              <w:rPr>
                <w:rFonts w:cs="Arial"/>
                <w:sz w:val="20"/>
                <w:u w:val="single"/>
              </w:rPr>
              <w:t>Mari</w:t>
            </w:r>
            <w:r>
              <w:rPr>
                <w:rFonts w:cs="Arial"/>
                <w:sz w:val="20"/>
              </w:rPr>
              <w:t xml:space="preserve"> to forward the updated version of the templates to Jacques so that they can be included into the SMPG templates document on the SMPG website.</w:t>
            </w:r>
          </w:p>
        </w:tc>
        <w:tc>
          <w:tcPr>
            <w:tcW w:w="6030" w:type="dxa"/>
            <w:tcBorders>
              <w:top w:val="single" w:sz="4" w:space="0" w:color="auto"/>
              <w:left w:val="single" w:sz="4" w:space="0" w:color="auto"/>
              <w:bottom w:val="single" w:sz="4" w:space="0" w:color="auto"/>
              <w:right w:val="single" w:sz="4" w:space="0" w:color="auto"/>
            </w:tcBorders>
          </w:tcPr>
          <w:p w14:paraId="14B62A29" w14:textId="29C78B88" w:rsidR="00AB4B5A" w:rsidRPr="00DA24A4" w:rsidRDefault="00AB4B5A" w:rsidP="00AB4B5A">
            <w:pPr>
              <w:jc w:val="left"/>
              <w:rPr>
                <w:rFonts w:cs="Arial"/>
                <w:b/>
                <w:bCs/>
                <w:sz w:val="18"/>
                <w:szCs w:val="18"/>
                <w:u w:val="single"/>
              </w:rPr>
            </w:pPr>
            <w:r>
              <w:rPr>
                <w:rFonts w:cs="Arial"/>
                <w:b/>
                <w:bCs/>
                <w:sz w:val="20"/>
                <w:u w:val="single"/>
              </w:rPr>
              <w:t>Telco May 25, 2023:</w:t>
            </w:r>
            <w:r>
              <w:rPr>
                <w:rFonts w:cs="Arial"/>
                <w:b/>
                <w:bCs/>
                <w:sz w:val="20"/>
                <w:u w:val="single"/>
              </w:rPr>
              <w:br/>
            </w:r>
            <w:r>
              <w:rPr>
                <w:rFonts w:cs="Arial"/>
                <w:sz w:val="20"/>
              </w:rPr>
              <w:t>Mari will update the template.</w:t>
            </w:r>
            <w:r>
              <w:rPr>
                <w:rFonts w:cs="Arial"/>
                <w:b/>
                <w:bCs/>
                <w:sz w:val="20"/>
                <w:u w:val="single"/>
              </w:rPr>
              <w:br/>
              <w:t>Oslo Meeting - April 18 - 20, 2023:</w:t>
            </w:r>
            <w:r>
              <w:rPr>
                <w:rFonts w:cs="Arial"/>
                <w:b/>
                <w:bCs/>
                <w:sz w:val="20"/>
                <w:u w:val="single"/>
              </w:rPr>
              <w:br/>
            </w:r>
            <w:r>
              <w:rPr>
                <w:rFonts w:cs="Arial"/>
                <w:sz w:val="20"/>
              </w:rPr>
              <w:t xml:space="preserve">Input document (see minutes) </w:t>
            </w:r>
            <w:r>
              <w:rPr>
                <w:rFonts w:cs="Arial"/>
                <w:sz w:val="20"/>
              </w:rPr>
              <w:br/>
              <w:t xml:space="preserve">NMPGs agreeing with the proposal and the addition of sequence D in the template of the MT 564: </w:t>
            </w:r>
            <w:r>
              <w:rPr>
                <w:rFonts w:cs="Arial"/>
                <w:sz w:val="20"/>
              </w:rPr>
              <w:br/>
              <w:t>FR, NL, CH</w:t>
            </w:r>
            <w:r>
              <w:rPr>
                <w:rFonts w:cs="Arial"/>
                <w:sz w:val="20"/>
              </w:rPr>
              <w:br/>
            </w:r>
            <w:proofErr w:type="spellStart"/>
            <w:r>
              <w:rPr>
                <w:rFonts w:cs="Arial"/>
                <w:sz w:val="20"/>
              </w:rPr>
              <w:t>CH</w:t>
            </w:r>
            <w:proofErr w:type="spellEnd"/>
            <w:r>
              <w:rPr>
                <w:rFonts w:cs="Arial"/>
                <w:sz w:val="20"/>
              </w:rPr>
              <w:t xml:space="preserve"> has two comments: NETT//EUR0,16575 rate should be Optional (not Mandatory), and CINL price needs to be included (as mandatory). </w:t>
            </w:r>
            <w:r>
              <w:rPr>
                <w:rFonts w:cs="Arial"/>
                <w:sz w:val="20"/>
              </w:rPr>
              <w:br/>
              <w:t xml:space="preserve">JP, </w:t>
            </w:r>
            <w:proofErr w:type="gramStart"/>
            <w:r>
              <w:rPr>
                <w:rFonts w:cs="Arial"/>
                <w:sz w:val="20"/>
              </w:rPr>
              <w:t>SE</w:t>
            </w:r>
            <w:proofErr w:type="gramEnd"/>
            <w:r>
              <w:rPr>
                <w:rFonts w:cs="Arial"/>
                <w:sz w:val="20"/>
              </w:rPr>
              <w:t xml:space="preserve"> and ES all voted to go with majority (event type not used).</w:t>
            </w:r>
            <w:r>
              <w:rPr>
                <w:rFonts w:cs="Arial"/>
                <w:sz w:val="20"/>
              </w:rPr>
              <w:br/>
            </w:r>
            <w:r>
              <w:rPr>
                <w:rFonts w:cs="Arial"/>
                <w:b/>
                <w:bCs/>
                <w:color w:val="00B050"/>
                <w:sz w:val="20"/>
                <w:u w:val="single"/>
              </w:rPr>
              <w:t>Decision</w:t>
            </w:r>
            <w:r>
              <w:rPr>
                <w:rFonts w:cs="Arial"/>
                <w:color w:val="00B050"/>
                <w:sz w:val="20"/>
              </w:rPr>
              <w:t>: Will be approved in May unless there are objections</w:t>
            </w:r>
            <w:r>
              <w:rPr>
                <w:rFonts w:cs="Arial"/>
                <w:sz w:val="20"/>
              </w:rPr>
              <w:t>.</w:t>
            </w:r>
          </w:p>
        </w:tc>
      </w:tr>
      <w:tr w:rsidR="00AB4B5A" w:rsidRPr="00E82F1B" w14:paraId="59585A0A"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541AB407" w14:textId="1371CA27" w:rsidR="00AB4B5A" w:rsidRPr="00DA24A4" w:rsidRDefault="00AB4B5A" w:rsidP="00AB4B5A">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1F794630" w14:textId="6740A15E" w:rsidR="00AB4B5A" w:rsidRPr="00DA24A4" w:rsidRDefault="00AB4B5A" w:rsidP="00AB4B5A">
            <w:pPr>
              <w:jc w:val="left"/>
              <w:rPr>
                <w:rFonts w:cs="Arial"/>
                <w:b/>
                <w:bCs/>
                <w:sz w:val="18"/>
                <w:szCs w:val="18"/>
              </w:rPr>
            </w:pPr>
            <w:r>
              <w:rPr>
                <w:rFonts w:cs="Arial"/>
                <w:sz w:val="20"/>
              </w:rPr>
              <w:t>CA573</w:t>
            </w:r>
          </w:p>
        </w:tc>
        <w:tc>
          <w:tcPr>
            <w:tcW w:w="1984" w:type="dxa"/>
            <w:tcBorders>
              <w:top w:val="single" w:sz="4" w:space="0" w:color="auto"/>
              <w:left w:val="single" w:sz="4" w:space="0" w:color="auto"/>
              <w:bottom w:val="single" w:sz="4" w:space="0" w:color="auto"/>
              <w:right w:val="single" w:sz="4" w:space="0" w:color="auto"/>
            </w:tcBorders>
          </w:tcPr>
          <w:p w14:paraId="0A866A85" w14:textId="357B7F7F" w:rsidR="00AB4B5A" w:rsidRPr="00DA24A4" w:rsidRDefault="00AB4B5A" w:rsidP="00AB4B5A">
            <w:pPr>
              <w:jc w:val="left"/>
              <w:rPr>
                <w:rFonts w:cs="Arial"/>
                <w:sz w:val="18"/>
                <w:szCs w:val="18"/>
              </w:rPr>
            </w:pPr>
            <w:r>
              <w:rPr>
                <w:rFonts w:cs="Arial"/>
                <w:sz w:val="20"/>
              </w:rPr>
              <w:t>CA - Add RDDT to WTRC in EIG</w:t>
            </w:r>
          </w:p>
        </w:tc>
        <w:tc>
          <w:tcPr>
            <w:tcW w:w="4973" w:type="dxa"/>
            <w:tcBorders>
              <w:top w:val="single" w:sz="4" w:space="0" w:color="auto"/>
              <w:left w:val="single" w:sz="4" w:space="0" w:color="auto"/>
              <w:bottom w:val="single" w:sz="4" w:space="0" w:color="auto"/>
              <w:right w:val="single" w:sz="4" w:space="0" w:color="auto"/>
            </w:tcBorders>
          </w:tcPr>
          <w:p w14:paraId="61B123F1" w14:textId="5DD6F7A3" w:rsidR="00AB4B5A" w:rsidRPr="00DA24A4" w:rsidRDefault="00AB4B5A" w:rsidP="00AB4B5A">
            <w:pPr>
              <w:spacing w:after="240"/>
              <w:jc w:val="left"/>
              <w:rPr>
                <w:rFonts w:cs="Arial"/>
                <w:sz w:val="18"/>
                <w:szCs w:val="18"/>
              </w:rPr>
            </w:pPr>
            <w:r>
              <w:rPr>
                <w:rFonts w:cs="Arial"/>
                <w:sz w:val="20"/>
              </w:rPr>
              <w:t>Key data as per the Tax Breakdown MP</w:t>
            </w:r>
          </w:p>
        </w:tc>
        <w:tc>
          <w:tcPr>
            <w:tcW w:w="6030" w:type="dxa"/>
            <w:tcBorders>
              <w:top w:val="single" w:sz="4" w:space="0" w:color="auto"/>
              <w:left w:val="single" w:sz="4" w:space="0" w:color="auto"/>
              <w:bottom w:val="single" w:sz="4" w:space="0" w:color="auto"/>
              <w:right w:val="single" w:sz="4" w:space="0" w:color="auto"/>
            </w:tcBorders>
          </w:tcPr>
          <w:p w14:paraId="63BCB428" w14:textId="1AE71384" w:rsidR="00AB4B5A" w:rsidRPr="00DA24A4" w:rsidRDefault="00AB4B5A" w:rsidP="00AB4B5A">
            <w:pPr>
              <w:jc w:val="left"/>
              <w:rPr>
                <w:rFonts w:cs="Arial"/>
                <w:b/>
                <w:bCs/>
                <w:sz w:val="18"/>
                <w:szCs w:val="18"/>
                <w:u w:val="single"/>
              </w:rPr>
            </w:pPr>
            <w:r>
              <w:rPr>
                <w:rFonts w:cs="Arial"/>
                <w:sz w:val="20"/>
              </w:rPr>
              <w:t> </w:t>
            </w:r>
          </w:p>
        </w:tc>
      </w:tr>
      <w:tr w:rsidR="000F252A" w:rsidRPr="00E82F1B" w14:paraId="10E142D1"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763F3124" w14:textId="77777777" w:rsidR="000F252A" w:rsidRPr="00DA24A4" w:rsidRDefault="000F252A" w:rsidP="00AB4B5A">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714D375F" w14:textId="504B1328" w:rsidR="000F252A" w:rsidRDefault="000F252A" w:rsidP="00AB4B5A">
            <w:pPr>
              <w:jc w:val="left"/>
              <w:rPr>
                <w:rFonts w:cs="Arial"/>
                <w:sz w:val="20"/>
              </w:rPr>
            </w:pPr>
            <w:r>
              <w:rPr>
                <w:rFonts w:cs="Arial"/>
                <w:sz w:val="20"/>
              </w:rPr>
              <w:t>CA526</w:t>
            </w:r>
          </w:p>
        </w:tc>
        <w:tc>
          <w:tcPr>
            <w:tcW w:w="1984" w:type="dxa"/>
            <w:tcBorders>
              <w:top w:val="single" w:sz="4" w:space="0" w:color="auto"/>
              <w:left w:val="single" w:sz="4" w:space="0" w:color="auto"/>
              <w:bottom w:val="single" w:sz="4" w:space="0" w:color="auto"/>
              <w:right w:val="single" w:sz="4" w:space="0" w:color="auto"/>
            </w:tcBorders>
          </w:tcPr>
          <w:p w14:paraId="3A523D1C" w14:textId="3FF82345" w:rsidR="000F252A" w:rsidRDefault="00E3545A" w:rsidP="00AB4B5A">
            <w:pPr>
              <w:jc w:val="left"/>
              <w:rPr>
                <w:rFonts w:cs="Arial"/>
                <w:sz w:val="20"/>
              </w:rPr>
            </w:pPr>
            <w:r w:rsidRPr="00E3545A">
              <w:rPr>
                <w:rFonts w:cs="Arial"/>
                <w:sz w:val="20"/>
              </w:rPr>
              <w:t>Review GMP1 section 3.14 and 6.11</w:t>
            </w:r>
          </w:p>
        </w:tc>
        <w:tc>
          <w:tcPr>
            <w:tcW w:w="4973" w:type="dxa"/>
            <w:tcBorders>
              <w:top w:val="single" w:sz="4" w:space="0" w:color="auto"/>
              <w:left w:val="single" w:sz="4" w:space="0" w:color="auto"/>
              <w:bottom w:val="single" w:sz="4" w:space="0" w:color="auto"/>
              <w:right w:val="single" w:sz="4" w:space="0" w:color="auto"/>
            </w:tcBorders>
          </w:tcPr>
          <w:p w14:paraId="7FFF2FEA" w14:textId="18B4DC68" w:rsidR="000F252A" w:rsidRDefault="00B475DE" w:rsidP="00AB4B5A">
            <w:pPr>
              <w:spacing w:after="240"/>
              <w:jc w:val="left"/>
              <w:rPr>
                <w:rFonts w:cs="Arial"/>
                <w:sz w:val="20"/>
              </w:rPr>
            </w:pPr>
            <w:r w:rsidRPr="00B475DE">
              <w:rPr>
                <w:rFonts w:cs="Arial"/>
                <w:b/>
                <w:bCs/>
                <w:color w:val="FF0000"/>
                <w:sz w:val="20"/>
                <w:u w:val="single"/>
              </w:rPr>
              <w:t>Action</w:t>
            </w:r>
            <w:r w:rsidRPr="00B475DE">
              <w:rPr>
                <w:rFonts w:cs="Arial"/>
                <w:sz w:val="20"/>
              </w:rPr>
              <w:t>:  Jacques to update GMP1 accordingly and close item</w:t>
            </w:r>
          </w:p>
        </w:tc>
        <w:tc>
          <w:tcPr>
            <w:tcW w:w="6030" w:type="dxa"/>
            <w:tcBorders>
              <w:top w:val="single" w:sz="4" w:space="0" w:color="auto"/>
              <w:left w:val="single" w:sz="4" w:space="0" w:color="auto"/>
              <w:bottom w:val="single" w:sz="4" w:space="0" w:color="auto"/>
              <w:right w:val="single" w:sz="4" w:space="0" w:color="auto"/>
            </w:tcBorders>
          </w:tcPr>
          <w:p w14:paraId="412FB8BA" w14:textId="77777777" w:rsidR="004F6410" w:rsidRPr="004F6410" w:rsidRDefault="004F6410" w:rsidP="004F6410">
            <w:pPr>
              <w:jc w:val="left"/>
              <w:rPr>
                <w:rFonts w:cs="Arial"/>
                <w:b/>
                <w:bCs/>
                <w:sz w:val="20"/>
                <w:u w:val="single"/>
              </w:rPr>
            </w:pPr>
            <w:r w:rsidRPr="004F6410">
              <w:rPr>
                <w:rFonts w:cs="Arial"/>
                <w:b/>
                <w:bCs/>
                <w:sz w:val="20"/>
                <w:u w:val="single"/>
              </w:rPr>
              <w:t>Telco October 17, 2023:</w:t>
            </w:r>
          </w:p>
          <w:p w14:paraId="5ECE93CE" w14:textId="77777777" w:rsidR="004F6410" w:rsidRPr="004F6410" w:rsidRDefault="004F6410" w:rsidP="004F6410">
            <w:pPr>
              <w:jc w:val="left"/>
              <w:rPr>
                <w:rFonts w:cs="Arial"/>
                <w:sz w:val="20"/>
              </w:rPr>
            </w:pPr>
            <w:r w:rsidRPr="004F6410">
              <w:rPr>
                <w:rFonts w:cs="Arial"/>
                <w:sz w:val="20"/>
              </w:rPr>
              <w:t xml:space="preserve">Input document from Mike (received on July 4) - see </w:t>
            </w:r>
            <w:proofErr w:type="gramStart"/>
            <w:r w:rsidRPr="004F6410">
              <w:rPr>
                <w:rFonts w:cs="Arial"/>
                <w:sz w:val="20"/>
              </w:rPr>
              <w:t>minutes</w:t>
            </w:r>
            <w:proofErr w:type="gramEnd"/>
          </w:p>
          <w:p w14:paraId="360936AE" w14:textId="77777777" w:rsidR="004F6410" w:rsidRPr="004F6410" w:rsidRDefault="004F6410" w:rsidP="004F6410">
            <w:pPr>
              <w:jc w:val="left"/>
              <w:rPr>
                <w:rFonts w:cs="Arial"/>
                <w:sz w:val="20"/>
              </w:rPr>
            </w:pPr>
            <w:r w:rsidRPr="004F6410">
              <w:rPr>
                <w:rFonts w:cs="Arial"/>
                <w:sz w:val="20"/>
              </w:rPr>
              <w:t>No further comments received from NMPGs.</w:t>
            </w:r>
          </w:p>
          <w:p w14:paraId="41FA5380" w14:textId="77777777" w:rsidR="000F252A" w:rsidRDefault="004F6410" w:rsidP="004F6410">
            <w:pPr>
              <w:jc w:val="left"/>
              <w:rPr>
                <w:rFonts w:cs="Arial"/>
                <w:sz w:val="20"/>
              </w:rPr>
            </w:pPr>
            <w:r w:rsidRPr="004F6410">
              <w:rPr>
                <w:rFonts w:cs="Arial"/>
                <w:sz w:val="20"/>
              </w:rPr>
              <w:t>The MP is approved by the WG.</w:t>
            </w:r>
          </w:p>
          <w:p w14:paraId="3B622693" w14:textId="77777777" w:rsidR="00D46C8C" w:rsidRPr="00D46C8C" w:rsidRDefault="00D46C8C" w:rsidP="00D46C8C">
            <w:pPr>
              <w:rPr>
                <w:rStyle w:val="messagetypecontextto"/>
                <w:b/>
                <w:bCs/>
                <w:color w:val="548DD4" w:themeColor="text2" w:themeTint="99"/>
                <w:u w:val="single"/>
              </w:rPr>
            </w:pPr>
            <w:r w:rsidRPr="00D46C8C">
              <w:rPr>
                <w:rStyle w:val="messagetypecontextto"/>
                <w:b/>
                <w:bCs/>
                <w:color w:val="548DD4" w:themeColor="text2" w:themeTint="99"/>
                <w:u w:val="single"/>
              </w:rPr>
              <w:t>DE Comments Post Meeting:</w:t>
            </w:r>
          </w:p>
          <w:p w14:paraId="3F6E9D69" w14:textId="77777777" w:rsidR="00D46C8C" w:rsidRDefault="00D46C8C" w:rsidP="00D46C8C">
            <w:pPr>
              <w:rPr>
                <w:rFonts w:cs="Arial"/>
                <w:color w:val="2E75B6"/>
                <w:lang w:val="en-GB"/>
              </w:rPr>
            </w:pPr>
            <w:r>
              <w:rPr>
                <w:color w:val="2E75B6"/>
                <w:lang w:val="en-GB"/>
              </w:rPr>
              <w:t xml:space="preserve">DE-NMPG feedback: For fund distributions, we use :92J::GRSS// to report the different elements of the distribution (e.g. INCO, INTR, SOIC, REES), which can, depending on the type of investor, lead to different tax rates being applied to these elements. However, the payment is executed in one final sum only. This is documented in the </w:t>
            </w:r>
            <w:r>
              <w:rPr>
                <w:color w:val="2E75B6"/>
                <w:lang w:val="en-GB"/>
              </w:rPr>
              <w:lastRenderedPageBreak/>
              <w:t>German Market Practice and cannot be changed in the German market.</w:t>
            </w:r>
          </w:p>
          <w:p w14:paraId="11998DFA" w14:textId="77777777" w:rsidR="00D46C8C" w:rsidRPr="00D46C8C" w:rsidRDefault="00D46C8C" w:rsidP="00D46C8C">
            <w:pPr>
              <w:rPr>
                <w:color w:val="2E75B6"/>
              </w:rPr>
            </w:pPr>
            <w:r w:rsidRPr="00D46C8C">
              <w:rPr>
                <w:color w:val="2E75B6"/>
                <w:lang w:val="en-GB"/>
              </w:rPr>
              <w:t>Do you agree that we can still use :92J:GRSS// with different elements of the distribution (e.g. INCO, INTR, SOIC, REES)?</w:t>
            </w:r>
          </w:p>
          <w:p w14:paraId="7BDE0E8D" w14:textId="6285CC45" w:rsidR="00D46C8C" w:rsidRDefault="00D46C8C" w:rsidP="004F6410">
            <w:pPr>
              <w:jc w:val="left"/>
              <w:rPr>
                <w:rFonts w:cs="Arial"/>
                <w:b/>
                <w:bCs/>
                <w:sz w:val="20"/>
                <w:u w:val="single"/>
              </w:rPr>
            </w:pPr>
          </w:p>
        </w:tc>
      </w:tr>
      <w:tr w:rsidR="00AB4B5A" w:rsidRPr="00E82F1B" w14:paraId="0BF25AD7"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2D8326F9" w14:textId="7E3FFF2E" w:rsidR="00AB4B5A" w:rsidRPr="00DA24A4" w:rsidRDefault="00AB4B5A" w:rsidP="00AB4B5A">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1B7AE32B" w14:textId="2DE466A0" w:rsidR="00AB4B5A" w:rsidRPr="00DA24A4" w:rsidRDefault="00AB4B5A" w:rsidP="00AB4B5A">
            <w:pPr>
              <w:jc w:val="left"/>
              <w:rPr>
                <w:rFonts w:cs="Arial"/>
                <w:b/>
                <w:bCs/>
                <w:sz w:val="18"/>
                <w:szCs w:val="18"/>
              </w:rPr>
            </w:pPr>
            <w:r>
              <w:rPr>
                <w:rFonts w:cs="Arial"/>
                <w:sz w:val="20"/>
              </w:rPr>
              <w:t>CA562</w:t>
            </w:r>
          </w:p>
        </w:tc>
        <w:tc>
          <w:tcPr>
            <w:tcW w:w="1984" w:type="dxa"/>
            <w:tcBorders>
              <w:top w:val="single" w:sz="4" w:space="0" w:color="auto"/>
              <w:left w:val="single" w:sz="4" w:space="0" w:color="auto"/>
              <w:bottom w:val="single" w:sz="4" w:space="0" w:color="auto"/>
              <w:right w:val="single" w:sz="4" w:space="0" w:color="auto"/>
            </w:tcBorders>
          </w:tcPr>
          <w:p w14:paraId="5469B1C0" w14:textId="2E41E064" w:rsidR="00AB4B5A" w:rsidRPr="00DA24A4" w:rsidRDefault="00AB4B5A" w:rsidP="00AB4B5A">
            <w:pPr>
              <w:jc w:val="left"/>
              <w:rPr>
                <w:rFonts w:cs="Arial"/>
                <w:sz w:val="18"/>
                <w:szCs w:val="18"/>
              </w:rPr>
            </w:pPr>
            <w:r>
              <w:rPr>
                <w:rFonts w:cs="Arial"/>
                <w:sz w:val="20"/>
              </w:rPr>
              <w:t>CA - Instructions below MIEX after proration</w:t>
            </w:r>
          </w:p>
        </w:tc>
        <w:tc>
          <w:tcPr>
            <w:tcW w:w="4973" w:type="dxa"/>
            <w:tcBorders>
              <w:top w:val="single" w:sz="4" w:space="0" w:color="auto"/>
              <w:left w:val="single" w:sz="4" w:space="0" w:color="auto"/>
              <w:bottom w:val="single" w:sz="4" w:space="0" w:color="auto"/>
              <w:right w:val="single" w:sz="4" w:space="0" w:color="auto"/>
            </w:tcBorders>
          </w:tcPr>
          <w:p w14:paraId="75D4F760" w14:textId="304A351F" w:rsidR="00AB4B5A" w:rsidRPr="00DA24A4" w:rsidRDefault="00AB4B5A" w:rsidP="00AB4B5A">
            <w:pPr>
              <w:spacing w:after="240"/>
              <w:jc w:val="left"/>
              <w:rPr>
                <w:rFonts w:cs="Arial"/>
                <w:sz w:val="18"/>
                <w:szCs w:val="18"/>
              </w:rPr>
            </w:pPr>
            <w:r>
              <w:rPr>
                <w:rFonts w:cs="Arial"/>
                <w:sz w:val="20"/>
              </w:rPr>
              <w:t>Is there a way to indicate in the MT564 what would happen to instructions below MIEX after proration. Apparently, in some cases, they are either accepted or rejected.</w:t>
            </w:r>
            <w:r>
              <w:rPr>
                <w:rFonts w:cs="Arial"/>
                <w:sz w:val="20"/>
              </w:rPr>
              <w:br/>
              <w:t xml:space="preserve">Example: </w:t>
            </w:r>
            <w:r>
              <w:rPr>
                <w:rFonts w:cs="Arial"/>
                <w:sz w:val="20"/>
              </w:rPr>
              <w:br/>
              <w:t>- The event MIEX is 5</w:t>
            </w:r>
            <w:r>
              <w:rPr>
                <w:rFonts w:cs="Arial"/>
                <w:sz w:val="20"/>
              </w:rPr>
              <w:br/>
              <w:t>- The account owner sends an instruction with QINS 10</w:t>
            </w:r>
            <w:r>
              <w:rPr>
                <w:rFonts w:cs="Arial"/>
                <w:sz w:val="20"/>
              </w:rPr>
              <w:br/>
              <w:t>- Following proration (30%), the instruction quantity is reduced to 3 (so, below MIEX)</w:t>
            </w:r>
            <w:r>
              <w:rPr>
                <w:rFonts w:cs="Arial"/>
                <w:sz w:val="20"/>
              </w:rPr>
              <w:br/>
              <w:t>- Is there a flag in the MT564 indicating if those instructions will be accepted (because originally above MIEX) or rejected (because below MIEX after proration)?</w:t>
            </w:r>
            <w:r>
              <w:rPr>
                <w:rFonts w:cs="Arial"/>
                <w:sz w:val="20"/>
              </w:rPr>
              <w:br/>
            </w:r>
            <w:r>
              <w:rPr>
                <w:rFonts w:cs="Arial"/>
                <w:b/>
                <w:bCs/>
                <w:color w:val="FF0000"/>
                <w:sz w:val="20"/>
                <w:u w:val="single"/>
              </w:rPr>
              <w:t>Action</w:t>
            </w:r>
            <w:r>
              <w:rPr>
                <w:rFonts w:cs="Arial"/>
                <w:sz w:val="20"/>
              </w:rPr>
              <w:t xml:space="preserve">:  </w:t>
            </w:r>
            <w:r>
              <w:rPr>
                <w:rFonts w:cs="Arial"/>
                <w:sz w:val="20"/>
                <w:u w:val="single"/>
              </w:rPr>
              <w:t>NMPGs</w:t>
            </w:r>
            <w:r>
              <w:rPr>
                <w:rFonts w:cs="Arial"/>
                <w:sz w:val="20"/>
              </w:rPr>
              <w:t xml:space="preserve"> to provide feedback/comments on the proposed approach for a CR.</w:t>
            </w:r>
          </w:p>
        </w:tc>
        <w:tc>
          <w:tcPr>
            <w:tcW w:w="6030" w:type="dxa"/>
            <w:tcBorders>
              <w:top w:val="single" w:sz="4" w:space="0" w:color="auto"/>
              <w:left w:val="single" w:sz="4" w:space="0" w:color="auto"/>
              <w:bottom w:val="single" w:sz="4" w:space="0" w:color="auto"/>
              <w:right w:val="single" w:sz="4" w:space="0" w:color="auto"/>
            </w:tcBorders>
          </w:tcPr>
          <w:p w14:paraId="06231BE9" w14:textId="29E4A31B" w:rsidR="00AB4B5A" w:rsidRPr="00DA24A4" w:rsidRDefault="00AB4B5A" w:rsidP="00AB4B5A">
            <w:pPr>
              <w:jc w:val="left"/>
              <w:rPr>
                <w:rFonts w:cs="Arial"/>
                <w:b/>
                <w:bCs/>
                <w:sz w:val="18"/>
                <w:szCs w:val="18"/>
                <w:u w:val="single"/>
              </w:rPr>
            </w:pPr>
            <w:r>
              <w:rPr>
                <w:rFonts w:cs="Arial"/>
                <w:b/>
                <w:bCs/>
                <w:sz w:val="20"/>
                <w:u w:val="single"/>
              </w:rPr>
              <w:t>Telco October 17, 2023:</w:t>
            </w:r>
            <w:r>
              <w:rPr>
                <w:rFonts w:cs="Arial"/>
                <w:b/>
                <w:bCs/>
                <w:sz w:val="20"/>
                <w:u w:val="single"/>
              </w:rPr>
              <w:br/>
            </w:r>
            <w:r>
              <w:rPr>
                <w:rFonts w:cs="Arial"/>
                <w:sz w:val="20"/>
              </w:rPr>
              <w:t>ISITC/US input: On this topic, there may be some misunderstanding of the issue. We think where instructions can be rejected is, if after proration, the resulting units falls below the base denomination of the entitled security. It is not the minimum exercisable.</w:t>
            </w:r>
            <w:r>
              <w:rPr>
                <w:rFonts w:cs="Arial"/>
                <w:sz w:val="20"/>
              </w:rPr>
              <w:br/>
              <w:t>The US supports to go ahead with a CR to create a new indicator to confirm that in case of proration, instructions that fall below the MIEX will be rejected.</w:t>
            </w:r>
          </w:p>
        </w:tc>
      </w:tr>
      <w:tr w:rsidR="00AB4B5A" w:rsidRPr="00E82F1B" w14:paraId="3E3B88E6"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6B93AF7D" w14:textId="34449380" w:rsidR="00AB4B5A" w:rsidRPr="00DA24A4" w:rsidRDefault="00AB4B5A" w:rsidP="00AB4B5A">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1BC02FE5" w14:textId="4352092B" w:rsidR="00AB4B5A" w:rsidRPr="00DA24A4" w:rsidRDefault="00AB4B5A" w:rsidP="00AB4B5A">
            <w:pPr>
              <w:jc w:val="left"/>
              <w:rPr>
                <w:rFonts w:cs="Arial"/>
                <w:sz w:val="18"/>
                <w:szCs w:val="18"/>
              </w:rPr>
            </w:pPr>
            <w:r>
              <w:rPr>
                <w:rFonts w:cs="Arial"/>
                <w:sz w:val="20"/>
              </w:rPr>
              <w:t>CA566</w:t>
            </w:r>
          </w:p>
        </w:tc>
        <w:tc>
          <w:tcPr>
            <w:tcW w:w="1984" w:type="dxa"/>
            <w:tcBorders>
              <w:top w:val="single" w:sz="4" w:space="0" w:color="auto"/>
              <w:left w:val="single" w:sz="4" w:space="0" w:color="auto"/>
              <w:bottom w:val="single" w:sz="4" w:space="0" w:color="auto"/>
              <w:right w:val="single" w:sz="4" w:space="0" w:color="auto"/>
            </w:tcBorders>
          </w:tcPr>
          <w:p w14:paraId="36FA23CE" w14:textId="3D367F9A" w:rsidR="00AB4B5A" w:rsidRPr="00DA24A4" w:rsidRDefault="00AB4B5A" w:rsidP="00AB4B5A">
            <w:pPr>
              <w:jc w:val="left"/>
              <w:rPr>
                <w:rFonts w:cs="Arial"/>
                <w:sz w:val="18"/>
                <w:szCs w:val="18"/>
              </w:rPr>
            </w:pPr>
            <w:r>
              <w:rPr>
                <w:rFonts w:cs="Arial"/>
                <w:sz w:val="20"/>
              </w:rPr>
              <w:t>CA - Short/Long balances in CA MX Messages</w:t>
            </w:r>
          </w:p>
        </w:tc>
        <w:tc>
          <w:tcPr>
            <w:tcW w:w="4973" w:type="dxa"/>
            <w:tcBorders>
              <w:top w:val="single" w:sz="4" w:space="0" w:color="auto"/>
              <w:left w:val="single" w:sz="4" w:space="0" w:color="auto"/>
              <w:bottom w:val="single" w:sz="4" w:space="0" w:color="auto"/>
              <w:right w:val="single" w:sz="4" w:space="0" w:color="auto"/>
            </w:tcBorders>
          </w:tcPr>
          <w:p w14:paraId="67C90AC9" w14:textId="6ECA0DA3" w:rsidR="00AB4B5A" w:rsidRPr="00DA24A4" w:rsidRDefault="00AB4B5A" w:rsidP="00AB4B5A">
            <w:pPr>
              <w:jc w:val="left"/>
              <w:rPr>
                <w:rFonts w:cs="Arial"/>
                <w:sz w:val="18"/>
                <w:szCs w:val="18"/>
              </w:rPr>
            </w:pPr>
            <w:r>
              <w:rPr>
                <w:rFonts w:cs="Arial"/>
                <w:sz w:val="20"/>
              </w:rPr>
              <w:t>Currently, when informing of BALANCE in PENR or PEND in  seev.031, it is mandatory to specify whether the holding is long or short</w:t>
            </w:r>
            <w:r>
              <w:rPr>
                <w:rFonts w:cs="Arial"/>
                <w:sz w:val="20"/>
              </w:rPr>
              <w:br/>
              <w:t>Does that make sense?</w:t>
            </w:r>
            <w:r>
              <w:rPr>
                <w:rFonts w:cs="Arial"/>
                <w:sz w:val="20"/>
              </w:rPr>
              <w:br/>
            </w:r>
            <w:r>
              <w:rPr>
                <w:rFonts w:cs="Arial"/>
                <w:b/>
                <w:bCs/>
                <w:color w:val="FF0000"/>
                <w:sz w:val="20"/>
                <w:u w:val="single"/>
              </w:rPr>
              <w:t>Action</w:t>
            </w:r>
            <w:r>
              <w:rPr>
                <w:rFonts w:cs="Arial"/>
                <w:sz w:val="20"/>
              </w:rPr>
              <w:t xml:space="preserve">: </w:t>
            </w:r>
            <w:r>
              <w:rPr>
                <w:rFonts w:cs="Arial"/>
                <w:sz w:val="20"/>
                <w:u w:val="single"/>
              </w:rPr>
              <w:t>NMPGs</w:t>
            </w:r>
            <w:r>
              <w:rPr>
                <w:rFonts w:cs="Arial"/>
                <w:sz w:val="20"/>
              </w:rPr>
              <w:t xml:space="preserve"> to review input.</w:t>
            </w:r>
          </w:p>
        </w:tc>
        <w:tc>
          <w:tcPr>
            <w:tcW w:w="6030" w:type="dxa"/>
            <w:tcBorders>
              <w:top w:val="single" w:sz="4" w:space="0" w:color="auto"/>
              <w:left w:val="single" w:sz="4" w:space="0" w:color="auto"/>
              <w:bottom w:val="single" w:sz="4" w:space="0" w:color="auto"/>
              <w:right w:val="single" w:sz="4" w:space="0" w:color="auto"/>
            </w:tcBorders>
          </w:tcPr>
          <w:p w14:paraId="26AFB83B" w14:textId="587A061F" w:rsidR="00AB4B5A" w:rsidRPr="001B2D3C" w:rsidRDefault="00AB4B5A" w:rsidP="00AB4B5A">
            <w:pPr>
              <w:jc w:val="left"/>
              <w:rPr>
                <w:rFonts w:cs="Arial"/>
                <w:sz w:val="18"/>
                <w:szCs w:val="18"/>
              </w:rPr>
            </w:pPr>
            <w:r>
              <w:rPr>
                <w:rFonts w:cs="Arial"/>
                <w:b/>
                <w:bCs/>
                <w:sz w:val="20"/>
                <w:u w:val="single"/>
              </w:rPr>
              <w:t>Telco August 22, 2023:</w:t>
            </w:r>
            <w:r>
              <w:rPr>
                <w:rFonts w:cs="Arial"/>
                <w:b/>
                <w:bCs/>
                <w:sz w:val="20"/>
                <w:u w:val="single"/>
              </w:rPr>
              <w:br/>
            </w:r>
            <w:r>
              <w:rPr>
                <w:rFonts w:cs="Arial"/>
                <w:sz w:val="20"/>
              </w:rPr>
              <w:t>New input from Randi (see minutes).</w:t>
            </w:r>
            <w:r>
              <w:rPr>
                <w:rFonts w:cs="Arial"/>
                <w:b/>
                <w:bCs/>
                <w:sz w:val="20"/>
                <w:u w:val="single"/>
              </w:rPr>
              <w:br/>
              <w:t>Telco June 20, 2023:</w:t>
            </w:r>
            <w:r>
              <w:rPr>
                <w:rFonts w:cs="Arial"/>
                <w:b/>
                <w:bCs/>
                <w:sz w:val="20"/>
                <w:u w:val="single"/>
              </w:rPr>
              <w:br/>
            </w:r>
            <w:r>
              <w:rPr>
                <w:rFonts w:cs="Arial"/>
                <w:sz w:val="20"/>
              </w:rPr>
              <w:t>SE, CH agrees with the business case for some balances (to be defined).</w:t>
            </w:r>
            <w:r>
              <w:rPr>
                <w:rFonts w:cs="Arial"/>
                <w:b/>
                <w:bCs/>
                <w:sz w:val="20"/>
                <w:u w:val="single"/>
              </w:rPr>
              <w:br/>
              <w:t>Oslo Meeting - April 18 - 20, 2023:</w:t>
            </w:r>
            <w:r>
              <w:rPr>
                <w:rFonts w:cs="Arial"/>
                <w:b/>
                <w:bCs/>
                <w:color w:val="00B050"/>
                <w:sz w:val="20"/>
                <w:u w:val="single"/>
              </w:rPr>
              <w:br/>
              <w:t>Decision</w:t>
            </w:r>
            <w:r>
              <w:rPr>
                <w:rFonts w:cs="Arial"/>
                <w:color w:val="00B050"/>
                <w:sz w:val="20"/>
              </w:rPr>
              <w:t xml:space="preserve">: Long should be used. Only use Short where referring to settled or eligible balances when the account really has a negative balance. </w:t>
            </w:r>
            <w:r>
              <w:rPr>
                <w:rFonts w:cs="Arial"/>
                <w:sz w:val="20"/>
              </w:rPr>
              <w:br/>
              <w:t>Should we add this into GMP1 or also add a usage rule of some sort in the standards?</w:t>
            </w:r>
          </w:p>
        </w:tc>
      </w:tr>
      <w:tr w:rsidR="00AB4B5A" w:rsidRPr="00E82F1B" w14:paraId="2B42158F"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29D7FF68" w14:textId="77777777" w:rsidR="00AB4B5A" w:rsidRPr="00DA24A4" w:rsidRDefault="00AB4B5A" w:rsidP="00AB4B5A">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5E6E0BBA" w14:textId="5C49C048" w:rsidR="00AB4B5A" w:rsidRPr="00DA24A4" w:rsidRDefault="00AB4B5A" w:rsidP="00AB4B5A">
            <w:pPr>
              <w:jc w:val="left"/>
              <w:rPr>
                <w:rFonts w:cs="Arial"/>
                <w:sz w:val="18"/>
                <w:szCs w:val="18"/>
              </w:rPr>
            </w:pPr>
            <w:r>
              <w:rPr>
                <w:rFonts w:cs="Arial"/>
                <w:sz w:val="20"/>
              </w:rPr>
              <w:t>CA568</w:t>
            </w:r>
          </w:p>
        </w:tc>
        <w:tc>
          <w:tcPr>
            <w:tcW w:w="1984" w:type="dxa"/>
            <w:tcBorders>
              <w:top w:val="single" w:sz="4" w:space="0" w:color="auto"/>
              <w:left w:val="single" w:sz="4" w:space="0" w:color="auto"/>
              <w:bottom w:val="single" w:sz="4" w:space="0" w:color="auto"/>
              <w:right w:val="single" w:sz="4" w:space="0" w:color="auto"/>
            </w:tcBorders>
          </w:tcPr>
          <w:p w14:paraId="3EC4BB55" w14:textId="14626F03" w:rsidR="00AB4B5A" w:rsidRPr="00DA24A4" w:rsidRDefault="00AB4B5A" w:rsidP="00AB4B5A">
            <w:pPr>
              <w:jc w:val="left"/>
              <w:rPr>
                <w:rFonts w:cs="Arial"/>
                <w:sz w:val="18"/>
                <w:szCs w:val="18"/>
              </w:rPr>
            </w:pPr>
            <w:r>
              <w:rPr>
                <w:rFonts w:cs="Arial"/>
                <w:sz w:val="20"/>
              </w:rPr>
              <w:t>CA - Usage of CINL in MT564 Seq. E or E1?</w:t>
            </w:r>
          </w:p>
        </w:tc>
        <w:tc>
          <w:tcPr>
            <w:tcW w:w="4973" w:type="dxa"/>
            <w:tcBorders>
              <w:top w:val="single" w:sz="4" w:space="0" w:color="auto"/>
              <w:left w:val="single" w:sz="4" w:space="0" w:color="auto"/>
              <w:bottom w:val="single" w:sz="4" w:space="0" w:color="auto"/>
              <w:right w:val="single" w:sz="4" w:space="0" w:color="auto"/>
            </w:tcBorders>
          </w:tcPr>
          <w:p w14:paraId="1C5380C6" w14:textId="1F498C4D" w:rsidR="00AB4B5A" w:rsidRPr="00DA24A4" w:rsidRDefault="00AB4B5A" w:rsidP="00AB4B5A">
            <w:pPr>
              <w:jc w:val="left"/>
              <w:rPr>
                <w:rFonts w:cs="Arial"/>
                <w:sz w:val="18"/>
                <w:szCs w:val="18"/>
              </w:rPr>
            </w:pPr>
            <w:r>
              <w:rPr>
                <w:rFonts w:cs="Arial"/>
                <w:sz w:val="20"/>
              </w:rPr>
              <w:t>The MP on the usage of the CINL and its position in the MT564/566 should be clarified.</w:t>
            </w:r>
            <w:r>
              <w:rPr>
                <w:rFonts w:cs="Arial"/>
                <w:sz w:val="20"/>
              </w:rPr>
              <w:br/>
            </w:r>
            <w:r>
              <w:rPr>
                <w:rFonts w:cs="Arial"/>
                <w:b/>
                <w:bCs/>
                <w:color w:val="FF0000"/>
                <w:sz w:val="20"/>
                <w:u w:val="single"/>
              </w:rPr>
              <w:t>Actions</w:t>
            </w:r>
            <w:r>
              <w:rPr>
                <w:rFonts w:cs="Arial"/>
                <w:sz w:val="20"/>
              </w:rPr>
              <w:t>:</w:t>
            </w:r>
            <w:r>
              <w:rPr>
                <w:rFonts w:cs="Arial"/>
                <w:sz w:val="20"/>
              </w:rPr>
              <w:br/>
              <w:t xml:space="preserve">1) </w:t>
            </w:r>
            <w:r>
              <w:rPr>
                <w:rFonts w:cs="Arial"/>
                <w:sz w:val="20"/>
                <w:u w:val="single"/>
              </w:rPr>
              <w:t>Mari</w:t>
            </w:r>
            <w:r>
              <w:rPr>
                <w:rFonts w:cs="Arial"/>
                <w:sz w:val="20"/>
              </w:rPr>
              <w:t xml:space="preserve"> to share the FR example with Randi to see if a recommendation on the usage can be put forward for GMP1.</w:t>
            </w:r>
            <w:r>
              <w:rPr>
                <w:rFonts w:cs="Arial"/>
                <w:sz w:val="20"/>
              </w:rPr>
              <w:br/>
              <w:t xml:space="preserve">2) </w:t>
            </w:r>
            <w:proofErr w:type="spellStart"/>
            <w:r>
              <w:rPr>
                <w:rFonts w:cs="Arial"/>
                <w:sz w:val="20"/>
                <w:u w:val="single"/>
              </w:rPr>
              <w:t>Tero</w:t>
            </w:r>
            <w:proofErr w:type="spellEnd"/>
            <w:r>
              <w:rPr>
                <w:rFonts w:cs="Arial"/>
                <w:sz w:val="20"/>
              </w:rPr>
              <w:t xml:space="preserve"> to provide an example of the Finnish calculation to ensure the reporting of the pricing is correct.</w:t>
            </w:r>
          </w:p>
        </w:tc>
        <w:tc>
          <w:tcPr>
            <w:tcW w:w="6030" w:type="dxa"/>
            <w:tcBorders>
              <w:top w:val="single" w:sz="4" w:space="0" w:color="auto"/>
              <w:left w:val="single" w:sz="4" w:space="0" w:color="auto"/>
              <w:bottom w:val="single" w:sz="4" w:space="0" w:color="auto"/>
              <w:right w:val="single" w:sz="4" w:space="0" w:color="auto"/>
            </w:tcBorders>
          </w:tcPr>
          <w:p w14:paraId="4A7FFE0D" w14:textId="63982104" w:rsidR="00AB4B5A" w:rsidRPr="001B2D3C" w:rsidRDefault="00AB4B5A" w:rsidP="00AB4B5A">
            <w:pPr>
              <w:jc w:val="left"/>
              <w:rPr>
                <w:rFonts w:cs="Arial"/>
                <w:sz w:val="18"/>
                <w:szCs w:val="18"/>
              </w:rPr>
            </w:pPr>
            <w:r>
              <w:rPr>
                <w:rFonts w:cs="Arial"/>
                <w:b/>
                <w:bCs/>
                <w:color w:val="0000FF"/>
                <w:sz w:val="20"/>
              </w:rPr>
              <w:t>Usage of DISF in E or E1 ?</w:t>
            </w:r>
            <w:r>
              <w:rPr>
                <w:rFonts w:cs="Arial"/>
                <w:b/>
                <w:bCs/>
                <w:sz w:val="20"/>
                <w:u w:val="single"/>
              </w:rPr>
              <w:br/>
              <w:t>Telco June 20, 2023:</w:t>
            </w:r>
            <w:r>
              <w:rPr>
                <w:rFonts w:cs="Arial"/>
                <w:sz w:val="20"/>
              </w:rPr>
              <w:br/>
              <w:t xml:space="preserve">Input </w:t>
            </w:r>
            <w:proofErr w:type="gramStart"/>
            <w:r>
              <w:rPr>
                <w:rFonts w:cs="Arial"/>
                <w:sz w:val="20"/>
              </w:rPr>
              <w:t>From</w:t>
            </w:r>
            <w:proofErr w:type="gramEnd"/>
            <w:r>
              <w:rPr>
                <w:rFonts w:cs="Arial"/>
                <w:sz w:val="20"/>
              </w:rPr>
              <w:t xml:space="preserve"> Randi </w:t>
            </w:r>
            <w:r>
              <w:rPr>
                <w:rFonts w:cs="Arial"/>
                <w:b/>
                <w:bCs/>
                <w:color w:val="0000FF"/>
                <w:sz w:val="20"/>
              </w:rPr>
              <w:t>(</w:t>
            </w:r>
            <w:r>
              <w:rPr>
                <w:rFonts w:cs="Arial"/>
                <w:sz w:val="20"/>
              </w:rPr>
              <w:t>see minutes</w:t>
            </w:r>
            <w:r>
              <w:rPr>
                <w:rFonts w:cs="Arial"/>
                <w:b/>
                <w:bCs/>
                <w:color w:val="0000FF"/>
                <w:sz w:val="20"/>
              </w:rPr>
              <w:t>)</w:t>
            </w:r>
            <w:r>
              <w:rPr>
                <w:rFonts w:cs="Arial"/>
                <w:sz w:val="20"/>
              </w:rPr>
              <w:t xml:space="preserve">. </w:t>
            </w:r>
            <w:r>
              <w:rPr>
                <w:rFonts w:cs="Arial"/>
                <w:sz w:val="20"/>
              </w:rPr>
              <w:br/>
              <w:t>Randi explain why the MP on the usage of the CINL and its position in the MT564/566 should be clarified.</w:t>
            </w:r>
          </w:p>
        </w:tc>
      </w:tr>
      <w:tr w:rsidR="00AB4B5A" w:rsidRPr="00E82F1B" w14:paraId="610163C1"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5B63049D" w14:textId="77777777" w:rsidR="00AB4B5A" w:rsidRPr="00DA24A4" w:rsidRDefault="00AB4B5A" w:rsidP="00AB4B5A">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00B4DE9E" w14:textId="5E377563" w:rsidR="00AB4B5A" w:rsidRPr="00DA24A4" w:rsidRDefault="00AB4B5A" w:rsidP="00AB4B5A">
            <w:pPr>
              <w:jc w:val="left"/>
              <w:rPr>
                <w:rFonts w:cs="Arial"/>
                <w:sz w:val="18"/>
                <w:szCs w:val="18"/>
              </w:rPr>
            </w:pPr>
            <w:r>
              <w:rPr>
                <w:rFonts w:cs="Arial"/>
                <w:sz w:val="20"/>
              </w:rPr>
              <w:t>CA542</w:t>
            </w:r>
          </w:p>
        </w:tc>
        <w:tc>
          <w:tcPr>
            <w:tcW w:w="1984" w:type="dxa"/>
            <w:tcBorders>
              <w:top w:val="single" w:sz="4" w:space="0" w:color="auto"/>
              <w:left w:val="single" w:sz="4" w:space="0" w:color="auto"/>
              <w:bottom w:val="single" w:sz="4" w:space="0" w:color="auto"/>
              <w:right w:val="single" w:sz="4" w:space="0" w:color="auto"/>
            </w:tcBorders>
          </w:tcPr>
          <w:p w14:paraId="35CD163C" w14:textId="109F3621" w:rsidR="00AB4B5A" w:rsidRPr="00DA24A4" w:rsidRDefault="00AB4B5A" w:rsidP="00AB4B5A">
            <w:pPr>
              <w:jc w:val="left"/>
              <w:rPr>
                <w:rFonts w:cs="Arial"/>
                <w:sz w:val="18"/>
                <w:szCs w:val="18"/>
              </w:rPr>
            </w:pPr>
            <w:r>
              <w:rPr>
                <w:rFonts w:cs="Arial"/>
                <w:sz w:val="20"/>
              </w:rPr>
              <w:t xml:space="preserve">CA - Questions on </w:t>
            </w:r>
            <w:proofErr w:type="spellStart"/>
            <w:r>
              <w:rPr>
                <w:rFonts w:cs="Arial"/>
                <w:sz w:val="20"/>
              </w:rPr>
              <w:t>SCoRE</w:t>
            </w:r>
            <w:proofErr w:type="spellEnd"/>
            <w:r>
              <w:rPr>
                <w:rFonts w:cs="Arial"/>
                <w:sz w:val="20"/>
              </w:rPr>
              <w:t xml:space="preserve"> &amp; ISO 20022 Migration</w:t>
            </w:r>
          </w:p>
        </w:tc>
        <w:tc>
          <w:tcPr>
            <w:tcW w:w="4973" w:type="dxa"/>
            <w:tcBorders>
              <w:top w:val="single" w:sz="4" w:space="0" w:color="auto"/>
              <w:left w:val="single" w:sz="4" w:space="0" w:color="auto"/>
              <w:bottom w:val="single" w:sz="4" w:space="0" w:color="auto"/>
              <w:right w:val="single" w:sz="4" w:space="0" w:color="auto"/>
            </w:tcBorders>
          </w:tcPr>
          <w:p w14:paraId="17DAD68A" w14:textId="46EC3753" w:rsidR="00AB4B5A" w:rsidRPr="00DA24A4" w:rsidRDefault="00AB4B5A" w:rsidP="00AB4B5A">
            <w:pPr>
              <w:jc w:val="left"/>
              <w:rPr>
                <w:rFonts w:cs="Arial"/>
                <w:sz w:val="18"/>
                <w:szCs w:val="18"/>
              </w:rPr>
            </w:pPr>
            <w:r>
              <w:rPr>
                <w:rFonts w:cs="Arial"/>
                <w:sz w:val="20"/>
              </w:rPr>
              <w:t>Topics/questions I collected in the last few weeks/months via the UK NMPG</w:t>
            </w:r>
            <w:r>
              <w:rPr>
                <w:rFonts w:cs="Arial"/>
                <w:sz w:val="20"/>
              </w:rPr>
              <w:br/>
            </w:r>
            <w:r>
              <w:rPr>
                <w:rFonts w:cs="Arial"/>
                <w:sz w:val="20"/>
                <w:u w:val="single"/>
              </w:rPr>
              <w:t>Question from Jean-Paul:</w:t>
            </w:r>
            <w:r>
              <w:rPr>
                <w:rFonts w:cs="Arial"/>
                <w:sz w:val="20"/>
              </w:rPr>
              <w:br/>
              <w:t>Apparently, it is possible to put special characters in the ISO20022 references (which could create issue in many systems). Would it be possible to prevent it either via change in the message or via market practice ?</w:t>
            </w:r>
            <w:r>
              <w:rPr>
                <w:rFonts w:cs="Arial"/>
                <w:sz w:val="20"/>
              </w:rPr>
              <w:br/>
            </w:r>
            <w:r>
              <w:rPr>
                <w:rFonts w:cs="Arial"/>
                <w:b/>
                <w:bCs/>
                <w:color w:val="FF0000"/>
                <w:sz w:val="20"/>
                <w:u w:val="single"/>
              </w:rPr>
              <w:t>Actions</w:t>
            </w:r>
            <w:r>
              <w:rPr>
                <w:rFonts w:cs="Arial"/>
                <w:sz w:val="20"/>
              </w:rPr>
              <w:t xml:space="preserve">: </w:t>
            </w:r>
            <w:r>
              <w:rPr>
                <w:rFonts w:cs="Arial"/>
                <w:sz w:val="20"/>
              </w:rPr>
              <w:br/>
              <w:t xml:space="preserve">1) </w:t>
            </w:r>
            <w:r>
              <w:rPr>
                <w:rFonts w:cs="Arial"/>
                <w:sz w:val="20"/>
                <w:u w:val="single"/>
              </w:rPr>
              <w:t>NMPGs</w:t>
            </w:r>
            <w:r>
              <w:rPr>
                <w:rFonts w:cs="Arial"/>
                <w:sz w:val="20"/>
              </w:rPr>
              <w:t xml:space="preserve"> to review the use cases for CAPC usage for lottery events.</w:t>
            </w:r>
            <w:r>
              <w:rPr>
                <w:rFonts w:cs="Arial"/>
                <w:sz w:val="20"/>
              </w:rPr>
              <w:br/>
              <w:t xml:space="preserve">2) </w:t>
            </w:r>
            <w:r>
              <w:rPr>
                <w:rFonts w:cs="Arial"/>
                <w:sz w:val="20"/>
                <w:u w:val="single"/>
              </w:rPr>
              <w:t xml:space="preserve">Christine, </w:t>
            </w:r>
            <w:proofErr w:type="gramStart"/>
            <w:r>
              <w:rPr>
                <w:rFonts w:cs="Arial"/>
                <w:sz w:val="20"/>
                <w:u w:val="single"/>
              </w:rPr>
              <w:t>Mari</w:t>
            </w:r>
            <w:proofErr w:type="gramEnd"/>
            <w:r>
              <w:rPr>
                <w:rFonts w:cs="Arial"/>
                <w:sz w:val="20"/>
                <w:u w:val="single"/>
              </w:rPr>
              <w:t xml:space="preserve"> and Jacques</w:t>
            </w:r>
            <w:r>
              <w:rPr>
                <w:rFonts w:cs="Arial"/>
                <w:sz w:val="20"/>
              </w:rPr>
              <w:t xml:space="preserve"> to </w:t>
            </w:r>
            <w:proofErr w:type="spellStart"/>
            <w:r>
              <w:rPr>
                <w:rFonts w:cs="Arial"/>
                <w:sz w:val="20"/>
              </w:rPr>
              <w:t>finalise</w:t>
            </w:r>
            <w:proofErr w:type="spellEnd"/>
            <w:r>
              <w:rPr>
                <w:rFonts w:cs="Arial"/>
                <w:sz w:val="20"/>
              </w:rPr>
              <w:t xml:space="preserve"> review of GMP1 Section 3 &amp; 4 in light of the new CAPA “Function” element.</w:t>
            </w:r>
            <w:r>
              <w:rPr>
                <w:rFonts w:cs="Arial"/>
                <w:sz w:val="20"/>
              </w:rPr>
              <w:br/>
              <w:t xml:space="preserve">3) </w:t>
            </w:r>
            <w:r>
              <w:rPr>
                <w:rFonts w:cs="Arial"/>
                <w:sz w:val="20"/>
                <w:u w:val="single"/>
              </w:rPr>
              <w:t>Jacques</w:t>
            </w:r>
            <w:r>
              <w:rPr>
                <w:rFonts w:cs="Arial"/>
                <w:sz w:val="20"/>
              </w:rPr>
              <w:t xml:space="preserve"> to further update the ISO 20022 guidelines document. Guidelines to be shared with NMPGs ahead of November meeting.</w:t>
            </w:r>
          </w:p>
        </w:tc>
        <w:tc>
          <w:tcPr>
            <w:tcW w:w="6030" w:type="dxa"/>
            <w:tcBorders>
              <w:top w:val="single" w:sz="4" w:space="0" w:color="auto"/>
              <w:left w:val="single" w:sz="4" w:space="0" w:color="auto"/>
              <w:bottom w:val="single" w:sz="4" w:space="0" w:color="auto"/>
              <w:right w:val="single" w:sz="4" w:space="0" w:color="auto"/>
            </w:tcBorders>
          </w:tcPr>
          <w:p w14:paraId="416529CD" w14:textId="6F1352DA" w:rsidR="00AB4B5A" w:rsidRPr="001B2D3C" w:rsidRDefault="00AB4B5A" w:rsidP="00AB4B5A">
            <w:pPr>
              <w:jc w:val="left"/>
              <w:rPr>
                <w:rFonts w:cs="Arial"/>
                <w:sz w:val="18"/>
                <w:szCs w:val="18"/>
              </w:rPr>
            </w:pPr>
            <w:r>
              <w:rPr>
                <w:rFonts w:cs="Arial"/>
                <w:b/>
                <w:bCs/>
                <w:sz w:val="20"/>
                <w:u w:val="single"/>
              </w:rPr>
              <w:t>Telco October 17, 2023:</w:t>
            </w:r>
            <w:r>
              <w:rPr>
                <w:rFonts w:cs="Arial"/>
                <w:b/>
                <w:bCs/>
                <w:sz w:val="20"/>
                <w:u w:val="single"/>
              </w:rPr>
              <w:br/>
            </w:r>
            <w:r>
              <w:rPr>
                <w:rFonts w:cs="Arial"/>
                <w:sz w:val="20"/>
                <w:u w:val="single"/>
              </w:rPr>
              <w:t>• Follow up on Action 1: ISITC Use cases of CAPC usage</w:t>
            </w:r>
            <w:r>
              <w:rPr>
                <w:rFonts w:cs="Arial"/>
                <w:sz w:val="20"/>
                <w:u w:val="single"/>
              </w:rPr>
              <w:br/>
            </w:r>
            <w:r>
              <w:rPr>
                <w:rFonts w:cs="Arial"/>
                <w:sz w:val="20"/>
              </w:rPr>
              <w:t>Input (see minutes)</w:t>
            </w:r>
            <w:r>
              <w:rPr>
                <w:rFonts w:cs="Arial"/>
                <w:sz w:val="20"/>
              </w:rPr>
              <w:br/>
              <w:t>In the US market, for Redemption events, the CAPC message is used in a number of scenarios involving Lottery processing.  The attached PowerPoint document outlines the usage per each Redemption event based scenario.  As the CAPA message details the lottery results, the CAPC is involved with the cancellation of lottery results.  For distribution events such as DVCA, the CAPC message is utilized whenever a CAPA projection is cancelled prior to allocation.</w:t>
            </w:r>
            <w:r>
              <w:rPr>
                <w:rFonts w:cs="Arial"/>
                <w:sz w:val="20"/>
              </w:rPr>
              <w:br/>
            </w:r>
            <w:r>
              <w:rPr>
                <w:rFonts w:cs="Arial"/>
                <w:sz w:val="20"/>
                <w:u w:val="single"/>
              </w:rPr>
              <w:t>• Follow up on Action 2: Review of GMP1 sections 3&amp;4.</w:t>
            </w:r>
            <w:r>
              <w:rPr>
                <w:rFonts w:cs="Arial"/>
                <w:sz w:val="20"/>
              </w:rPr>
              <w:br/>
              <w:t>The review of GMP1 section 3 &amp; 4 still needs to be completed. The updated sections will be distributed for review to the group ahead of the meeting in November.</w:t>
            </w:r>
            <w:r>
              <w:rPr>
                <w:rFonts w:cs="Arial"/>
                <w:sz w:val="20"/>
              </w:rPr>
              <w:br/>
            </w:r>
            <w:r>
              <w:rPr>
                <w:rFonts w:cs="Arial"/>
                <w:sz w:val="20"/>
                <w:u w:val="single"/>
              </w:rPr>
              <w:t>• Follow up on Action 3 – ECMS/</w:t>
            </w:r>
            <w:proofErr w:type="spellStart"/>
            <w:r>
              <w:rPr>
                <w:rFonts w:cs="Arial"/>
                <w:sz w:val="20"/>
                <w:u w:val="single"/>
              </w:rPr>
              <w:t>SCoRE</w:t>
            </w:r>
            <w:proofErr w:type="spellEnd"/>
            <w:r>
              <w:rPr>
                <w:rFonts w:cs="Arial"/>
                <w:sz w:val="20"/>
                <w:u w:val="single"/>
              </w:rPr>
              <w:t xml:space="preserve"> Std - Migration of CA to ISO 20022 </w:t>
            </w:r>
            <w:r>
              <w:rPr>
                <w:rFonts w:cs="Arial"/>
                <w:sz w:val="20"/>
              </w:rPr>
              <w:br/>
              <w:t>Input (see minutes)</w:t>
            </w:r>
            <w:r>
              <w:rPr>
                <w:rFonts w:cs="Arial"/>
                <w:sz w:val="20"/>
              </w:rPr>
              <w:br/>
              <w:t>Catherine, Jean-Paul, and Jacques have worked on a comparison of the data types supported in ISO 15022 and ISO 20022 variant 1 and gave prepared some draft guidelines for the use of variant 1 of CA messages in ISO20022 to ensure coexistence with ISO15022. These could be generic guidelines (</w:t>
            </w:r>
            <w:proofErr w:type="gramStart"/>
            <w:r>
              <w:rPr>
                <w:rFonts w:cs="Arial"/>
                <w:sz w:val="20"/>
              </w:rPr>
              <w:t>e.g.</w:t>
            </w:r>
            <w:proofErr w:type="gramEnd"/>
            <w:r>
              <w:rPr>
                <w:rFonts w:cs="Arial"/>
                <w:sz w:val="20"/>
              </w:rPr>
              <w:t xml:space="preserve"> in a market practice) or stricter guidelines/schema in MyStandards.</w:t>
            </w:r>
            <w:r>
              <w:rPr>
                <w:rFonts w:cs="Arial"/>
                <w:sz w:val="20"/>
              </w:rPr>
              <w:br/>
              <w:t xml:space="preserve">This should ideally be discussed with other </w:t>
            </w:r>
            <w:proofErr w:type="spellStart"/>
            <w:r>
              <w:rPr>
                <w:rFonts w:cs="Arial"/>
                <w:sz w:val="20"/>
              </w:rPr>
              <w:t>organisations</w:t>
            </w:r>
            <w:proofErr w:type="spellEnd"/>
            <w:r>
              <w:rPr>
                <w:rFonts w:cs="Arial"/>
                <w:sz w:val="20"/>
              </w:rPr>
              <w:t xml:space="preserve"> like ISSA, AFME, ECSDA to understand if and how we can arrange to only have one message version and one variant supported </w:t>
            </w:r>
            <w:r>
              <w:rPr>
                <w:rFonts w:cs="Arial"/>
                <w:sz w:val="20"/>
              </w:rPr>
              <w:lastRenderedPageBreak/>
              <w:t xml:space="preserve">with defined guidelines (CBPR+ like?).  </w:t>
            </w:r>
            <w:r>
              <w:rPr>
                <w:rFonts w:cs="Arial"/>
                <w:sz w:val="20"/>
              </w:rPr>
              <w:br/>
              <w:t>To be addressed at the November meeting. We should discuss the interaction with other associations, such as: ECSDA, AFME and ISSA.</w:t>
            </w:r>
          </w:p>
        </w:tc>
      </w:tr>
      <w:tr w:rsidR="00AB4B5A" w:rsidRPr="00E82F1B" w14:paraId="20997499"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49D8F695" w14:textId="77777777" w:rsidR="00AB4B5A" w:rsidRPr="00DA24A4" w:rsidRDefault="00AB4B5A" w:rsidP="00AB4B5A">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23788CDE" w14:textId="535E5E05" w:rsidR="00AB4B5A" w:rsidRPr="00DA24A4" w:rsidRDefault="00AB4B5A" w:rsidP="00AB4B5A">
            <w:pPr>
              <w:jc w:val="left"/>
              <w:rPr>
                <w:rFonts w:cs="Arial"/>
                <w:sz w:val="18"/>
                <w:szCs w:val="18"/>
              </w:rPr>
            </w:pPr>
            <w:r>
              <w:rPr>
                <w:rFonts w:cs="Arial"/>
                <w:sz w:val="20"/>
              </w:rPr>
              <w:t>CA556</w:t>
            </w:r>
          </w:p>
        </w:tc>
        <w:tc>
          <w:tcPr>
            <w:tcW w:w="1984" w:type="dxa"/>
            <w:tcBorders>
              <w:top w:val="single" w:sz="4" w:space="0" w:color="auto"/>
              <w:left w:val="single" w:sz="4" w:space="0" w:color="auto"/>
              <w:bottom w:val="single" w:sz="4" w:space="0" w:color="auto"/>
              <w:right w:val="single" w:sz="4" w:space="0" w:color="auto"/>
            </w:tcBorders>
          </w:tcPr>
          <w:p w14:paraId="62C0F936" w14:textId="6649C426" w:rsidR="00AB4B5A" w:rsidRPr="00DA24A4" w:rsidRDefault="00AB4B5A" w:rsidP="00AB4B5A">
            <w:pPr>
              <w:jc w:val="left"/>
              <w:rPr>
                <w:rFonts w:cs="Arial"/>
                <w:sz w:val="18"/>
                <w:szCs w:val="18"/>
              </w:rPr>
            </w:pPr>
            <w:r>
              <w:rPr>
                <w:rFonts w:cs="Arial"/>
                <w:sz w:val="20"/>
              </w:rPr>
              <w:t>CA - Add new instruction processing statuses</w:t>
            </w:r>
          </w:p>
        </w:tc>
        <w:tc>
          <w:tcPr>
            <w:tcW w:w="4973" w:type="dxa"/>
            <w:tcBorders>
              <w:top w:val="single" w:sz="4" w:space="0" w:color="auto"/>
              <w:left w:val="single" w:sz="4" w:space="0" w:color="auto"/>
              <w:bottom w:val="single" w:sz="4" w:space="0" w:color="auto"/>
              <w:right w:val="single" w:sz="4" w:space="0" w:color="auto"/>
            </w:tcBorders>
          </w:tcPr>
          <w:p w14:paraId="20258148" w14:textId="36F6D9F2" w:rsidR="00AB4B5A" w:rsidRPr="00DA24A4" w:rsidRDefault="00AB4B5A" w:rsidP="00AB4B5A">
            <w:pPr>
              <w:jc w:val="left"/>
              <w:rPr>
                <w:rFonts w:cs="Arial"/>
                <w:sz w:val="18"/>
                <w:szCs w:val="18"/>
              </w:rPr>
            </w:pPr>
            <w:r>
              <w:rPr>
                <w:rFonts w:cs="Arial"/>
                <w:sz w:val="20"/>
              </w:rPr>
              <w:t>Assess the appetite to have in CA new statuses to indicate the processing of the instruction by the issuer agent, similarly to what happens in general meetings.</w:t>
            </w:r>
            <w:r>
              <w:rPr>
                <w:rFonts w:cs="Arial"/>
                <w:sz w:val="20"/>
              </w:rPr>
              <w:br/>
            </w:r>
            <w:r>
              <w:rPr>
                <w:rFonts w:cs="Arial"/>
                <w:b/>
                <w:bCs/>
                <w:color w:val="FF0000"/>
                <w:sz w:val="20"/>
                <w:u w:val="single"/>
              </w:rPr>
              <w:t>Action</w:t>
            </w:r>
            <w:r>
              <w:rPr>
                <w:rFonts w:cs="Arial"/>
                <w:sz w:val="20"/>
              </w:rPr>
              <w:t xml:space="preserve">: </w:t>
            </w:r>
            <w:r>
              <w:rPr>
                <w:rFonts w:cs="Arial"/>
                <w:sz w:val="20"/>
                <w:u w:val="single"/>
              </w:rPr>
              <w:t>Mari</w:t>
            </w:r>
            <w:r>
              <w:rPr>
                <w:rFonts w:cs="Arial"/>
                <w:sz w:val="20"/>
              </w:rPr>
              <w:t xml:space="preserve"> to provide input.</w:t>
            </w:r>
          </w:p>
        </w:tc>
        <w:tc>
          <w:tcPr>
            <w:tcW w:w="6030" w:type="dxa"/>
            <w:tcBorders>
              <w:top w:val="single" w:sz="4" w:space="0" w:color="auto"/>
              <w:left w:val="single" w:sz="4" w:space="0" w:color="auto"/>
              <w:bottom w:val="single" w:sz="4" w:space="0" w:color="auto"/>
              <w:right w:val="single" w:sz="4" w:space="0" w:color="auto"/>
            </w:tcBorders>
          </w:tcPr>
          <w:p w14:paraId="59DD79E0" w14:textId="3713E139" w:rsidR="00AB4B5A" w:rsidRPr="001B2D3C" w:rsidRDefault="00AB4B5A" w:rsidP="00AB4B5A">
            <w:pPr>
              <w:jc w:val="left"/>
              <w:rPr>
                <w:rFonts w:cs="Arial"/>
                <w:sz w:val="18"/>
                <w:szCs w:val="18"/>
              </w:rPr>
            </w:pPr>
            <w:r>
              <w:rPr>
                <w:rFonts w:cs="Arial"/>
                <w:b/>
                <w:bCs/>
                <w:sz w:val="20"/>
                <w:u w:val="single"/>
              </w:rPr>
              <w:t>Oslo Meeting - April 18 - 20, 2023:</w:t>
            </w:r>
            <w:r>
              <w:rPr>
                <w:rFonts w:cs="Arial"/>
                <w:b/>
                <w:bCs/>
                <w:sz w:val="20"/>
                <w:u w:val="single"/>
              </w:rPr>
              <w:br/>
            </w:r>
            <w:r>
              <w:rPr>
                <w:rFonts w:cs="Arial"/>
                <w:sz w:val="20"/>
              </w:rPr>
              <w:t>More time is needed to think about the various scenarios.</w:t>
            </w:r>
            <w:r>
              <w:rPr>
                <w:rFonts w:cs="Arial"/>
                <w:sz w:val="20"/>
              </w:rPr>
              <w:br/>
              <w:t>Will be addressed later in the year.</w:t>
            </w:r>
          </w:p>
        </w:tc>
      </w:tr>
      <w:tr w:rsidR="00AB4B5A" w:rsidRPr="00E82F1B" w14:paraId="30D1E592"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1650C6BF" w14:textId="77777777" w:rsidR="00AB4B5A" w:rsidRPr="00DA24A4" w:rsidRDefault="00AB4B5A" w:rsidP="00AB4B5A">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33E55A0A" w14:textId="10B4060D" w:rsidR="00AB4B5A" w:rsidRPr="00DA24A4" w:rsidRDefault="00AB4B5A" w:rsidP="00AB4B5A">
            <w:pPr>
              <w:jc w:val="left"/>
              <w:rPr>
                <w:rFonts w:cs="Arial"/>
                <w:sz w:val="18"/>
                <w:szCs w:val="18"/>
              </w:rPr>
            </w:pPr>
            <w:r>
              <w:rPr>
                <w:rFonts w:cs="Arial"/>
                <w:sz w:val="20"/>
              </w:rPr>
              <w:t>CA560</w:t>
            </w:r>
          </w:p>
        </w:tc>
        <w:tc>
          <w:tcPr>
            <w:tcW w:w="1984" w:type="dxa"/>
            <w:tcBorders>
              <w:top w:val="single" w:sz="4" w:space="0" w:color="auto"/>
              <w:left w:val="single" w:sz="4" w:space="0" w:color="auto"/>
              <w:bottom w:val="single" w:sz="4" w:space="0" w:color="auto"/>
              <w:right w:val="single" w:sz="4" w:space="0" w:color="auto"/>
            </w:tcBorders>
          </w:tcPr>
          <w:p w14:paraId="00BC0482" w14:textId="6558D8FE" w:rsidR="00AB4B5A" w:rsidRPr="00DA24A4" w:rsidRDefault="00AB4B5A" w:rsidP="00AB4B5A">
            <w:pPr>
              <w:jc w:val="left"/>
              <w:rPr>
                <w:rFonts w:cs="Arial"/>
                <w:sz w:val="18"/>
                <w:szCs w:val="18"/>
              </w:rPr>
            </w:pPr>
            <w:r>
              <w:rPr>
                <w:rFonts w:cs="Arial"/>
                <w:sz w:val="20"/>
              </w:rPr>
              <w:t xml:space="preserve">CA - Cancelation Reason in seev.039 </w:t>
            </w:r>
          </w:p>
        </w:tc>
        <w:tc>
          <w:tcPr>
            <w:tcW w:w="4973" w:type="dxa"/>
            <w:tcBorders>
              <w:top w:val="single" w:sz="4" w:space="0" w:color="auto"/>
              <w:left w:val="single" w:sz="4" w:space="0" w:color="auto"/>
              <w:bottom w:val="single" w:sz="4" w:space="0" w:color="auto"/>
              <w:right w:val="single" w:sz="4" w:space="0" w:color="auto"/>
            </w:tcBorders>
          </w:tcPr>
          <w:p w14:paraId="48059EA8" w14:textId="1C8971ED" w:rsidR="00AB4B5A" w:rsidRPr="00DA24A4" w:rsidRDefault="00AB4B5A" w:rsidP="00AB4B5A">
            <w:pPr>
              <w:jc w:val="left"/>
              <w:rPr>
                <w:rFonts w:cs="Arial"/>
                <w:sz w:val="18"/>
                <w:szCs w:val="18"/>
              </w:rPr>
            </w:pPr>
            <w:r>
              <w:rPr>
                <w:rFonts w:cs="Arial"/>
                <w:sz w:val="20"/>
              </w:rPr>
              <w:t xml:space="preserve">The seev.039 CA Cancellation Advice. In the General Information, there’s an optional Cancellation Reason narrative element, up to 140 characters. Just wondering if there may be any discussions around coding that instead of being narrative, </w:t>
            </w:r>
            <w:proofErr w:type="spellStart"/>
            <w:proofErr w:type="gramStart"/>
            <w:r>
              <w:rPr>
                <w:rFonts w:cs="Arial"/>
                <w:sz w:val="20"/>
              </w:rPr>
              <w:t>eg</w:t>
            </w:r>
            <w:proofErr w:type="spellEnd"/>
            <w:proofErr w:type="gramEnd"/>
            <w:r>
              <w:rPr>
                <w:rFonts w:cs="Arial"/>
                <w:sz w:val="20"/>
              </w:rPr>
              <w:t xml:space="preserve"> are there, in reality, only really a few cancellation reasons that may apply, some that may be more common </w:t>
            </w:r>
            <w:proofErr w:type="spellStart"/>
            <w:r>
              <w:rPr>
                <w:rFonts w:cs="Arial"/>
                <w:sz w:val="20"/>
              </w:rPr>
              <w:t>etc</w:t>
            </w:r>
            <w:proofErr w:type="spellEnd"/>
            <w:r>
              <w:rPr>
                <w:rFonts w:cs="Arial"/>
                <w:sz w:val="20"/>
              </w:rPr>
              <w:t xml:space="preserve">? </w:t>
            </w:r>
            <w:r>
              <w:rPr>
                <w:rFonts w:cs="Arial"/>
                <w:sz w:val="20"/>
              </w:rPr>
              <w:br/>
            </w:r>
            <w:r>
              <w:rPr>
                <w:rFonts w:cs="Arial"/>
                <w:b/>
                <w:bCs/>
                <w:color w:val="FF0000"/>
                <w:sz w:val="20"/>
                <w:u w:val="single"/>
              </w:rPr>
              <w:t>Action</w:t>
            </w:r>
            <w:r>
              <w:rPr>
                <w:rFonts w:cs="Arial"/>
                <w:sz w:val="20"/>
              </w:rPr>
              <w:t xml:space="preserve">: </w:t>
            </w:r>
            <w:r>
              <w:rPr>
                <w:rFonts w:cs="Arial"/>
                <w:sz w:val="20"/>
                <w:u w:val="single"/>
              </w:rPr>
              <w:t>NMPGs</w:t>
            </w:r>
            <w:r>
              <w:rPr>
                <w:rFonts w:cs="Arial"/>
                <w:sz w:val="20"/>
              </w:rPr>
              <w:t xml:space="preserve"> to gather input on potential usage of additional reason codes.</w:t>
            </w:r>
          </w:p>
        </w:tc>
        <w:tc>
          <w:tcPr>
            <w:tcW w:w="6030" w:type="dxa"/>
            <w:tcBorders>
              <w:top w:val="single" w:sz="4" w:space="0" w:color="auto"/>
              <w:left w:val="single" w:sz="4" w:space="0" w:color="auto"/>
              <w:bottom w:val="single" w:sz="4" w:space="0" w:color="auto"/>
              <w:right w:val="single" w:sz="4" w:space="0" w:color="auto"/>
            </w:tcBorders>
          </w:tcPr>
          <w:p w14:paraId="1AA46C0D" w14:textId="5FE448EB" w:rsidR="00AB4B5A" w:rsidRPr="001B2D3C" w:rsidRDefault="00AB4B5A" w:rsidP="00AB4B5A">
            <w:pPr>
              <w:jc w:val="left"/>
              <w:rPr>
                <w:rFonts w:cs="Arial"/>
                <w:sz w:val="18"/>
                <w:szCs w:val="18"/>
              </w:rPr>
            </w:pPr>
            <w:r>
              <w:rPr>
                <w:rFonts w:cs="Arial"/>
                <w:b/>
                <w:bCs/>
                <w:sz w:val="20"/>
                <w:u w:val="single"/>
              </w:rPr>
              <w:t>Telco October 17, 2023:</w:t>
            </w:r>
            <w:r>
              <w:rPr>
                <w:rFonts w:cs="Arial"/>
                <w:b/>
                <w:bCs/>
                <w:sz w:val="20"/>
                <w:u w:val="single"/>
              </w:rPr>
              <w:br/>
            </w:r>
            <w:r>
              <w:rPr>
                <w:rFonts w:cs="Arial"/>
                <w:sz w:val="20"/>
              </w:rPr>
              <w:t>SE: no such business case in Sweden. Carried forward to November meeting.</w:t>
            </w:r>
          </w:p>
        </w:tc>
      </w:tr>
      <w:tr w:rsidR="00AB4B5A" w:rsidRPr="00E82F1B" w14:paraId="3D83EF4D"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682BD3CA" w14:textId="77777777" w:rsidR="00AB4B5A" w:rsidRPr="00DA24A4" w:rsidRDefault="00AB4B5A" w:rsidP="00AB4B5A">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7468D9C6" w14:textId="53CE4593" w:rsidR="00AB4B5A" w:rsidRPr="00DA24A4" w:rsidRDefault="00AB4B5A" w:rsidP="00AB4B5A">
            <w:pPr>
              <w:jc w:val="left"/>
              <w:rPr>
                <w:rFonts w:cs="Arial"/>
                <w:sz w:val="18"/>
                <w:szCs w:val="18"/>
              </w:rPr>
            </w:pPr>
            <w:r>
              <w:rPr>
                <w:rFonts w:cs="Arial"/>
                <w:sz w:val="20"/>
              </w:rPr>
              <w:t>CA578</w:t>
            </w:r>
          </w:p>
        </w:tc>
        <w:tc>
          <w:tcPr>
            <w:tcW w:w="1984" w:type="dxa"/>
            <w:tcBorders>
              <w:top w:val="single" w:sz="4" w:space="0" w:color="auto"/>
              <w:left w:val="single" w:sz="4" w:space="0" w:color="auto"/>
              <w:bottom w:val="single" w:sz="4" w:space="0" w:color="auto"/>
              <w:right w:val="single" w:sz="4" w:space="0" w:color="auto"/>
            </w:tcBorders>
          </w:tcPr>
          <w:p w14:paraId="7577889F" w14:textId="2B4FE8F4" w:rsidR="00AB4B5A" w:rsidRPr="00DA24A4" w:rsidRDefault="00AB4B5A" w:rsidP="00AB4B5A">
            <w:pPr>
              <w:jc w:val="left"/>
              <w:rPr>
                <w:rFonts w:cs="Arial"/>
                <w:sz w:val="18"/>
                <w:szCs w:val="18"/>
              </w:rPr>
            </w:pPr>
            <w:r>
              <w:rPr>
                <w:rFonts w:cs="Arial"/>
                <w:sz w:val="20"/>
              </w:rPr>
              <w:t>CA -  CA Reversal Reason</w:t>
            </w:r>
          </w:p>
        </w:tc>
        <w:tc>
          <w:tcPr>
            <w:tcW w:w="4973" w:type="dxa"/>
            <w:tcBorders>
              <w:top w:val="single" w:sz="4" w:space="0" w:color="auto"/>
              <w:left w:val="single" w:sz="4" w:space="0" w:color="auto"/>
              <w:bottom w:val="single" w:sz="4" w:space="0" w:color="auto"/>
              <w:right w:val="single" w:sz="4" w:space="0" w:color="auto"/>
            </w:tcBorders>
          </w:tcPr>
          <w:p w14:paraId="05C13A2B" w14:textId="33A8963C" w:rsidR="00AB4B5A" w:rsidRPr="00DA24A4" w:rsidRDefault="00AB4B5A" w:rsidP="00AB4B5A">
            <w:pPr>
              <w:jc w:val="left"/>
              <w:rPr>
                <w:rFonts w:cs="Arial"/>
                <w:sz w:val="18"/>
                <w:szCs w:val="18"/>
              </w:rPr>
            </w:pPr>
            <w:r>
              <w:rPr>
                <w:rFonts w:cs="Arial"/>
                <w:sz w:val="20"/>
              </w:rPr>
              <w:t>Could we create a market practice about the usage or reversal reasons to make clear the reason should originate from the source and that it should not be up to an intermediary to guess what the reversal reason is ?</w:t>
            </w:r>
          </w:p>
        </w:tc>
        <w:tc>
          <w:tcPr>
            <w:tcW w:w="6030" w:type="dxa"/>
            <w:tcBorders>
              <w:top w:val="single" w:sz="4" w:space="0" w:color="auto"/>
              <w:left w:val="single" w:sz="4" w:space="0" w:color="auto"/>
              <w:bottom w:val="single" w:sz="4" w:space="0" w:color="auto"/>
              <w:right w:val="single" w:sz="4" w:space="0" w:color="auto"/>
            </w:tcBorders>
          </w:tcPr>
          <w:p w14:paraId="60E14794" w14:textId="65983B1C" w:rsidR="00AB4B5A" w:rsidRPr="001B2D3C" w:rsidRDefault="00AB4B5A" w:rsidP="00AB4B5A">
            <w:pPr>
              <w:jc w:val="left"/>
              <w:rPr>
                <w:rFonts w:cs="Arial"/>
                <w:sz w:val="18"/>
                <w:szCs w:val="18"/>
              </w:rPr>
            </w:pPr>
            <w:r>
              <w:rPr>
                <w:rFonts w:cs="Arial"/>
                <w:sz w:val="20"/>
              </w:rPr>
              <w:t> </w:t>
            </w:r>
          </w:p>
        </w:tc>
      </w:tr>
      <w:tr w:rsidR="00AB4B5A" w:rsidRPr="00E82F1B" w14:paraId="64FA9456"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659E4B6E" w14:textId="77777777" w:rsidR="00AB4B5A" w:rsidRPr="00DA24A4" w:rsidRDefault="00AB4B5A" w:rsidP="00AB4B5A">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04C0B52C" w14:textId="1C208DAC" w:rsidR="00AB4B5A" w:rsidRPr="00DA24A4" w:rsidRDefault="00AB4B5A" w:rsidP="00AB4B5A">
            <w:pPr>
              <w:jc w:val="left"/>
              <w:rPr>
                <w:rFonts w:cs="Arial"/>
                <w:sz w:val="18"/>
                <w:szCs w:val="18"/>
              </w:rPr>
            </w:pPr>
            <w:r>
              <w:rPr>
                <w:rFonts w:cs="Arial"/>
                <w:sz w:val="20"/>
              </w:rPr>
              <w:t>CA576</w:t>
            </w:r>
          </w:p>
        </w:tc>
        <w:tc>
          <w:tcPr>
            <w:tcW w:w="1984" w:type="dxa"/>
            <w:tcBorders>
              <w:top w:val="single" w:sz="4" w:space="0" w:color="auto"/>
              <w:left w:val="single" w:sz="4" w:space="0" w:color="auto"/>
              <w:bottom w:val="single" w:sz="4" w:space="0" w:color="auto"/>
              <w:right w:val="single" w:sz="4" w:space="0" w:color="auto"/>
            </w:tcBorders>
          </w:tcPr>
          <w:p w14:paraId="6FF31646" w14:textId="538C93A9" w:rsidR="00AB4B5A" w:rsidRPr="00DA24A4" w:rsidRDefault="00AB4B5A" w:rsidP="00AB4B5A">
            <w:pPr>
              <w:jc w:val="left"/>
              <w:rPr>
                <w:rFonts w:cs="Arial"/>
                <w:sz w:val="18"/>
                <w:szCs w:val="18"/>
              </w:rPr>
            </w:pPr>
            <w:r>
              <w:rPr>
                <w:rFonts w:cs="Arial"/>
                <w:sz w:val="20"/>
              </w:rPr>
              <w:t>CA - CA Busines</w:t>
            </w:r>
            <w:r w:rsidR="006C2AF6">
              <w:rPr>
                <w:rFonts w:cs="Arial"/>
                <w:sz w:val="20"/>
              </w:rPr>
              <w:t>s</w:t>
            </w:r>
            <w:r>
              <w:rPr>
                <w:rFonts w:cs="Arial"/>
                <w:sz w:val="20"/>
              </w:rPr>
              <w:t xml:space="preserve"> Elements for camt.053 message</w:t>
            </w:r>
          </w:p>
        </w:tc>
        <w:tc>
          <w:tcPr>
            <w:tcW w:w="4973" w:type="dxa"/>
            <w:tcBorders>
              <w:top w:val="single" w:sz="4" w:space="0" w:color="auto"/>
              <w:left w:val="single" w:sz="4" w:space="0" w:color="auto"/>
              <w:bottom w:val="single" w:sz="4" w:space="0" w:color="auto"/>
              <w:right w:val="single" w:sz="4" w:space="0" w:color="auto"/>
            </w:tcBorders>
          </w:tcPr>
          <w:p w14:paraId="5BAA6B99" w14:textId="7EE05800" w:rsidR="00AB4B5A" w:rsidRPr="00DA24A4" w:rsidRDefault="00AB4B5A" w:rsidP="00AB4B5A">
            <w:pPr>
              <w:jc w:val="left"/>
              <w:rPr>
                <w:rFonts w:cs="Arial"/>
                <w:sz w:val="18"/>
                <w:szCs w:val="18"/>
              </w:rPr>
            </w:pPr>
            <w:r>
              <w:rPr>
                <w:rFonts w:cs="Arial"/>
                <w:sz w:val="20"/>
              </w:rPr>
              <w:t>For the SMPG Payment Task Force, identify CA business elements that need to be present in the camt.053 for all the CA transactions that generate a cash proceed?</w:t>
            </w:r>
          </w:p>
        </w:tc>
        <w:tc>
          <w:tcPr>
            <w:tcW w:w="6030" w:type="dxa"/>
            <w:tcBorders>
              <w:top w:val="single" w:sz="4" w:space="0" w:color="auto"/>
              <w:left w:val="single" w:sz="4" w:space="0" w:color="auto"/>
              <w:bottom w:val="single" w:sz="4" w:space="0" w:color="auto"/>
              <w:right w:val="single" w:sz="4" w:space="0" w:color="auto"/>
            </w:tcBorders>
          </w:tcPr>
          <w:p w14:paraId="33EEA346" w14:textId="7F9CFD25" w:rsidR="00AB4B5A" w:rsidRPr="001B2D3C" w:rsidRDefault="00AB4B5A" w:rsidP="00AB4B5A">
            <w:pPr>
              <w:jc w:val="left"/>
              <w:rPr>
                <w:rFonts w:cs="Arial"/>
                <w:sz w:val="18"/>
                <w:szCs w:val="18"/>
              </w:rPr>
            </w:pPr>
            <w:r>
              <w:rPr>
                <w:rFonts w:cs="Arial"/>
                <w:sz w:val="20"/>
              </w:rPr>
              <w:t> </w:t>
            </w:r>
          </w:p>
        </w:tc>
      </w:tr>
      <w:tr w:rsidR="004B4C07" w:rsidRPr="00E82F1B" w14:paraId="1E611EC7"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7ADA48E3" w14:textId="77777777" w:rsidR="004B4C07" w:rsidRPr="00DA24A4" w:rsidRDefault="004B4C07" w:rsidP="00AB4B5A">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232B20E8" w14:textId="2E3F1121" w:rsidR="004B4C07" w:rsidRDefault="004B4C07" w:rsidP="00AB4B5A">
            <w:pPr>
              <w:jc w:val="left"/>
              <w:rPr>
                <w:rFonts w:cs="Arial"/>
                <w:sz w:val="20"/>
              </w:rPr>
            </w:pPr>
            <w:r>
              <w:rPr>
                <w:rFonts w:cs="Arial"/>
                <w:sz w:val="20"/>
              </w:rPr>
              <w:t>CA583</w:t>
            </w:r>
          </w:p>
        </w:tc>
        <w:tc>
          <w:tcPr>
            <w:tcW w:w="1984" w:type="dxa"/>
            <w:tcBorders>
              <w:top w:val="single" w:sz="4" w:space="0" w:color="auto"/>
              <w:left w:val="single" w:sz="4" w:space="0" w:color="auto"/>
              <w:bottom w:val="single" w:sz="4" w:space="0" w:color="auto"/>
              <w:right w:val="single" w:sz="4" w:space="0" w:color="auto"/>
            </w:tcBorders>
          </w:tcPr>
          <w:p w14:paraId="489A223F" w14:textId="4480F0F6" w:rsidR="004B4C07" w:rsidRDefault="004B4C07" w:rsidP="00AB4B5A">
            <w:pPr>
              <w:jc w:val="left"/>
              <w:rPr>
                <w:rFonts w:cs="Arial"/>
                <w:sz w:val="20"/>
              </w:rPr>
            </w:pPr>
            <w:r>
              <w:rPr>
                <w:rFonts w:cs="Arial"/>
                <w:sz w:val="20"/>
              </w:rPr>
              <w:t xml:space="preserve">CA </w:t>
            </w:r>
            <w:r w:rsidRPr="00342859">
              <w:rPr>
                <w:rFonts w:cs="Arial"/>
                <w:sz w:val="20"/>
              </w:rPr>
              <w:t>- Regulatory Initiative in DE Market</w:t>
            </w:r>
          </w:p>
        </w:tc>
        <w:tc>
          <w:tcPr>
            <w:tcW w:w="4973" w:type="dxa"/>
            <w:tcBorders>
              <w:top w:val="single" w:sz="4" w:space="0" w:color="auto"/>
              <w:left w:val="single" w:sz="4" w:space="0" w:color="auto"/>
              <w:bottom w:val="single" w:sz="4" w:space="0" w:color="auto"/>
              <w:right w:val="single" w:sz="4" w:space="0" w:color="auto"/>
            </w:tcBorders>
          </w:tcPr>
          <w:p w14:paraId="36C9C118" w14:textId="77777777" w:rsidR="000414D9" w:rsidRPr="000414D9" w:rsidRDefault="000414D9" w:rsidP="000414D9">
            <w:pPr>
              <w:ind w:left="1"/>
              <w:rPr>
                <w:rFonts w:cs="Arial"/>
                <w:sz w:val="18"/>
                <w:szCs w:val="18"/>
              </w:rPr>
            </w:pPr>
            <w:r w:rsidRPr="000414D9">
              <w:rPr>
                <w:rFonts w:cs="Arial"/>
                <w:sz w:val="18"/>
                <w:szCs w:val="18"/>
              </w:rPr>
              <w:t>In the German market, there is a regulatory initiative ongoing to allow SPACs. We did already have some SPACs target at the German market in the past, but these usually had foreign ISINs (</w:t>
            </w:r>
            <w:proofErr w:type="gramStart"/>
            <w:r w:rsidRPr="000414D9">
              <w:rPr>
                <w:rFonts w:cs="Arial"/>
                <w:sz w:val="18"/>
                <w:szCs w:val="18"/>
              </w:rPr>
              <w:t>e.g.</w:t>
            </w:r>
            <w:proofErr w:type="gramEnd"/>
            <w:r w:rsidRPr="000414D9">
              <w:rPr>
                <w:rFonts w:cs="Arial"/>
                <w:sz w:val="18"/>
                <w:szCs w:val="18"/>
              </w:rPr>
              <w:t xml:space="preserve"> LU). In order to avoid similar issues as we have had with DVOPs in recent years, we would like to come up with proposals for processes &amp; market practices for the German market which are aligned with international standards that issuers and issuer agents can then use.</w:t>
            </w:r>
          </w:p>
          <w:p w14:paraId="7501782D" w14:textId="77777777" w:rsidR="000414D9" w:rsidRPr="000414D9" w:rsidRDefault="000414D9" w:rsidP="000414D9">
            <w:pPr>
              <w:ind w:left="1"/>
              <w:rPr>
                <w:rFonts w:cs="Arial"/>
                <w:sz w:val="18"/>
                <w:szCs w:val="18"/>
              </w:rPr>
            </w:pPr>
            <w:r w:rsidRPr="000414D9">
              <w:rPr>
                <w:rFonts w:cs="Arial"/>
                <w:sz w:val="18"/>
                <w:szCs w:val="18"/>
              </w:rPr>
              <w:t>We are wondering, if any markets (</w:t>
            </w:r>
            <w:proofErr w:type="gramStart"/>
            <w:r w:rsidRPr="000414D9">
              <w:rPr>
                <w:rFonts w:cs="Arial"/>
                <w:sz w:val="18"/>
                <w:szCs w:val="18"/>
              </w:rPr>
              <w:t>e.g.</w:t>
            </w:r>
            <w:proofErr w:type="gramEnd"/>
            <w:r w:rsidRPr="000414D9">
              <w:rPr>
                <w:rFonts w:cs="Arial"/>
                <w:sz w:val="18"/>
                <w:szCs w:val="18"/>
              </w:rPr>
              <w:t xml:space="preserve"> ISITC) already have market practices and market standards for SPACs that we can build upon.</w:t>
            </w:r>
          </w:p>
          <w:p w14:paraId="5C20AD0B" w14:textId="0D9A8D1A" w:rsidR="004B4C07" w:rsidRDefault="000414D9" w:rsidP="000414D9">
            <w:pPr>
              <w:ind w:left="1"/>
              <w:rPr>
                <w:rFonts w:cs="Arial"/>
                <w:sz w:val="20"/>
              </w:rPr>
            </w:pPr>
            <w:r w:rsidRPr="000414D9">
              <w:rPr>
                <w:rFonts w:cs="Arial"/>
                <w:sz w:val="18"/>
                <w:szCs w:val="18"/>
              </w:rPr>
              <w:lastRenderedPageBreak/>
              <w:t>Our feeling from the past is that the messages sent by different agent banks look very differently and that no real market standard has been established (or if there is one, it may not have been implemented by all actors).</w:t>
            </w:r>
          </w:p>
        </w:tc>
        <w:tc>
          <w:tcPr>
            <w:tcW w:w="6030" w:type="dxa"/>
            <w:tcBorders>
              <w:top w:val="single" w:sz="4" w:space="0" w:color="auto"/>
              <w:left w:val="single" w:sz="4" w:space="0" w:color="auto"/>
              <w:bottom w:val="single" w:sz="4" w:space="0" w:color="auto"/>
              <w:right w:val="single" w:sz="4" w:space="0" w:color="auto"/>
            </w:tcBorders>
          </w:tcPr>
          <w:p w14:paraId="6C9B56E2" w14:textId="77777777" w:rsidR="004B4C07" w:rsidRDefault="004B4C07" w:rsidP="00AB4B5A">
            <w:pPr>
              <w:jc w:val="left"/>
              <w:rPr>
                <w:rFonts w:cs="Arial"/>
                <w:b/>
                <w:bCs/>
                <w:sz w:val="20"/>
                <w:u w:val="single"/>
              </w:rPr>
            </w:pPr>
          </w:p>
        </w:tc>
      </w:tr>
      <w:tr w:rsidR="00AB4B5A" w:rsidRPr="00E82F1B" w14:paraId="579EBE39"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3469DE7D" w14:textId="77777777" w:rsidR="00AB4B5A" w:rsidRPr="00DA24A4" w:rsidRDefault="00AB4B5A" w:rsidP="00AB4B5A">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5C892837" w14:textId="44A86C1A" w:rsidR="00AB4B5A" w:rsidRPr="00DA24A4" w:rsidRDefault="00AB4B5A" w:rsidP="00AB4B5A">
            <w:pPr>
              <w:jc w:val="left"/>
              <w:rPr>
                <w:rFonts w:cs="Arial"/>
                <w:sz w:val="18"/>
                <w:szCs w:val="18"/>
              </w:rPr>
            </w:pPr>
            <w:r>
              <w:rPr>
                <w:rFonts w:cs="Arial"/>
                <w:sz w:val="20"/>
              </w:rPr>
              <w:t>CA546</w:t>
            </w:r>
          </w:p>
        </w:tc>
        <w:tc>
          <w:tcPr>
            <w:tcW w:w="1984" w:type="dxa"/>
            <w:tcBorders>
              <w:top w:val="single" w:sz="4" w:space="0" w:color="auto"/>
              <w:left w:val="single" w:sz="4" w:space="0" w:color="auto"/>
              <w:bottom w:val="single" w:sz="4" w:space="0" w:color="auto"/>
              <w:right w:val="single" w:sz="4" w:space="0" w:color="auto"/>
            </w:tcBorders>
          </w:tcPr>
          <w:p w14:paraId="14D8B8C6" w14:textId="0C47FE6F" w:rsidR="00AB4B5A" w:rsidRPr="00DA24A4" w:rsidRDefault="00AB4B5A" w:rsidP="00AB4B5A">
            <w:pPr>
              <w:jc w:val="left"/>
              <w:rPr>
                <w:rFonts w:cs="Arial"/>
                <w:sz w:val="18"/>
                <w:szCs w:val="18"/>
              </w:rPr>
            </w:pPr>
            <w:r>
              <w:rPr>
                <w:rFonts w:cs="Arial"/>
                <w:sz w:val="20"/>
              </w:rPr>
              <w:t>CA - API Framework</w:t>
            </w:r>
          </w:p>
        </w:tc>
        <w:tc>
          <w:tcPr>
            <w:tcW w:w="4973" w:type="dxa"/>
            <w:tcBorders>
              <w:top w:val="single" w:sz="4" w:space="0" w:color="auto"/>
              <w:left w:val="single" w:sz="4" w:space="0" w:color="auto"/>
              <w:bottom w:val="single" w:sz="4" w:space="0" w:color="auto"/>
              <w:right w:val="single" w:sz="4" w:space="0" w:color="auto"/>
            </w:tcBorders>
          </w:tcPr>
          <w:p w14:paraId="593541E5" w14:textId="40F8ABC3" w:rsidR="00AB4B5A" w:rsidRPr="00DA24A4" w:rsidRDefault="00AB4B5A" w:rsidP="00AB4B5A">
            <w:pPr>
              <w:jc w:val="left"/>
              <w:rPr>
                <w:rFonts w:cs="Arial"/>
                <w:sz w:val="18"/>
                <w:szCs w:val="18"/>
              </w:rPr>
            </w:pPr>
            <w:r>
              <w:rPr>
                <w:rFonts w:cs="Arial"/>
                <w:sz w:val="20"/>
              </w:rPr>
              <w:t>Would it be an added value to standardize CA API’s ?</w:t>
            </w:r>
            <w:r>
              <w:rPr>
                <w:rFonts w:cs="Arial"/>
                <w:sz w:val="20"/>
              </w:rPr>
              <w:br/>
            </w:r>
            <w:r>
              <w:rPr>
                <w:rFonts w:cs="Arial"/>
                <w:b/>
                <w:bCs/>
                <w:sz w:val="20"/>
              </w:rPr>
              <w:t xml:space="preserve">Presentation on CA </w:t>
            </w:r>
            <w:proofErr w:type="gramStart"/>
            <w:r>
              <w:rPr>
                <w:rFonts w:cs="Arial"/>
                <w:b/>
                <w:bCs/>
                <w:sz w:val="20"/>
              </w:rPr>
              <w:t>API's</w:t>
            </w:r>
            <w:proofErr w:type="gramEnd"/>
            <w:r>
              <w:rPr>
                <w:rFonts w:cs="Arial"/>
                <w:b/>
                <w:bCs/>
                <w:sz w:val="20"/>
              </w:rPr>
              <w:t xml:space="preserve"> by Didier Hermans (Swift)</w:t>
            </w:r>
          </w:p>
        </w:tc>
        <w:tc>
          <w:tcPr>
            <w:tcW w:w="6030" w:type="dxa"/>
            <w:tcBorders>
              <w:top w:val="single" w:sz="4" w:space="0" w:color="auto"/>
              <w:left w:val="single" w:sz="4" w:space="0" w:color="auto"/>
              <w:bottom w:val="single" w:sz="4" w:space="0" w:color="auto"/>
              <w:right w:val="single" w:sz="4" w:space="0" w:color="auto"/>
            </w:tcBorders>
          </w:tcPr>
          <w:p w14:paraId="6B2DD058" w14:textId="1EE21D9A" w:rsidR="00AB4B5A" w:rsidRPr="001B2D3C" w:rsidRDefault="00AB4B5A" w:rsidP="00AB4B5A">
            <w:pPr>
              <w:jc w:val="left"/>
              <w:rPr>
                <w:rFonts w:cs="Arial"/>
                <w:sz w:val="18"/>
                <w:szCs w:val="18"/>
              </w:rPr>
            </w:pPr>
            <w:r>
              <w:rPr>
                <w:rFonts w:cs="Arial"/>
                <w:b/>
                <w:bCs/>
                <w:sz w:val="20"/>
                <w:u w:val="single"/>
              </w:rPr>
              <w:t>Amsterdam Meeting - Oct 5 - 7, 2022:</w:t>
            </w:r>
            <w:r>
              <w:rPr>
                <w:rFonts w:cs="Arial"/>
                <w:b/>
                <w:bCs/>
                <w:sz w:val="20"/>
                <w:u w:val="single"/>
              </w:rPr>
              <w:br/>
            </w:r>
            <w:r>
              <w:rPr>
                <w:rFonts w:cs="Arial"/>
                <w:sz w:val="20"/>
              </w:rPr>
              <w:t>The SMPG CA WG  can provide the CA expertise to support the definition of the API standards.</w:t>
            </w:r>
          </w:p>
        </w:tc>
      </w:tr>
      <w:tr w:rsidR="003B4DDC" w:rsidRPr="00295E24" w14:paraId="6CCA08F3" w14:textId="77777777" w:rsidTr="001B65DE">
        <w:trPr>
          <w:trHeight w:val="270"/>
        </w:trPr>
        <w:tc>
          <w:tcPr>
            <w:tcW w:w="630" w:type="dxa"/>
            <w:tcBorders>
              <w:top w:val="double" w:sz="4" w:space="0" w:color="auto"/>
              <w:left w:val="single" w:sz="4" w:space="0" w:color="auto"/>
              <w:bottom w:val="single" w:sz="4" w:space="0" w:color="auto"/>
              <w:right w:val="single" w:sz="4" w:space="0" w:color="auto"/>
            </w:tcBorders>
            <w:shd w:val="clear" w:color="auto" w:fill="B6DDE8" w:themeFill="accent5" w:themeFillTint="66"/>
          </w:tcPr>
          <w:p w14:paraId="0CFFB4C0" w14:textId="77777777" w:rsidR="003B4DDC" w:rsidRPr="00DA24A4" w:rsidRDefault="003B4DDC" w:rsidP="001B65DE">
            <w:pPr>
              <w:jc w:val="left"/>
              <w:rPr>
                <w:rFonts w:cs="Arial"/>
                <w:b/>
                <w:bCs/>
                <w:sz w:val="18"/>
                <w:szCs w:val="18"/>
              </w:rPr>
            </w:pPr>
          </w:p>
        </w:tc>
        <w:tc>
          <w:tcPr>
            <w:tcW w:w="13860" w:type="dxa"/>
            <w:gridSpan w:val="4"/>
            <w:tcBorders>
              <w:top w:val="double" w:sz="4" w:space="0" w:color="auto"/>
              <w:left w:val="single" w:sz="4" w:space="0" w:color="auto"/>
              <w:bottom w:val="single" w:sz="4" w:space="0" w:color="auto"/>
              <w:right w:val="single" w:sz="4" w:space="0" w:color="auto"/>
            </w:tcBorders>
            <w:shd w:val="clear" w:color="auto" w:fill="B6DDE8" w:themeFill="accent5" w:themeFillTint="66"/>
          </w:tcPr>
          <w:p w14:paraId="48C5F162" w14:textId="490C1539" w:rsidR="003B4DDC" w:rsidRPr="006E7E18" w:rsidRDefault="00B962A7" w:rsidP="001B65DE">
            <w:pPr>
              <w:jc w:val="left"/>
              <w:rPr>
                <w:rFonts w:cs="Arial"/>
                <w:b/>
                <w:bCs/>
                <w:szCs w:val="22"/>
              </w:rPr>
            </w:pPr>
            <w:r w:rsidRPr="006E7E18">
              <w:rPr>
                <w:rFonts w:cs="Arial"/>
                <w:b/>
                <w:bCs/>
                <w:szCs w:val="22"/>
              </w:rPr>
              <w:t>Corporate Action Tax Subgroup</w:t>
            </w:r>
            <w:r w:rsidR="007076BE" w:rsidRPr="006E7E18">
              <w:rPr>
                <w:rFonts w:cs="Arial"/>
                <w:b/>
                <w:bCs/>
                <w:szCs w:val="22"/>
              </w:rPr>
              <w:t xml:space="preserve"> Items</w:t>
            </w:r>
          </w:p>
        </w:tc>
      </w:tr>
      <w:tr w:rsidR="00B962A7" w:rsidRPr="00E82F1B" w14:paraId="352A9C38"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1DC65601" w14:textId="1EAFBE97" w:rsidR="00B962A7" w:rsidRPr="00DA24A4" w:rsidRDefault="00B962A7" w:rsidP="00B962A7">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5CDE246D" w14:textId="34C5F062" w:rsidR="00B962A7" w:rsidRPr="00DA24A4" w:rsidRDefault="00B962A7" w:rsidP="00B962A7">
            <w:pPr>
              <w:jc w:val="left"/>
              <w:rPr>
                <w:rFonts w:cs="Arial"/>
                <w:b/>
                <w:bCs/>
                <w:sz w:val="18"/>
                <w:szCs w:val="18"/>
              </w:rPr>
            </w:pPr>
            <w:r>
              <w:rPr>
                <w:rFonts w:cs="Arial"/>
                <w:sz w:val="20"/>
              </w:rPr>
              <w:t>CA569</w:t>
            </w:r>
          </w:p>
        </w:tc>
        <w:tc>
          <w:tcPr>
            <w:tcW w:w="1984" w:type="dxa"/>
            <w:tcBorders>
              <w:top w:val="single" w:sz="4" w:space="0" w:color="auto"/>
              <w:left w:val="single" w:sz="4" w:space="0" w:color="auto"/>
              <w:bottom w:val="single" w:sz="4" w:space="0" w:color="auto"/>
              <w:right w:val="single" w:sz="4" w:space="0" w:color="auto"/>
            </w:tcBorders>
          </w:tcPr>
          <w:p w14:paraId="51284F0D" w14:textId="28A3B1E0" w:rsidR="00B962A7" w:rsidRPr="00DA24A4" w:rsidRDefault="00B962A7" w:rsidP="00B962A7">
            <w:pPr>
              <w:jc w:val="left"/>
              <w:rPr>
                <w:rFonts w:cs="Arial"/>
                <w:sz w:val="18"/>
                <w:szCs w:val="18"/>
              </w:rPr>
            </w:pPr>
            <w:r>
              <w:rPr>
                <w:rFonts w:cs="Arial"/>
                <w:sz w:val="20"/>
              </w:rPr>
              <w:t>CA Tax - Add Tax Information to Securities Proceeds (Follow up of SR2023 CR 1846)</w:t>
            </w:r>
          </w:p>
        </w:tc>
        <w:tc>
          <w:tcPr>
            <w:tcW w:w="4973" w:type="dxa"/>
            <w:tcBorders>
              <w:top w:val="single" w:sz="4" w:space="0" w:color="auto"/>
              <w:left w:val="single" w:sz="4" w:space="0" w:color="auto"/>
              <w:bottom w:val="single" w:sz="4" w:space="0" w:color="auto"/>
              <w:right w:val="single" w:sz="4" w:space="0" w:color="auto"/>
            </w:tcBorders>
          </w:tcPr>
          <w:p w14:paraId="126D7D51" w14:textId="2AEBA2C9" w:rsidR="00B962A7" w:rsidRPr="00DA24A4" w:rsidRDefault="00B962A7" w:rsidP="00B962A7">
            <w:pPr>
              <w:spacing w:after="240"/>
              <w:jc w:val="left"/>
              <w:rPr>
                <w:rFonts w:cs="Arial"/>
                <w:sz w:val="18"/>
                <w:szCs w:val="18"/>
              </w:rPr>
            </w:pPr>
            <w:r>
              <w:rPr>
                <w:rFonts w:cs="Arial"/>
                <w:sz w:val="20"/>
              </w:rPr>
              <w:t xml:space="preserve"> MP Update on GMP1 Section 8.11 (CINL) and 8.32 (:92::TAXR &amp; WITL) </w:t>
            </w:r>
            <w:r>
              <w:rPr>
                <w:rFonts w:cs="Arial"/>
                <w:sz w:val="20"/>
              </w:rPr>
              <w:br/>
            </w:r>
            <w:r>
              <w:rPr>
                <w:rFonts w:cs="Arial"/>
                <w:b/>
                <w:bCs/>
                <w:color w:val="FF0000"/>
                <w:sz w:val="20"/>
                <w:u w:val="single"/>
              </w:rPr>
              <w:t>Action</w:t>
            </w:r>
            <w:r>
              <w:rPr>
                <w:rFonts w:cs="Arial"/>
                <w:sz w:val="20"/>
              </w:rPr>
              <w:t xml:space="preserve">: </w:t>
            </w:r>
            <w:r>
              <w:rPr>
                <w:rFonts w:cs="Arial"/>
                <w:sz w:val="20"/>
              </w:rPr>
              <w:br/>
              <w:t xml:space="preserve">1) </w:t>
            </w:r>
            <w:r>
              <w:rPr>
                <w:rFonts w:cs="Arial"/>
                <w:sz w:val="20"/>
                <w:u w:val="single"/>
              </w:rPr>
              <w:t>NMPGs</w:t>
            </w:r>
            <w:r>
              <w:rPr>
                <w:rFonts w:cs="Arial"/>
                <w:sz w:val="20"/>
              </w:rPr>
              <w:t xml:space="preserve"> to review and revert for next call.</w:t>
            </w:r>
            <w:r>
              <w:rPr>
                <w:rFonts w:cs="Arial"/>
                <w:sz w:val="20"/>
              </w:rPr>
              <w:br/>
              <w:t xml:space="preserve">2) </w:t>
            </w:r>
            <w:r>
              <w:rPr>
                <w:rFonts w:cs="Arial"/>
                <w:sz w:val="20"/>
                <w:u w:val="single"/>
              </w:rPr>
              <w:t>Jacques</w:t>
            </w:r>
            <w:r>
              <w:rPr>
                <w:rFonts w:cs="Arial"/>
                <w:sz w:val="20"/>
              </w:rPr>
              <w:t xml:space="preserve"> to also add the ISO 20022 data elements in the EIG for the items in red color (mainly rates).</w:t>
            </w:r>
          </w:p>
        </w:tc>
        <w:tc>
          <w:tcPr>
            <w:tcW w:w="6030" w:type="dxa"/>
            <w:tcBorders>
              <w:top w:val="single" w:sz="4" w:space="0" w:color="auto"/>
              <w:left w:val="single" w:sz="4" w:space="0" w:color="auto"/>
              <w:bottom w:val="single" w:sz="4" w:space="0" w:color="auto"/>
              <w:right w:val="single" w:sz="4" w:space="0" w:color="auto"/>
            </w:tcBorders>
          </w:tcPr>
          <w:p w14:paraId="0D6D4CDE" w14:textId="2CD0CCA4" w:rsidR="00B962A7" w:rsidRPr="00DA24A4" w:rsidRDefault="00B962A7" w:rsidP="00B962A7">
            <w:pPr>
              <w:jc w:val="left"/>
              <w:rPr>
                <w:rFonts w:cs="Arial"/>
                <w:b/>
                <w:bCs/>
                <w:sz w:val="18"/>
                <w:szCs w:val="18"/>
                <w:u w:val="single"/>
              </w:rPr>
            </w:pPr>
            <w:r>
              <w:rPr>
                <w:rFonts w:cs="Arial"/>
                <w:b/>
                <w:bCs/>
                <w:sz w:val="20"/>
                <w:u w:val="single"/>
              </w:rPr>
              <w:t>Telco August 22, 2023:</w:t>
            </w:r>
            <w:r>
              <w:rPr>
                <w:rFonts w:cs="Arial"/>
                <w:b/>
                <w:bCs/>
                <w:sz w:val="20"/>
                <w:u w:val="single"/>
              </w:rPr>
              <w:br/>
            </w:r>
            <w:r>
              <w:rPr>
                <w:rFonts w:cs="Arial"/>
                <w:sz w:val="20"/>
              </w:rPr>
              <w:t>Input for Updated MP (see minutes).</w:t>
            </w:r>
            <w:r>
              <w:rPr>
                <w:rFonts w:cs="Arial"/>
                <w:b/>
                <w:bCs/>
                <w:sz w:val="20"/>
                <w:u w:val="single"/>
              </w:rPr>
              <w:br/>
              <w:t>Telco TAX SG Jul. 11, 2023:</w:t>
            </w:r>
            <w:r>
              <w:rPr>
                <w:rFonts w:cs="Arial"/>
                <w:sz w:val="20"/>
              </w:rPr>
              <w:br/>
              <w:t>See input from Mari in Tax SG Minutes.</w:t>
            </w:r>
          </w:p>
        </w:tc>
      </w:tr>
      <w:tr w:rsidR="00B962A7" w:rsidRPr="00E82F1B" w14:paraId="56B6900D"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3EB7D354" w14:textId="602AF8CB" w:rsidR="00B962A7" w:rsidRPr="00DA24A4" w:rsidRDefault="00B962A7" w:rsidP="00B962A7">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2D332631" w14:textId="61477E53" w:rsidR="00B962A7" w:rsidRPr="00DA24A4" w:rsidRDefault="00B962A7" w:rsidP="00B962A7">
            <w:pPr>
              <w:jc w:val="left"/>
              <w:rPr>
                <w:rFonts w:cs="Arial"/>
                <w:b/>
                <w:bCs/>
                <w:sz w:val="18"/>
                <w:szCs w:val="18"/>
              </w:rPr>
            </w:pPr>
            <w:r>
              <w:rPr>
                <w:rFonts w:cs="Arial"/>
                <w:sz w:val="20"/>
              </w:rPr>
              <w:t>CA500</w:t>
            </w:r>
          </w:p>
        </w:tc>
        <w:tc>
          <w:tcPr>
            <w:tcW w:w="1984" w:type="dxa"/>
            <w:tcBorders>
              <w:top w:val="single" w:sz="4" w:space="0" w:color="auto"/>
              <w:left w:val="single" w:sz="4" w:space="0" w:color="auto"/>
              <w:bottom w:val="single" w:sz="4" w:space="0" w:color="auto"/>
              <w:right w:val="single" w:sz="4" w:space="0" w:color="auto"/>
            </w:tcBorders>
          </w:tcPr>
          <w:p w14:paraId="1E4CF620" w14:textId="0EC632B0" w:rsidR="00B962A7" w:rsidRPr="00DA24A4" w:rsidRDefault="00B962A7" w:rsidP="00B962A7">
            <w:pPr>
              <w:jc w:val="left"/>
              <w:rPr>
                <w:rFonts w:cs="Arial"/>
                <w:sz w:val="18"/>
                <w:szCs w:val="18"/>
              </w:rPr>
            </w:pPr>
            <w:r>
              <w:rPr>
                <w:rFonts w:cs="Arial"/>
                <w:sz w:val="20"/>
              </w:rPr>
              <w:t>CA Tax - Add new Event Type for Tax Classification (SR2022 CR 001796)</w:t>
            </w:r>
          </w:p>
        </w:tc>
        <w:tc>
          <w:tcPr>
            <w:tcW w:w="4973" w:type="dxa"/>
            <w:tcBorders>
              <w:top w:val="single" w:sz="4" w:space="0" w:color="auto"/>
              <w:left w:val="single" w:sz="4" w:space="0" w:color="auto"/>
              <w:bottom w:val="single" w:sz="4" w:space="0" w:color="auto"/>
              <w:right w:val="single" w:sz="4" w:space="0" w:color="auto"/>
            </w:tcBorders>
          </w:tcPr>
          <w:p w14:paraId="098AF8AE" w14:textId="64933911" w:rsidR="00B962A7" w:rsidRPr="00DA24A4" w:rsidRDefault="00B962A7" w:rsidP="00B962A7">
            <w:pPr>
              <w:spacing w:after="240"/>
              <w:jc w:val="left"/>
              <w:rPr>
                <w:rFonts w:cs="Arial"/>
                <w:sz w:val="18"/>
                <w:szCs w:val="18"/>
              </w:rPr>
            </w:pPr>
            <w:r>
              <w:rPr>
                <w:rFonts w:cs="Arial"/>
                <w:sz w:val="20"/>
              </w:rPr>
              <w:t>the SMPG CA WG (Tax Subgroup) to further investigate the US business case, the information sent in OTHR event today and look at what solutions exist in other countries that could be the object of a new change request to solve this case in 2023.</w:t>
            </w:r>
            <w:r>
              <w:rPr>
                <w:rFonts w:cs="Arial"/>
                <w:sz w:val="20"/>
              </w:rPr>
              <w:br/>
            </w:r>
            <w:r>
              <w:rPr>
                <w:rFonts w:cs="Arial"/>
                <w:b/>
                <w:bCs/>
                <w:color w:val="FF0000"/>
                <w:sz w:val="20"/>
                <w:u w:val="single"/>
              </w:rPr>
              <w:t>Action</w:t>
            </w:r>
            <w:r>
              <w:rPr>
                <w:rFonts w:cs="Arial"/>
                <w:sz w:val="20"/>
              </w:rPr>
              <w:t xml:space="preserve">: </w:t>
            </w:r>
            <w:r>
              <w:rPr>
                <w:rFonts w:cs="Arial"/>
                <w:sz w:val="20"/>
                <w:u w:val="single"/>
              </w:rPr>
              <w:t xml:space="preserve">All NMPGs </w:t>
            </w:r>
            <w:r>
              <w:rPr>
                <w:rFonts w:cs="Arial"/>
                <w:sz w:val="20"/>
              </w:rPr>
              <w:t>to provide feedback if any at the November meeting.</w:t>
            </w:r>
          </w:p>
        </w:tc>
        <w:tc>
          <w:tcPr>
            <w:tcW w:w="6030" w:type="dxa"/>
            <w:tcBorders>
              <w:top w:val="single" w:sz="4" w:space="0" w:color="auto"/>
              <w:left w:val="single" w:sz="4" w:space="0" w:color="auto"/>
              <w:bottom w:val="single" w:sz="4" w:space="0" w:color="auto"/>
              <w:right w:val="single" w:sz="4" w:space="0" w:color="auto"/>
            </w:tcBorders>
          </w:tcPr>
          <w:p w14:paraId="3372D087" w14:textId="7F0124AD" w:rsidR="00B962A7" w:rsidRPr="00DA24A4" w:rsidRDefault="00B962A7" w:rsidP="00B962A7">
            <w:pPr>
              <w:jc w:val="left"/>
              <w:rPr>
                <w:rFonts w:cs="Arial"/>
                <w:b/>
                <w:bCs/>
                <w:sz w:val="18"/>
                <w:szCs w:val="18"/>
                <w:u w:val="single"/>
              </w:rPr>
            </w:pPr>
            <w:r>
              <w:rPr>
                <w:rFonts w:cs="Arial"/>
                <w:b/>
                <w:bCs/>
                <w:sz w:val="20"/>
                <w:u w:val="single"/>
              </w:rPr>
              <w:t>Telco October 17, 2023:</w:t>
            </w:r>
            <w:r>
              <w:rPr>
                <w:rFonts w:cs="Arial"/>
                <w:b/>
                <w:bCs/>
                <w:sz w:val="20"/>
                <w:u w:val="single"/>
              </w:rPr>
              <w:br/>
            </w:r>
            <w:r>
              <w:rPr>
                <w:rFonts w:cs="Arial"/>
                <w:sz w:val="20"/>
              </w:rPr>
              <w:t>The proposed draft market practice was further discussed within the tax sub-group at the October 13 call. It will be further discussed and developed with the tax subgroup and DTCC will provide an example and then it will be turned into a market practice.</w:t>
            </w:r>
            <w:r>
              <w:rPr>
                <w:rFonts w:cs="Arial"/>
                <w:b/>
                <w:bCs/>
                <w:sz w:val="20"/>
                <w:u w:val="single"/>
              </w:rPr>
              <w:br/>
              <w:t>Telco August 22, 2023:</w:t>
            </w:r>
            <w:r>
              <w:rPr>
                <w:rFonts w:cs="Arial"/>
                <w:b/>
                <w:bCs/>
                <w:sz w:val="20"/>
                <w:u w:val="single"/>
              </w:rPr>
              <w:br/>
            </w:r>
            <w:r>
              <w:rPr>
                <w:rFonts w:cs="Arial"/>
                <w:sz w:val="20"/>
              </w:rPr>
              <w:t>Input from ISITC (see minutes).</w:t>
            </w:r>
            <w:r>
              <w:rPr>
                <w:rFonts w:cs="Arial"/>
                <w:sz w:val="20"/>
              </w:rPr>
              <w:br/>
              <w:t>The above proposed market practice was shared with the tax sub-group in July with feedback due at the end of September. Due to the impact on income/CA processing, the CA WG should also provide feedback by the next call (October 17).</w:t>
            </w:r>
          </w:p>
        </w:tc>
      </w:tr>
      <w:tr w:rsidR="00B962A7" w:rsidRPr="00E82F1B" w14:paraId="7F0EEB4E"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34C127BA" w14:textId="1C01D8C3" w:rsidR="00B962A7" w:rsidRPr="00DA24A4" w:rsidRDefault="00B962A7" w:rsidP="00B962A7">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711DDEB6" w14:textId="69E90971" w:rsidR="00B962A7" w:rsidRPr="00DA24A4" w:rsidRDefault="00B962A7" w:rsidP="00B962A7">
            <w:pPr>
              <w:jc w:val="left"/>
              <w:rPr>
                <w:rFonts w:cs="Arial"/>
                <w:b/>
                <w:bCs/>
                <w:sz w:val="18"/>
                <w:szCs w:val="18"/>
              </w:rPr>
            </w:pPr>
            <w:r>
              <w:rPr>
                <w:rFonts w:cs="Arial"/>
                <w:sz w:val="20"/>
              </w:rPr>
              <w:t>CA505</w:t>
            </w:r>
          </w:p>
        </w:tc>
        <w:tc>
          <w:tcPr>
            <w:tcW w:w="1984" w:type="dxa"/>
            <w:tcBorders>
              <w:top w:val="single" w:sz="4" w:space="0" w:color="auto"/>
              <w:left w:val="single" w:sz="4" w:space="0" w:color="auto"/>
              <w:bottom w:val="single" w:sz="4" w:space="0" w:color="auto"/>
              <w:right w:val="single" w:sz="4" w:space="0" w:color="auto"/>
            </w:tcBorders>
          </w:tcPr>
          <w:p w14:paraId="21F5EBA6" w14:textId="2C1C12FD" w:rsidR="00B962A7" w:rsidRPr="00DA24A4" w:rsidRDefault="00B962A7" w:rsidP="00B962A7">
            <w:pPr>
              <w:jc w:val="left"/>
              <w:rPr>
                <w:rFonts w:cs="Arial"/>
                <w:sz w:val="18"/>
                <w:szCs w:val="18"/>
              </w:rPr>
            </w:pPr>
            <w:r>
              <w:rPr>
                <w:rFonts w:cs="Arial"/>
                <w:sz w:val="20"/>
              </w:rPr>
              <w:t>CA Tax - MP for Other Type of Income Qualifier in Movements Sequences (SR2022 CR 001791)</w:t>
            </w:r>
          </w:p>
        </w:tc>
        <w:tc>
          <w:tcPr>
            <w:tcW w:w="4973" w:type="dxa"/>
            <w:tcBorders>
              <w:top w:val="single" w:sz="4" w:space="0" w:color="auto"/>
              <w:left w:val="single" w:sz="4" w:space="0" w:color="auto"/>
              <w:bottom w:val="single" w:sz="4" w:space="0" w:color="auto"/>
              <w:right w:val="single" w:sz="4" w:space="0" w:color="auto"/>
            </w:tcBorders>
          </w:tcPr>
          <w:p w14:paraId="725DF8C6" w14:textId="4C112CB5" w:rsidR="00B962A7" w:rsidRPr="00DA24A4" w:rsidRDefault="00B962A7" w:rsidP="00B962A7">
            <w:pPr>
              <w:spacing w:after="240"/>
              <w:jc w:val="left"/>
              <w:rPr>
                <w:rFonts w:cs="Arial"/>
                <w:sz w:val="18"/>
                <w:szCs w:val="18"/>
              </w:rPr>
            </w:pPr>
            <w:r>
              <w:rPr>
                <w:rFonts w:cs="Arial"/>
                <w:sz w:val="20"/>
              </w:rPr>
              <w:t>The SMPG to create a new strong market practice on the usage of this new qualifier.</w:t>
            </w:r>
            <w:r>
              <w:rPr>
                <w:rFonts w:cs="Arial"/>
                <w:sz w:val="20"/>
              </w:rPr>
              <w:br/>
            </w:r>
            <w:r>
              <w:rPr>
                <w:rFonts w:cs="Arial"/>
                <w:b/>
                <w:bCs/>
                <w:color w:val="FF0000"/>
                <w:sz w:val="20"/>
                <w:u w:val="single"/>
              </w:rPr>
              <w:t xml:space="preserve">Action: </w:t>
            </w:r>
            <w:r>
              <w:rPr>
                <w:rFonts w:cs="Arial"/>
                <w:sz w:val="20"/>
                <w:u w:val="single"/>
              </w:rPr>
              <w:t xml:space="preserve">Christine </w:t>
            </w:r>
            <w:r>
              <w:rPr>
                <w:rFonts w:cs="Arial"/>
                <w:sz w:val="20"/>
              </w:rPr>
              <w:t>to amend the wording to make it more generic and have it reviewed by the Tax subgroup as well.</w:t>
            </w:r>
          </w:p>
        </w:tc>
        <w:tc>
          <w:tcPr>
            <w:tcW w:w="6030" w:type="dxa"/>
            <w:tcBorders>
              <w:top w:val="single" w:sz="4" w:space="0" w:color="auto"/>
              <w:left w:val="single" w:sz="4" w:space="0" w:color="auto"/>
              <w:bottom w:val="single" w:sz="4" w:space="0" w:color="auto"/>
              <w:right w:val="single" w:sz="4" w:space="0" w:color="auto"/>
            </w:tcBorders>
          </w:tcPr>
          <w:p w14:paraId="1A1DA9FC" w14:textId="49ECE974" w:rsidR="00B962A7" w:rsidRPr="00DA24A4" w:rsidRDefault="00B962A7" w:rsidP="00B962A7">
            <w:pPr>
              <w:jc w:val="left"/>
              <w:rPr>
                <w:rFonts w:cs="Arial"/>
                <w:b/>
                <w:bCs/>
                <w:sz w:val="18"/>
                <w:szCs w:val="18"/>
                <w:u w:val="single"/>
              </w:rPr>
            </w:pPr>
            <w:r>
              <w:rPr>
                <w:rFonts w:cs="Arial"/>
                <w:b/>
                <w:bCs/>
                <w:sz w:val="20"/>
                <w:u w:val="single"/>
              </w:rPr>
              <w:t>Telco October 17, 2023:</w:t>
            </w:r>
            <w:r>
              <w:rPr>
                <w:rFonts w:cs="Arial"/>
                <w:b/>
                <w:bCs/>
                <w:sz w:val="20"/>
                <w:u w:val="single"/>
              </w:rPr>
              <w:br/>
            </w:r>
            <w:r>
              <w:rPr>
                <w:rFonts w:cs="Arial"/>
                <w:sz w:val="20"/>
              </w:rPr>
              <w:t>Input from ISITC: (see minutes)</w:t>
            </w:r>
            <w:r>
              <w:rPr>
                <w:rFonts w:cs="Arial"/>
                <w:sz w:val="20"/>
              </w:rPr>
              <w:br/>
              <w:t>The ISITC MP has been drafted specifically for the US. It may need to be updated to make it more generic and applicable across various jurisdictions. It should also be further reviewed by the Tax subgroup.</w:t>
            </w:r>
          </w:p>
        </w:tc>
      </w:tr>
      <w:tr w:rsidR="00B962A7" w:rsidRPr="00C748B7" w14:paraId="63408348"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7A660977" w14:textId="331E66DE" w:rsidR="00B962A7" w:rsidRPr="00DA24A4" w:rsidRDefault="00B962A7" w:rsidP="00B962A7">
            <w:pPr>
              <w:jc w:val="left"/>
              <w:rPr>
                <w:rFonts w:cs="Arial"/>
                <w:b/>
                <w:bCs/>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37861D6E" w14:textId="20C4EED8" w:rsidR="00B962A7" w:rsidRPr="00DA24A4" w:rsidRDefault="00B962A7" w:rsidP="00B962A7">
            <w:pPr>
              <w:jc w:val="left"/>
              <w:rPr>
                <w:rFonts w:cs="Arial"/>
                <w:b/>
                <w:bCs/>
                <w:sz w:val="18"/>
                <w:szCs w:val="18"/>
              </w:rPr>
            </w:pPr>
            <w:r>
              <w:rPr>
                <w:rFonts w:cs="Arial"/>
                <w:sz w:val="20"/>
              </w:rPr>
              <w:t>CA550</w:t>
            </w:r>
          </w:p>
        </w:tc>
        <w:tc>
          <w:tcPr>
            <w:tcW w:w="1984" w:type="dxa"/>
            <w:tcBorders>
              <w:top w:val="single" w:sz="4" w:space="0" w:color="auto"/>
              <w:left w:val="single" w:sz="4" w:space="0" w:color="auto"/>
              <w:bottom w:val="single" w:sz="4" w:space="0" w:color="auto"/>
              <w:right w:val="single" w:sz="4" w:space="0" w:color="auto"/>
            </w:tcBorders>
          </w:tcPr>
          <w:p w14:paraId="2F23E0E6" w14:textId="3E0B96EE" w:rsidR="00B962A7" w:rsidRPr="00DA24A4" w:rsidRDefault="00B962A7" w:rsidP="00B962A7">
            <w:pPr>
              <w:jc w:val="left"/>
              <w:rPr>
                <w:rFonts w:cs="Arial"/>
                <w:sz w:val="18"/>
                <w:szCs w:val="18"/>
              </w:rPr>
            </w:pPr>
            <w:r>
              <w:rPr>
                <w:rFonts w:cs="Arial"/>
                <w:sz w:val="20"/>
              </w:rPr>
              <w:t xml:space="preserve">CA Tax - Usage of Tax Qualifiers &amp; </w:t>
            </w:r>
            <w:proofErr w:type="spellStart"/>
            <w:r>
              <w:rPr>
                <w:rFonts w:cs="Arial"/>
                <w:sz w:val="20"/>
              </w:rPr>
              <w:lastRenderedPageBreak/>
              <w:t>RateType</w:t>
            </w:r>
            <w:proofErr w:type="spellEnd"/>
            <w:r>
              <w:rPr>
                <w:rFonts w:cs="Arial"/>
                <w:sz w:val="20"/>
              </w:rPr>
              <w:t xml:space="preserve"> Code &amp; TAXR//0,</w:t>
            </w:r>
          </w:p>
        </w:tc>
        <w:tc>
          <w:tcPr>
            <w:tcW w:w="4973" w:type="dxa"/>
            <w:tcBorders>
              <w:top w:val="single" w:sz="4" w:space="0" w:color="auto"/>
              <w:left w:val="single" w:sz="4" w:space="0" w:color="auto"/>
              <w:bottom w:val="single" w:sz="4" w:space="0" w:color="auto"/>
              <w:right w:val="single" w:sz="4" w:space="0" w:color="auto"/>
            </w:tcBorders>
          </w:tcPr>
          <w:p w14:paraId="0E77AC87" w14:textId="5DAA06B8" w:rsidR="00B962A7" w:rsidRPr="00DA24A4" w:rsidRDefault="00B962A7" w:rsidP="00B962A7">
            <w:pPr>
              <w:spacing w:after="240"/>
              <w:jc w:val="left"/>
              <w:rPr>
                <w:rFonts w:cs="Arial"/>
                <w:sz w:val="18"/>
                <w:szCs w:val="18"/>
              </w:rPr>
            </w:pPr>
            <w:r>
              <w:rPr>
                <w:rFonts w:cs="Arial"/>
                <w:sz w:val="20"/>
              </w:rPr>
              <w:lastRenderedPageBreak/>
              <w:t>GMP1 section 3.12.5 and 13.2</w:t>
            </w:r>
            <w:r>
              <w:rPr>
                <w:rFonts w:cs="Arial"/>
                <w:sz w:val="20"/>
              </w:rPr>
              <w:br/>
              <w:t xml:space="preserve">If I recall well, one of the first decisions we took as </w:t>
            </w:r>
            <w:r>
              <w:rPr>
                <w:rFonts w:cs="Arial"/>
                <w:sz w:val="20"/>
              </w:rPr>
              <w:lastRenderedPageBreak/>
              <w:t>part of the tax subgroup was to agree that we should never report TAXR//0, neither when the security is not subject to tax nor when the beneficial owner is exempt because it provided the relevant tax documentation.</w:t>
            </w:r>
            <w:r>
              <w:rPr>
                <w:rFonts w:cs="Arial"/>
                <w:sz w:val="20"/>
              </w:rPr>
              <w:br/>
              <w:t xml:space="preserve">However, I was looking at GMP1 this week and I </w:t>
            </w:r>
            <w:proofErr w:type="spellStart"/>
            <w:r>
              <w:rPr>
                <w:rFonts w:cs="Arial"/>
                <w:sz w:val="20"/>
              </w:rPr>
              <w:t>realised</w:t>
            </w:r>
            <w:proofErr w:type="spellEnd"/>
            <w:r>
              <w:rPr>
                <w:rFonts w:cs="Arial"/>
                <w:sz w:val="20"/>
              </w:rPr>
              <w:t xml:space="preserve"> I cannot find such decision there. On the other hand, the examples in 13.2 seem to contradict this decision as there is TAXR//0.</w:t>
            </w:r>
            <w:r>
              <w:rPr>
                <w:rFonts w:cs="Arial"/>
                <w:sz w:val="20"/>
              </w:rPr>
              <w:br/>
              <w:t xml:space="preserve">Looking at those examples, I also believe we should review them and re-discuss the usage of TXBL versus TXFR. If I remember well, we had decided that there was no need to report TXBL if there is already a TAXR rate. </w:t>
            </w:r>
            <w:r>
              <w:rPr>
                <w:rFonts w:cs="Arial"/>
                <w:sz w:val="20"/>
              </w:rPr>
              <w:br/>
            </w:r>
            <w:r>
              <w:rPr>
                <w:rFonts w:cs="Arial"/>
                <w:b/>
                <w:bCs/>
                <w:color w:val="FF0000"/>
                <w:sz w:val="20"/>
                <w:u w:val="single"/>
              </w:rPr>
              <w:t>Action</w:t>
            </w:r>
            <w:r>
              <w:rPr>
                <w:rFonts w:cs="Arial"/>
                <w:sz w:val="20"/>
              </w:rPr>
              <w:t xml:space="preserve">: </w:t>
            </w:r>
            <w:r>
              <w:rPr>
                <w:rFonts w:cs="Arial"/>
                <w:sz w:val="20"/>
                <w:u w:val="single"/>
              </w:rPr>
              <w:t>Mari</w:t>
            </w:r>
            <w:r>
              <w:rPr>
                <w:rFonts w:cs="Arial"/>
                <w:sz w:val="20"/>
              </w:rPr>
              <w:t xml:space="preserve"> to put forward a proposal for September/October 2023.</w:t>
            </w:r>
          </w:p>
        </w:tc>
        <w:tc>
          <w:tcPr>
            <w:tcW w:w="6030" w:type="dxa"/>
            <w:tcBorders>
              <w:top w:val="single" w:sz="4" w:space="0" w:color="auto"/>
              <w:left w:val="single" w:sz="4" w:space="0" w:color="auto"/>
              <w:bottom w:val="single" w:sz="4" w:space="0" w:color="auto"/>
              <w:right w:val="single" w:sz="4" w:space="0" w:color="auto"/>
            </w:tcBorders>
          </w:tcPr>
          <w:p w14:paraId="202269C6" w14:textId="5ED0AE03" w:rsidR="00B962A7" w:rsidRPr="00DA24A4" w:rsidRDefault="00B962A7" w:rsidP="00B962A7">
            <w:pPr>
              <w:jc w:val="left"/>
              <w:rPr>
                <w:rFonts w:cs="Arial"/>
                <w:b/>
                <w:bCs/>
                <w:sz w:val="18"/>
                <w:szCs w:val="18"/>
                <w:u w:val="single"/>
              </w:rPr>
            </w:pPr>
            <w:r>
              <w:rPr>
                <w:rFonts w:cs="Arial"/>
                <w:b/>
                <w:bCs/>
                <w:sz w:val="20"/>
                <w:u w:val="single"/>
              </w:rPr>
              <w:lastRenderedPageBreak/>
              <w:t>Telco TAX SG Jul. 11, 2023</w:t>
            </w:r>
            <w:r>
              <w:rPr>
                <w:rFonts w:cs="Arial"/>
                <w:b/>
                <w:bCs/>
                <w:sz w:val="20"/>
                <w:u w:val="single"/>
              </w:rPr>
              <w:br/>
            </w:r>
            <w:r>
              <w:rPr>
                <w:rFonts w:cs="Arial"/>
                <w:sz w:val="20"/>
              </w:rPr>
              <w:t>Case presented by Mari.</w:t>
            </w:r>
            <w:r>
              <w:rPr>
                <w:rFonts w:cs="Arial"/>
                <w:b/>
                <w:bCs/>
                <w:sz w:val="20"/>
                <w:u w:val="single"/>
              </w:rPr>
              <w:br/>
            </w:r>
            <w:r>
              <w:rPr>
                <w:rFonts w:cs="Arial"/>
                <w:b/>
                <w:bCs/>
                <w:sz w:val="20"/>
                <w:u w:val="single"/>
              </w:rPr>
              <w:lastRenderedPageBreak/>
              <w:t>Telco Dec. 13, 2022:</w:t>
            </w:r>
            <w:r>
              <w:rPr>
                <w:rFonts w:cs="Arial"/>
                <w:b/>
                <w:bCs/>
                <w:sz w:val="20"/>
                <w:u w:val="single"/>
              </w:rPr>
              <w:br/>
            </w:r>
            <w:r>
              <w:rPr>
                <w:rFonts w:cs="Arial"/>
                <w:sz w:val="20"/>
              </w:rPr>
              <w:t>To be further discussed in the tax sub-group.</w:t>
            </w:r>
          </w:p>
        </w:tc>
      </w:tr>
      <w:tr w:rsidR="003B4DDC" w:rsidRPr="00E82F1B" w14:paraId="14036BFF" w14:textId="77777777" w:rsidTr="001B65DE">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20C4657" w14:textId="77777777" w:rsidR="003B4DDC" w:rsidRPr="00062410" w:rsidRDefault="003B4DDC" w:rsidP="001B65DE">
            <w:pPr>
              <w:jc w:val="left"/>
              <w:rPr>
                <w:rFonts w:cs="Arial"/>
                <w:b/>
                <w:bCs/>
                <w:sz w:val="20"/>
              </w:rPr>
            </w:pPr>
          </w:p>
        </w:tc>
        <w:tc>
          <w:tcPr>
            <w:tcW w:w="1386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F368AD" w14:textId="6E74A62C" w:rsidR="003B4DDC" w:rsidRPr="006E7E18" w:rsidRDefault="007076BE" w:rsidP="001B65DE">
            <w:pPr>
              <w:jc w:val="left"/>
              <w:rPr>
                <w:rFonts w:cs="Arial"/>
                <w:b/>
                <w:bCs/>
                <w:szCs w:val="22"/>
              </w:rPr>
            </w:pPr>
            <w:r w:rsidRPr="006E7E18">
              <w:rPr>
                <w:rFonts w:cs="Arial"/>
                <w:b/>
                <w:bCs/>
                <w:szCs w:val="22"/>
              </w:rPr>
              <w:t>General Meeting</w:t>
            </w:r>
          </w:p>
        </w:tc>
      </w:tr>
      <w:tr w:rsidR="00B9504A" w:rsidRPr="00E82F1B" w14:paraId="4B036FEB"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6252E37C" w14:textId="6F197EAC" w:rsidR="00B9504A" w:rsidRPr="00062410" w:rsidRDefault="00B9504A" w:rsidP="00B9504A">
            <w:pPr>
              <w:jc w:val="left"/>
              <w:rPr>
                <w:rFonts w:cs="Arial"/>
                <w:b/>
                <w:bCs/>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20EE01B0" w14:textId="4BF00B3E" w:rsidR="00B9504A" w:rsidRPr="00DA24A4" w:rsidRDefault="00B9504A" w:rsidP="00B9504A">
            <w:pPr>
              <w:jc w:val="left"/>
              <w:rPr>
                <w:rFonts w:cs="Arial"/>
                <w:b/>
                <w:bCs/>
                <w:sz w:val="18"/>
                <w:szCs w:val="18"/>
              </w:rPr>
            </w:pPr>
            <w:r>
              <w:rPr>
                <w:rFonts w:cs="Arial"/>
                <w:sz w:val="20"/>
              </w:rPr>
              <w:t>CA579</w:t>
            </w:r>
          </w:p>
        </w:tc>
        <w:tc>
          <w:tcPr>
            <w:tcW w:w="1984" w:type="dxa"/>
            <w:tcBorders>
              <w:top w:val="single" w:sz="4" w:space="0" w:color="auto"/>
              <w:left w:val="single" w:sz="4" w:space="0" w:color="auto"/>
              <w:bottom w:val="single" w:sz="4" w:space="0" w:color="auto"/>
              <w:right w:val="single" w:sz="4" w:space="0" w:color="auto"/>
            </w:tcBorders>
          </w:tcPr>
          <w:p w14:paraId="65C37728" w14:textId="52EC2CE1" w:rsidR="00B9504A" w:rsidRPr="00DA24A4" w:rsidRDefault="00B9504A" w:rsidP="00B9504A">
            <w:pPr>
              <w:jc w:val="left"/>
              <w:rPr>
                <w:rFonts w:cs="Arial"/>
                <w:sz w:val="18"/>
                <w:szCs w:val="18"/>
              </w:rPr>
            </w:pPr>
            <w:r>
              <w:rPr>
                <w:rFonts w:cs="Arial"/>
                <w:sz w:val="20"/>
              </w:rPr>
              <w:t xml:space="preserve">GM - Vote through network and usage of the VOPI code </w:t>
            </w:r>
          </w:p>
        </w:tc>
        <w:tc>
          <w:tcPr>
            <w:tcW w:w="4973" w:type="dxa"/>
            <w:tcBorders>
              <w:top w:val="single" w:sz="4" w:space="0" w:color="auto"/>
              <w:left w:val="single" w:sz="4" w:space="0" w:color="auto"/>
              <w:bottom w:val="single" w:sz="4" w:space="0" w:color="auto"/>
              <w:right w:val="single" w:sz="4" w:space="0" w:color="auto"/>
            </w:tcBorders>
          </w:tcPr>
          <w:p w14:paraId="16BF188B" w14:textId="49828808" w:rsidR="00B9504A" w:rsidRPr="00DA24A4" w:rsidRDefault="00B9504A" w:rsidP="00B9504A">
            <w:pPr>
              <w:spacing w:after="240"/>
              <w:jc w:val="left"/>
              <w:rPr>
                <w:rFonts w:cs="Arial"/>
                <w:sz w:val="18"/>
                <w:szCs w:val="18"/>
              </w:rPr>
            </w:pPr>
            <w:r>
              <w:rPr>
                <w:rFonts w:cs="Arial"/>
                <w:sz w:val="20"/>
              </w:rPr>
              <w:t xml:space="preserve">Usage of VOPI should be clarified. </w:t>
            </w:r>
          </w:p>
        </w:tc>
        <w:tc>
          <w:tcPr>
            <w:tcW w:w="6030" w:type="dxa"/>
            <w:tcBorders>
              <w:top w:val="single" w:sz="4" w:space="0" w:color="auto"/>
              <w:left w:val="single" w:sz="4" w:space="0" w:color="auto"/>
              <w:bottom w:val="single" w:sz="4" w:space="0" w:color="auto"/>
              <w:right w:val="single" w:sz="4" w:space="0" w:color="auto"/>
            </w:tcBorders>
          </w:tcPr>
          <w:p w14:paraId="3C1D4C43" w14:textId="2FA98202" w:rsidR="00B9504A" w:rsidRPr="00DA24A4" w:rsidRDefault="00B9504A" w:rsidP="00B9504A">
            <w:pPr>
              <w:jc w:val="left"/>
              <w:rPr>
                <w:rFonts w:cs="Arial"/>
                <w:sz w:val="18"/>
                <w:szCs w:val="18"/>
              </w:rPr>
            </w:pPr>
            <w:r>
              <w:rPr>
                <w:rFonts w:cs="Arial"/>
                <w:sz w:val="20"/>
              </w:rPr>
              <w:t> </w:t>
            </w:r>
          </w:p>
        </w:tc>
      </w:tr>
      <w:tr w:rsidR="00B9504A" w:rsidRPr="00E82F1B" w14:paraId="429F0B39"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5DE97272" w14:textId="6BE89A20" w:rsidR="00B9504A" w:rsidRPr="00062410" w:rsidRDefault="00B9504A" w:rsidP="00B9504A">
            <w:pPr>
              <w:jc w:val="left"/>
              <w:rPr>
                <w:rFonts w:cs="Arial"/>
                <w:b/>
                <w:bCs/>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5FD864B7" w14:textId="14ED5E2C" w:rsidR="00B9504A" w:rsidRPr="00DA24A4" w:rsidRDefault="00B9504A" w:rsidP="00B9504A">
            <w:pPr>
              <w:jc w:val="left"/>
              <w:rPr>
                <w:rFonts w:cs="Arial"/>
                <w:b/>
                <w:bCs/>
                <w:sz w:val="18"/>
                <w:szCs w:val="18"/>
              </w:rPr>
            </w:pPr>
            <w:r>
              <w:rPr>
                <w:rFonts w:cs="Arial"/>
                <w:sz w:val="20"/>
              </w:rPr>
              <w:t>CA580</w:t>
            </w:r>
          </w:p>
        </w:tc>
        <w:tc>
          <w:tcPr>
            <w:tcW w:w="1984" w:type="dxa"/>
            <w:tcBorders>
              <w:top w:val="single" w:sz="4" w:space="0" w:color="auto"/>
              <w:left w:val="single" w:sz="4" w:space="0" w:color="auto"/>
              <w:bottom w:val="single" w:sz="4" w:space="0" w:color="auto"/>
              <w:right w:val="single" w:sz="4" w:space="0" w:color="auto"/>
            </w:tcBorders>
          </w:tcPr>
          <w:p w14:paraId="0B9CB080" w14:textId="7142707C" w:rsidR="00B9504A" w:rsidRPr="00DA24A4" w:rsidRDefault="00B9504A" w:rsidP="00B9504A">
            <w:pPr>
              <w:jc w:val="left"/>
              <w:rPr>
                <w:rFonts w:asciiTheme="majorHAnsi" w:hAnsiTheme="majorHAnsi" w:cstheme="majorHAnsi"/>
                <w:sz w:val="18"/>
                <w:szCs w:val="18"/>
              </w:rPr>
            </w:pPr>
            <w:r>
              <w:rPr>
                <w:rFonts w:cs="Arial"/>
                <w:sz w:val="20"/>
              </w:rPr>
              <w:t>GM - Resolution Id MP</w:t>
            </w:r>
          </w:p>
        </w:tc>
        <w:tc>
          <w:tcPr>
            <w:tcW w:w="4973" w:type="dxa"/>
            <w:tcBorders>
              <w:top w:val="single" w:sz="4" w:space="0" w:color="auto"/>
              <w:left w:val="single" w:sz="4" w:space="0" w:color="auto"/>
              <w:bottom w:val="single" w:sz="4" w:space="0" w:color="auto"/>
              <w:right w:val="single" w:sz="4" w:space="0" w:color="auto"/>
            </w:tcBorders>
          </w:tcPr>
          <w:p w14:paraId="152BE72F" w14:textId="1CE22F39" w:rsidR="00B9504A" w:rsidRPr="00DA24A4" w:rsidRDefault="00B9504A" w:rsidP="00B9504A">
            <w:pPr>
              <w:spacing w:after="240"/>
              <w:jc w:val="left"/>
              <w:rPr>
                <w:rFonts w:cs="Arial"/>
                <w:sz w:val="18"/>
                <w:szCs w:val="18"/>
              </w:rPr>
            </w:pPr>
            <w:r>
              <w:rPr>
                <w:rFonts w:cs="Arial"/>
                <w:sz w:val="20"/>
              </w:rPr>
              <w:t>Would be good to create a market practice to ensure the  uniqueness of a resolution id and avoid misuse.</w:t>
            </w:r>
          </w:p>
        </w:tc>
        <w:tc>
          <w:tcPr>
            <w:tcW w:w="6030" w:type="dxa"/>
            <w:tcBorders>
              <w:top w:val="single" w:sz="4" w:space="0" w:color="auto"/>
              <w:left w:val="single" w:sz="4" w:space="0" w:color="auto"/>
              <w:bottom w:val="single" w:sz="4" w:space="0" w:color="auto"/>
              <w:right w:val="single" w:sz="4" w:space="0" w:color="auto"/>
            </w:tcBorders>
          </w:tcPr>
          <w:p w14:paraId="5050B0E4" w14:textId="2C3A6005" w:rsidR="00B9504A" w:rsidRPr="00DA24A4" w:rsidRDefault="00B9504A" w:rsidP="00B9504A">
            <w:pPr>
              <w:jc w:val="left"/>
              <w:rPr>
                <w:rFonts w:cs="Arial"/>
                <w:sz w:val="18"/>
                <w:szCs w:val="18"/>
              </w:rPr>
            </w:pPr>
            <w:r>
              <w:rPr>
                <w:rFonts w:cs="Arial"/>
                <w:sz w:val="20"/>
              </w:rPr>
              <w:t> </w:t>
            </w:r>
          </w:p>
        </w:tc>
      </w:tr>
      <w:tr w:rsidR="007076BE" w:rsidRPr="00E82F1B" w14:paraId="6C60CB6F" w14:textId="77777777" w:rsidTr="006E7E18">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A7E4EDD" w14:textId="477E9F43" w:rsidR="007076BE" w:rsidRPr="006E7E18" w:rsidRDefault="007076BE" w:rsidP="001B65DE">
            <w:pPr>
              <w:jc w:val="left"/>
              <w:rPr>
                <w:rFonts w:cs="Arial"/>
                <w:b/>
                <w:bCs/>
                <w:szCs w:val="22"/>
              </w:rPr>
            </w:pPr>
          </w:p>
        </w:tc>
        <w:tc>
          <w:tcPr>
            <w:tcW w:w="1386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DA8B628" w14:textId="1654F1A2" w:rsidR="007076BE" w:rsidRPr="006E7E18" w:rsidRDefault="006E7E18" w:rsidP="001B65DE">
            <w:pPr>
              <w:jc w:val="left"/>
              <w:rPr>
                <w:rFonts w:cs="Arial"/>
                <w:b/>
                <w:bCs/>
                <w:szCs w:val="22"/>
              </w:rPr>
            </w:pPr>
            <w:r w:rsidRPr="006E7E18">
              <w:rPr>
                <w:rFonts w:cs="Arial"/>
                <w:b/>
                <w:bCs/>
                <w:szCs w:val="22"/>
              </w:rPr>
              <w:t>Market Claims</w:t>
            </w:r>
          </w:p>
        </w:tc>
      </w:tr>
      <w:tr w:rsidR="00B9504A" w:rsidRPr="00E82F1B" w14:paraId="46020663"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58695649" w14:textId="5A097263" w:rsidR="00B9504A" w:rsidRDefault="00B9504A" w:rsidP="00B9504A">
            <w:pPr>
              <w:jc w:val="left"/>
              <w:rPr>
                <w:rFonts w:cs="Arial"/>
                <w:b/>
                <w:bCs/>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5C201D30" w14:textId="2614E610" w:rsidR="00B9504A" w:rsidRPr="00DA24A4" w:rsidRDefault="00B9504A" w:rsidP="00B9504A">
            <w:pPr>
              <w:jc w:val="left"/>
              <w:rPr>
                <w:rFonts w:cs="Arial"/>
                <w:b/>
                <w:bCs/>
                <w:sz w:val="18"/>
                <w:szCs w:val="18"/>
              </w:rPr>
            </w:pPr>
            <w:r>
              <w:rPr>
                <w:rFonts w:cs="Arial"/>
                <w:sz w:val="20"/>
              </w:rPr>
              <w:t>CA466</w:t>
            </w:r>
          </w:p>
        </w:tc>
        <w:tc>
          <w:tcPr>
            <w:tcW w:w="1984" w:type="dxa"/>
            <w:tcBorders>
              <w:top w:val="single" w:sz="4" w:space="0" w:color="auto"/>
              <w:left w:val="single" w:sz="4" w:space="0" w:color="auto"/>
              <w:bottom w:val="single" w:sz="4" w:space="0" w:color="auto"/>
              <w:right w:val="single" w:sz="4" w:space="0" w:color="auto"/>
            </w:tcBorders>
          </w:tcPr>
          <w:p w14:paraId="570C9F24" w14:textId="0ACAC710" w:rsidR="00B9504A" w:rsidRPr="00DA24A4" w:rsidRDefault="00B9504A" w:rsidP="00B9504A">
            <w:pPr>
              <w:jc w:val="left"/>
              <w:rPr>
                <w:rFonts w:cs="Arial"/>
                <w:sz w:val="18"/>
                <w:szCs w:val="18"/>
              </w:rPr>
            </w:pPr>
            <w:r>
              <w:rPr>
                <w:rFonts w:cs="Arial"/>
                <w:sz w:val="20"/>
              </w:rPr>
              <w:t>MC - Handling MCs in the Cash Penalties and ECMS Context (SR2021 CR 001649)</w:t>
            </w:r>
          </w:p>
        </w:tc>
        <w:tc>
          <w:tcPr>
            <w:tcW w:w="4973" w:type="dxa"/>
            <w:tcBorders>
              <w:top w:val="single" w:sz="4" w:space="0" w:color="auto"/>
              <w:left w:val="single" w:sz="4" w:space="0" w:color="auto"/>
              <w:bottom w:val="single" w:sz="4" w:space="0" w:color="auto"/>
              <w:right w:val="single" w:sz="4" w:space="0" w:color="auto"/>
            </w:tcBorders>
          </w:tcPr>
          <w:p w14:paraId="1A4206B7" w14:textId="20435CB9" w:rsidR="00B9504A" w:rsidRPr="00DA24A4" w:rsidRDefault="00B9504A" w:rsidP="00B9504A">
            <w:pPr>
              <w:spacing w:after="240"/>
              <w:jc w:val="left"/>
              <w:rPr>
                <w:rFonts w:cs="Arial"/>
                <w:sz w:val="18"/>
                <w:szCs w:val="18"/>
              </w:rPr>
            </w:pPr>
            <w:r>
              <w:rPr>
                <w:rFonts w:cs="Arial"/>
                <w:sz w:val="20"/>
              </w:rPr>
              <w:t>what changes, if any, are needed in ISO 15022 once the ISO 20022 messages have been developed?</w:t>
            </w:r>
            <w:r>
              <w:rPr>
                <w:rFonts w:cs="Arial"/>
                <w:sz w:val="20"/>
              </w:rPr>
              <w:br/>
            </w:r>
            <w:r>
              <w:rPr>
                <w:rFonts w:cs="Arial"/>
                <w:b/>
                <w:bCs/>
                <w:color w:val="FF0000"/>
                <w:sz w:val="20"/>
                <w:u w:val="single"/>
              </w:rPr>
              <w:t>Action:</w:t>
            </w:r>
            <w:r>
              <w:rPr>
                <w:rFonts w:cs="Arial"/>
                <w:sz w:val="20"/>
              </w:rPr>
              <w:t xml:space="preserve">  </w:t>
            </w:r>
            <w:r>
              <w:rPr>
                <w:rFonts w:cs="Arial"/>
                <w:sz w:val="20"/>
                <w:u w:val="single"/>
              </w:rPr>
              <w:t>Mari/Christine</w:t>
            </w:r>
            <w:r>
              <w:rPr>
                <w:rFonts w:cs="Arial"/>
                <w:sz w:val="20"/>
              </w:rPr>
              <w:t xml:space="preserve"> to put up some MP proposal.</w:t>
            </w:r>
          </w:p>
        </w:tc>
        <w:tc>
          <w:tcPr>
            <w:tcW w:w="6030" w:type="dxa"/>
            <w:tcBorders>
              <w:top w:val="single" w:sz="4" w:space="0" w:color="auto"/>
              <w:left w:val="single" w:sz="4" w:space="0" w:color="auto"/>
              <w:bottom w:val="single" w:sz="4" w:space="0" w:color="auto"/>
              <w:right w:val="single" w:sz="4" w:space="0" w:color="auto"/>
            </w:tcBorders>
          </w:tcPr>
          <w:p w14:paraId="72085DC3" w14:textId="5348E99E" w:rsidR="00B9504A" w:rsidRPr="00DA24A4" w:rsidRDefault="00B9504A" w:rsidP="00B9504A">
            <w:pPr>
              <w:jc w:val="left"/>
              <w:rPr>
                <w:rFonts w:cs="Arial"/>
                <w:sz w:val="18"/>
                <w:szCs w:val="18"/>
              </w:rPr>
            </w:pPr>
            <w:r>
              <w:rPr>
                <w:rFonts w:cs="Arial"/>
                <w:b/>
                <w:bCs/>
                <w:sz w:val="20"/>
                <w:u w:val="single"/>
              </w:rPr>
              <w:t>Oslo Meeting - April 18 - 20, 2023:</w:t>
            </w:r>
            <w:r>
              <w:rPr>
                <w:rFonts w:cs="Arial"/>
                <w:b/>
                <w:bCs/>
                <w:sz w:val="20"/>
                <w:u w:val="single"/>
              </w:rPr>
              <w:br/>
            </w:r>
            <w:r>
              <w:rPr>
                <w:rFonts w:cs="Arial"/>
                <w:sz w:val="20"/>
              </w:rPr>
              <w:t>Pending action on draft MP.</w:t>
            </w:r>
            <w:r>
              <w:rPr>
                <w:rFonts w:cs="Arial"/>
                <w:sz w:val="20"/>
              </w:rPr>
              <w:br/>
              <w:t>The UK will most likely submit a CR for SR2024 to translate the new ISO 20022 market claims into the MT567.</w:t>
            </w:r>
          </w:p>
        </w:tc>
      </w:tr>
      <w:tr w:rsidR="00B9504A" w:rsidRPr="00E82F1B" w14:paraId="25F16F7C"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56BBEA3E" w14:textId="45C04A99" w:rsidR="00B9504A" w:rsidRDefault="00B9504A" w:rsidP="00B9504A">
            <w:pPr>
              <w:jc w:val="left"/>
              <w:rPr>
                <w:rFonts w:cs="Arial"/>
                <w:b/>
                <w:bCs/>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0216240B" w14:textId="2F372605" w:rsidR="00B9504A" w:rsidRPr="00DA24A4" w:rsidRDefault="00B9504A" w:rsidP="00B9504A">
            <w:pPr>
              <w:jc w:val="left"/>
              <w:rPr>
                <w:rFonts w:cs="Arial"/>
                <w:b/>
                <w:bCs/>
                <w:sz w:val="18"/>
                <w:szCs w:val="18"/>
              </w:rPr>
            </w:pPr>
            <w:r>
              <w:rPr>
                <w:rFonts w:cs="Arial"/>
                <w:sz w:val="20"/>
              </w:rPr>
              <w:t>CA571</w:t>
            </w:r>
          </w:p>
        </w:tc>
        <w:tc>
          <w:tcPr>
            <w:tcW w:w="1984" w:type="dxa"/>
            <w:tcBorders>
              <w:top w:val="single" w:sz="4" w:space="0" w:color="auto"/>
              <w:left w:val="single" w:sz="4" w:space="0" w:color="auto"/>
              <w:bottom w:val="single" w:sz="4" w:space="0" w:color="auto"/>
              <w:right w:val="single" w:sz="4" w:space="0" w:color="auto"/>
            </w:tcBorders>
          </w:tcPr>
          <w:p w14:paraId="26717378" w14:textId="71BA5C90" w:rsidR="00B9504A" w:rsidRPr="00DA24A4" w:rsidRDefault="00B9504A" w:rsidP="00B9504A">
            <w:pPr>
              <w:jc w:val="left"/>
              <w:rPr>
                <w:rFonts w:cs="Arial"/>
                <w:sz w:val="18"/>
                <w:szCs w:val="18"/>
              </w:rPr>
            </w:pPr>
            <w:r>
              <w:rPr>
                <w:rFonts w:cs="Arial"/>
                <w:sz w:val="20"/>
              </w:rPr>
              <w:t>MC - Question on Market Claims</w:t>
            </w:r>
          </w:p>
        </w:tc>
        <w:tc>
          <w:tcPr>
            <w:tcW w:w="4973" w:type="dxa"/>
            <w:tcBorders>
              <w:top w:val="single" w:sz="4" w:space="0" w:color="auto"/>
              <w:left w:val="single" w:sz="4" w:space="0" w:color="auto"/>
              <w:bottom w:val="single" w:sz="4" w:space="0" w:color="auto"/>
              <w:right w:val="single" w:sz="4" w:space="0" w:color="auto"/>
            </w:tcBorders>
          </w:tcPr>
          <w:p w14:paraId="69678248" w14:textId="157DFCD9" w:rsidR="00B9504A" w:rsidRPr="00DA24A4" w:rsidRDefault="00B9504A" w:rsidP="00B9504A">
            <w:pPr>
              <w:spacing w:after="240"/>
              <w:jc w:val="left"/>
              <w:rPr>
                <w:rFonts w:cs="Arial"/>
                <w:sz w:val="18"/>
                <w:szCs w:val="18"/>
              </w:rPr>
            </w:pPr>
            <w:r>
              <w:rPr>
                <w:rFonts w:cs="Arial"/>
                <w:sz w:val="20"/>
              </w:rPr>
              <w:t xml:space="preserve">We have a question in connection with market claims.    </w:t>
            </w:r>
            <w:r>
              <w:rPr>
                <w:rFonts w:cs="Arial"/>
                <w:sz w:val="20"/>
              </w:rPr>
              <w:br/>
              <w:t xml:space="preserve">When a claim is raised, we send seev.035/MT564 (credit) to the receiving party in the claim.    </w:t>
            </w:r>
            <w:r>
              <w:rPr>
                <w:rFonts w:cs="Arial"/>
                <w:sz w:val="20"/>
              </w:rPr>
              <w:br/>
              <w:t xml:space="preserve">The delivering party only receives the </w:t>
            </w:r>
            <w:r>
              <w:rPr>
                <w:rFonts w:cs="Arial"/>
                <w:sz w:val="20"/>
              </w:rPr>
              <w:lastRenderedPageBreak/>
              <w:t xml:space="preserve">seev.031/MT564 informing that the corporate action will take place.   </w:t>
            </w:r>
            <w:r>
              <w:rPr>
                <w:rFonts w:cs="Arial"/>
                <w:sz w:val="20"/>
              </w:rPr>
              <w:br/>
              <w:t xml:space="preserve">Would you be able to clarify, if it is market practice also to send seev.035/MT564 (debit) to the delivering party in the claim?   </w:t>
            </w:r>
            <w:r>
              <w:rPr>
                <w:rFonts w:cs="Arial"/>
                <w:sz w:val="20"/>
              </w:rPr>
              <w:br/>
              <w:t xml:space="preserve">The same goes for seev.036/MT566?    </w:t>
            </w:r>
            <w:r>
              <w:rPr>
                <w:rFonts w:cs="Arial"/>
                <w:sz w:val="20"/>
              </w:rPr>
              <w:br/>
              <w:t xml:space="preserve">We have discussed the matter internally and we have not found it necessary to inform the delivering party, because they have already received the seev.031/MT564.  </w:t>
            </w:r>
            <w:r>
              <w:rPr>
                <w:rFonts w:cs="Arial"/>
                <w:sz w:val="20"/>
              </w:rPr>
              <w:br/>
              <w:t xml:space="preserve">But we have also not been able to find any documentation to ensure that our scope is sufficient. And we worry that the customer of the delivering party will not be aware of the claim against them until they receive the settlement instruction.  </w:t>
            </w:r>
            <w:r>
              <w:rPr>
                <w:rFonts w:cs="Arial"/>
                <w:sz w:val="20"/>
              </w:rPr>
              <w:br/>
              <w:t xml:space="preserve">Example: </w:t>
            </w:r>
            <w:r>
              <w:rPr>
                <w:rFonts w:cs="Arial"/>
                <w:sz w:val="20"/>
              </w:rPr>
              <w:br/>
              <w:t xml:space="preserve">Party A agrees to sell 10 shares to Party B  </w:t>
            </w:r>
            <w:r>
              <w:rPr>
                <w:rFonts w:cs="Arial"/>
                <w:sz w:val="20"/>
              </w:rPr>
              <w:br/>
              <w:t xml:space="preserve">The transaction doesn't settle in time before a dividend payment and a market claim is generated. </w:t>
            </w:r>
            <w:r>
              <w:rPr>
                <w:rFonts w:cs="Arial"/>
                <w:sz w:val="20"/>
              </w:rPr>
              <w:br/>
              <w:t xml:space="preserve">•  Party A - Receives seev.031/MT564, because he has the shares in holding </w:t>
            </w:r>
            <w:r>
              <w:rPr>
                <w:rFonts w:cs="Arial"/>
                <w:sz w:val="20"/>
              </w:rPr>
              <w:br/>
              <w:t xml:space="preserve">•  When the market claim is generated, we send seev.035/MT564 to Party B. We don’t send any additional messages to Party A. </w:t>
            </w:r>
            <w:r>
              <w:rPr>
                <w:rFonts w:cs="Arial"/>
                <w:sz w:val="20"/>
              </w:rPr>
              <w:br/>
              <w:t xml:space="preserve">•  Settlement instructions are created and send to T2S (various settlement messages are sent to both parties).  </w:t>
            </w:r>
            <w:r>
              <w:rPr>
                <w:rFonts w:cs="Arial"/>
                <w:sz w:val="20"/>
              </w:rPr>
              <w:br/>
              <w:t xml:space="preserve">•  When the claim has settled on T2S, we send seev.036/MT566 to Party B. We don’t send any additional messages to Party A. </w:t>
            </w:r>
            <w:r>
              <w:rPr>
                <w:rFonts w:cs="Arial"/>
                <w:sz w:val="20"/>
              </w:rPr>
              <w:br/>
            </w:r>
            <w:r>
              <w:rPr>
                <w:rFonts w:cs="Arial"/>
                <w:b/>
                <w:bCs/>
                <w:color w:val="FF0000"/>
                <w:sz w:val="20"/>
                <w:u w:val="single"/>
              </w:rPr>
              <w:t>Action</w:t>
            </w:r>
            <w:r>
              <w:rPr>
                <w:rFonts w:cs="Arial"/>
                <w:sz w:val="20"/>
              </w:rPr>
              <w:t xml:space="preserve">: </w:t>
            </w:r>
            <w:r>
              <w:rPr>
                <w:rFonts w:cs="Arial"/>
                <w:sz w:val="20"/>
                <w:u w:val="single"/>
              </w:rPr>
              <w:t>Mari</w:t>
            </w:r>
            <w:r>
              <w:rPr>
                <w:rFonts w:cs="Arial"/>
                <w:sz w:val="20"/>
              </w:rPr>
              <w:t xml:space="preserve"> to answer based on the answer discussed with Christine in May.</w:t>
            </w:r>
          </w:p>
        </w:tc>
        <w:tc>
          <w:tcPr>
            <w:tcW w:w="6030" w:type="dxa"/>
            <w:tcBorders>
              <w:top w:val="single" w:sz="4" w:space="0" w:color="auto"/>
              <w:left w:val="single" w:sz="4" w:space="0" w:color="auto"/>
              <w:bottom w:val="single" w:sz="4" w:space="0" w:color="auto"/>
              <w:right w:val="single" w:sz="4" w:space="0" w:color="auto"/>
            </w:tcBorders>
          </w:tcPr>
          <w:p w14:paraId="42FE0422" w14:textId="1D59C01D" w:rsidR="00B9504A" w:rsidRPr="00DA24A4" w:rsidRDefault="00B9504A" w:rsidP="00B9504A">
            <w:pPr>
              <w:jc w:val="left"/>
              <w:rPr>
                <w:rFonts w:cs="Arial"/>
                <w:sz w:val="18"/>
                <w:szCs w:val="18"/>
              </w:rPr>
            </w:pPr>
            <w:r>
              <w:rPr>
                <w:rFonts w:cs="Arial"/>
                <w:b/>
                <w:bCs/>
                <w:sz w:val="20"/>
                <w:u w:val="single"/>
              </w:rPr>
              <w:lastRenderedPageBreak/>
              <w:t> </w:t>
            </w:r>
          </w:p>
        </w:tc>
      </w:tr>
      <w:tr w:rsidR="00B9504A" w:rsidRPr="00E82F1B" w14:paraId="44EFE62F"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3A4EA770" w14:textId="5D1ADA0C" w:rsidR="00B9504A" w:rsidRDefault="00B9504A" w:rsidP="00B9504A">
            <w:pPr>
              <w:jc w:val="left"/>
              <w:rPr>
                <w:rFonts w:cs="Arial"/>
                <w:b/>
                <w:bCs/>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767A40C9" w14:textId="172BE39E" w:rsidR="00B9504A" w:rsidRPr="00DA24A4" w:rsidRDefault="00B9504A" w:rsidP="00B9504A">
            <w:pPr>
              <w:jc w:val="left"/>
              <w:rPr>
                <w:rFonts w:cs="Arial"/>
                <w:b/>
                <w:bCs/>
                <w:sz w:val="18"/>
                <w:szCs w:val="18"/>
              </w:rPr>
            </w:pPr>
            <w:r>
              <w:rPr>
                <w:rFonts w:cs="Arial"/>
                <w:sz w:val="20"/>
              </w:rPr>
              <w:t>CA582</w:t>
            </w:r>
          </w:p>
        </w:tc>
        <w:tc>
          <w:tcPr>
            <w:tcW w:w="1984" w:type="dxa"/>
            <w:tcBorders>
              <w:top w:val="single" w:sz="4" w:space="0" w:color="auto"/>
              <w:left w:val="single" w:sz="4" w:space="0" w:color="auto"/>
              <w:bottom w:val="single" w:sz="4" w:space="0" w:color="auto"/>
              <w:right w:val="single" w:sz="4" w:space="0" w:color="auto"/>
            </w:tcBorders>
          </w:tcPr>
          <w:p w14:paraId="4B145BB3" w14:textId="09C7D807" w:rsidR="00B9504A" w:rsidRPr="00DA24A4" w:rsidRDefault="00B9504A" w:rsidP="00B9504A">
            <w:pPr>
              <w:jc w:val="left"/>
              <w:rPr>
                <w:rFonts w:cs="Arial"/>
                <w:sz w:val="18"/>
                <w:szCs w:val="18"/>
              </w:rPr>
            </w:pPr>
            <w:r>
              <w:rPr>
                <w:rFonts w:cs="Arial"/>
                <w:sz w:val="20"/>
              </w:rPr>
              <w:t>MC - Notifications Questions</w:t>
            </w:r>
          </w:p>
        </w:tc>
        <w:tc>
          <w:tcPr>
            <w:tcW w:w="4973" w:type="dxa"/>
            <w:tcBorders>
              <w:top w:val="single" w:sz="4" w:space="0" w:color="auto"/>
              <w:left w:val="single" w:sz="4" w:space="0" w:color="auto"/>
              <w:bottom w:val="single" w:sz="4" w:space="0" w:color="auto"/>
              <w:right w:val="single" w:sz="4" w:space="0" w:color="auto"/>
            </w:tcBorders>
          </w:tcPr>
          <w:p w14:paraId="670EC575" w14:textId="52B73DCA" w:rsidR="00B9504A" w:rsidRPr="00DA24A4" w:rsidRDefault="00B9504A" w:rsidP="00B9504A">
            <w:pPr>
              <w:spacing w:after="240"/>
              <w:jc w:val="left"/>
              <w:rPr>
                <w:rFonts w:cs="Arial"/>
                <w:sz w:val="18"/>
                <w:szCs w:val="18"/>
              </w:rPr>
            </w:pPr>
            <w:r>
              <w:rPr>
                <w:rFonts w:cs="Arial"/>
                <w:sz w:val="20"/>
              </w:rPr>
              <w:t>* Is there a way to indicate in the CA notification that market claims will be created as reporting-only transactions (settlement to be managed outside) ?</w:t>
            </w:r>
            <w:r>
              <w:rPr>
                <w:rFonts w:cs="Arial"/>
                <w:sz w:val="20"/>
              </w:rPr>
              <w:br/>
              <w:t xml:space="preserve">* Is there a way in the market claim notification </w:t>
            </w:r>
            <w:r>
              <w:rPr>
                <w:rFonts w:cs="Arial"/>
                <w:sz w:val="20"/>
              </w:rPr>
              <w:lastRenderedPageBreak/>
              <w:t>(seev.05x) to report that a market claim is notified but will not settle (reporting only notification… up to the counterparties to arrange outside)</w:t>
            </w:r>
          </w:p>
        </w:tc>
        <w:tc>
          <w:tcPr>
            <w:tcW w:w="6030" w:type="dxa"/>
            <w:tcBorders>
              <w:top w:val="single" w:sz="4" w:space="0" w:color="auto"/>
              <w:left w:val="single" w:sz="4" w:space="0" w:color="auto"/>
              <w:bottom w:val="single" w:sz="4" w:space="0" w:color="auto"/>
              <w:right w:val="single" w:sz="4" w:space="0" w:color="auto"/>
            </w:tcBorders>
          </w:tcPr>
          <w:p w14:paraId="3CB9F4C4" w14:textId="524B1E7E" w:rsidR="00B9504A" w:rsidRPr="00DA24A4" w:rsidRDefault="00B9504A" w:rsidP="00B9504A">
            <w:pPr>
              <w:jc w:val="left"/>
              <w:rPr>
                <w:rFonts w:cs="Arial"/>
                <w:sz w:val="18"/>
                <w:szCs w:val="18"/>
              </w:rPr>
            </w:pPr>
            <w:r>
              <w:rPr>
                <w:rFonts w:cs="Arial"/>
                <w:sz w:val="20"/>
              </w:rPr>
              <w:lastRenderedPageBreak/>
              <w:t>New</w:t>
            </w:r>
            <w:r w:rsidR="00124F0A">
              <w:rPr>
                <w:rFonts w:cs="Arial"/>
                <w:sz w:val="20"/>
              </w:rPr>
              <w:t xml:space="preserve"> </w:t>
            </w:r>
          </w:p>
        </w:tc>
      </w:tr>
      <w:tr w:rsidR="00B9504A" w:rsidRPr="00E82F1B" w14:paraId="0D73212B"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425E70E4" w14:textId="17671544" w:rsidR="00B9504A" w:rsidRDefault="00B9504A" w:rsidP="00B9504A">
            <w:pPr>
              <w:jc w:val="left"/>
              <w:rPr>
                <w:rFonts w:cs="Arial"/>
                <w:b/>
                <w:bCs/>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3C1DB02C" w14:textId="1BF41362" w:rsidR="00B9504A" w:rsidRPr="00DA24A4" w:rsidRDefault="00B9504A" w:rsidP="00B9504A">
            <w:pPr>
              <w:jc w:val="left"/>
              <w:rPr>
                <w:rFonts w:cs="Arial"/>
                <w:b/>
                <w:bCs/>
                <w:sz w:val="18"/>
                <w:szCs w:val="18"/>
              </w:rPr>
            </w:pPr>
            <w:r>
              <w:rPr>
                <w:rFonts w:cs="Arial"/>
                <w:sz w:val="20"/>
              </w:rPr>
              <w:t>CA572</w:t>
            </w:r>
          </w:p>
        </w:tc>
        <w:tc>
          <w:tcPr>
            <w:tcW w:w="1984" w:type="dxa"/>
            <w:tcBorders>
              <w:top w:val="single" w:sz="4" w:space="0" w:color="auto"/>
              <w:left w:val="single" w:sz="4" w:space="0" w:color="auto"/>
              <w:bottom w:val="single" w:sz="4" w:space="0" w:color="auto"/>
              <w:right w:val="single" w:sz="4" w:space="0" w:color="auto"/>
            </w:tcBorders>
          </w:tcPr>
          <w:p w14:paraId="59FC5D8D" w14:textId="7D985B4F" w:rsidR="00B9504A" w:rsidRPr="00DA24A4" w:rsidRDefault="00B9504A" w:rsidP="00B9504A">
            <w:pPr>
              <w:jc w:val="left"/>
              <w:rPr>
                <w:rFonts w:cs="Arial"/>
                <w:sz w:val="18"/>
                <w:szCs w:val="18"/>
              </w:rPr>
            </w:pPr>
            <w:r>
              <w:rPr>
                <w:rFonts w:cs="Arial"/>
                <w:sz w:val="20"/>
              </w:rPr>
              <w:t>MC - Market Claim market Practice review</w:t>
            </w:r>
          </w:p>
        </w:tc>
        <w:tc>
          <w:tcPr>
            <w:tcW w:w="4973" w:type="dxa"/>
            <w:tcBorders>
              <w:top w:val="single" w:sz="4" w:space="0" w:color="auto"/>
              <w:left w:val="single" w:sz="4" w:space="0" w:color="auto"/>
              <w:bottom w:val="single" w:sz="4" w:space="0" w:color="auto"/>
              <w:right w:val="single" w:sz="4" w:space="0" w:color="auto"/>
            </w:tcBorders>
          </w:tcPr>
          <w:p w14:paraId="419DD4B2" w14:textId="58F3D531" w:rsidR="00B9504A" w:rsidRPr="00DA24A4" w:rsidRDefault="00B9504A" w:rsidP="00B9504A">
            <w:pPr>
              <w:spacing w:after="240"/>
              <w:jc w:val="left"/>
              <w:rPr>
                <w:rFonts w:cs="Arial"/>
                <w:sz w:val="18"/>
                <w:szCs w:val="18"/>
              </w:rPr>
            </w:pPr>
            <w:r>
              <w:rPr>
                <w:rFonts w:cs="Arial"/>
                <w:b/>
                <w:bCs/>
                <w:color w:val="FF0000"/>
                <w:sz w:val="20"/>
                <w:u w:val="single"/>
              </w:rPr>
              <w:t>Action</w:t>
            </w:r>
            <w:r>
              <w:rPr>
                <w:rFonts w:cs="Arial"/>
                <w:sz w:val="20"/>
              </w:rPr>
              <w:t xml:space="preserve">: </w:t>
            </w:r>
            <w:r>
              <w:rPr>
                <w:rFonts w:cs="Arial"/>
                <w:sz w:val="20"/>
                <w:u w:val="single"/>
              </w:rPr>
              <w:t>Mari, Christine, Jacques</w:t>
            </w:r>
            <w:r>
              <w:rPr>
                <w:rFonts w:cs="Arial"/>
                <w:sz w:val="20"/>
              </w:rPr>
              <w:t xml:space="preserve"> to review the draft MP document and then share with the group .</w:t>
            </w:r>
          </w:p>
        </w:tc>
        <w:tc>
          <w:tcPr>
            <w:tcW w:w="6030" w:type="dxa"/>
            <w:tcBorders>
              <w:top w:val="single" w:sz="4" w:space="0" w:color="auto"/>
              <w:left w:val="single" w:sz="4" w:space="0" w:color="auto"/>
              <w:bottom w:val="single" w:sz="4" w:space="0" w:color="auto"/>
              <w:right w:val="single" w:sz="4" w:space="0" w:color="auto"/>
            </w:tcBorders>
          </w:tcPr>
          <w:p w14:paraId="5EF58EC6" w14:textId="1D469D6F" w:rsidR="00B9504A" w:rsidRPr="00DA24A4" w:rsidRDefault="00B9504A" w:rsidP="00B9504A">
            <w:pPr>
              <w:jc w:val="left"/>
              <w:rPr>
                <w:rFonts w:cs="Arial"/>
                <w:sz w:val="18"/>
                <w:szCs w:val="18"/>
              </w:rPr>
            </w:pPr>
            <w:r>
              <w:rPr>
                <w:rFonts w:cs="Arial"/>
                <w:b/>
                <w:bCs/>
                <w:sz w:val="20"/>
                <w:u w:val="single"/>
              </w:rPr>
              <w:t>Telco August 22, 2023:</w:t>
            </w:r>
            <w:r>
              <w:rPr>
                <w:rFonts w:cs="Arial"/>
                <w:b/>
                <w:bCs/>
                <w:sz w:val="20"/>
                <w:u w:val="single"/>
              </w:rPr>
              <w:br/>
            </w:r>
            <w:r>
              <w:rPr>
                <w:rFonts w:cs="Arial"/>
                <w:sz w:val="20"/>
              </w:rPr>
              <w:t>Christine has provided an initial draft of the MC MP. It will be shared with the group once reviewed by Mari and Jacques.</w:t>
            </w:r>
          </w:p>
        </w:tc>
      </w:tr>
      <w:tr w:rsidR="00083D96" w:rsidRPr="00E82F1B" w14:paraId="5CF70DAD" w14:textId="77777777" w:rsidTr="00083D96">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64F54EE" w14:textId="77777777" w:rsidR="00083D96" w:rsidRDefault="00083D96" w:rsidP="001B65DE">
            <w:pPr>
              <w:jc w:val="left"/>
              <w:rPr>
                <w:rFonts w:cs="Arial"/>
                <w:b/>
                <w:bCs/>
                <w:sz w:val="20"/>
              </w:rPr>
            </w:pPr>
          </w:p>
        </w:tc>
        <w:tc>
          <w:tcPr>
            <w:tcW w:w="1386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C79EFF3" w14:textId="77777777" w:rsidR="00083D96" w:rsidRPr="00D94E01" w:rsidRDefault="00083D96" w:rsidP="001B65DE">
            <w:pPr>
              <w:jc w:val="left"/>
              <w:rPr>
                <w:rFonts w:cs="Arial"/>
                <w:b/>
                <w:bCs/>
                <w:szCs w:val="22"/>
              </w:rPr>
            </w:pPr>
            <w:r w:rsidRPr="00D94E01">
              <w:rPr>
                <w:rFonts w:cs="Arial"/>
                <w:b/>
                <w:bCs/>
                <w:szCs w:val="22"/>
              </w:rPr>
              <w:t>EU FASTER Directive</w:t>
            </w:r>
          </w:p>
        </w:tc>
      </w:tr>
      <w:tr w:rsidR="00D17EF6" w:rsidRPr="00E82F1B" w14:paraId="591C16B6"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0CD47BDE" w14:textId="77777777" w:rsidR="00D17EF6" w:rsidRDefault="00D17EF6" w:rsidP="00D17EF6">
            <w:pPr>
              <w:jc w:val="left"/>
              <w:rPr>
                <w:rFonts w:cs="Arial"/>
                <w:b/>
                <w:bCs/>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4EA0BB34" w14:textId="1C071DE0" w:rsidR="00D17EF6" w:rsidRPr="00DA24A4" w:rsidRDefault="00D17EF6" w:rsidP="00D17EF6">
            <w:pPr>
              <w:jc w:val="left"/>
              <w:rPr>
                <w:rFonts w:cs="Arial"/>
                <w:b/>
                <w:bCs/>
                <w:sz w:val="18"/>
                <w:szCs w:val="18"/>
              </w:rPr>
            </w:pPr>
            <w:r>
              <w:rPr>
                <w:rFonts w:cs="Arial"/>
                <w:sz w:val="20"/>
              </w:rPr>
              <w:t>CA575</w:t>
            </w:r>
          </w:p>
        </w:tc>
        <w:tc>
          <w:tcPr>
            <w:tcW w:w="1984" w:type="dxa"/>
            <w:tcBorders>
              <w:top w:val="single" w:sz="4" w:space="0" w:color="auto"/>
              <w:left w:val="single" w:sz="4" w:space="0" w:color="auto"/>
              <w:bottom w:val="single" w:sz="4" w:space="0" w:color="auto"/>
              <w:right w:val="single" w:sz="4" w:space="0" w:color="auto"/>
            </w:tcBorders>
          </w:tcPr>
          <w:p w14:paraId="073AA5A4" w14:textId="5811CB9A" w:rsidR="00D17EF6" w:rsidRPr="00DA24A4" w:rsidRDefault="00D17EF6" w:rsidP="00D17EF6">
            <w:pPr>
              <w:jc w:val="left"/>
              <w:rPr>
                <w:rFonts w:cs="Arial"/>
                <w:sz w:val="18"/>
                <w:szCs w:val="18"/>
              </w:rPr>
            </w:pPr>
            <w:r>
              <w:rPr>
                <w:rFonts w:cs="Arial"/>
                <w:sz w:val="20"/>
              </w:rPr>
              <w:t>EU FASTER Directive - New ISO  Messages required</w:t>
            </w:r>
          </w:p>
        </w:tc>
        <w:tc>
          <w:tcPr>
            <w:tcW w:w="4973" w:type="dxa"/>
            <w:tcBorders>
              <w:top w:val="single" w:sz="4" w:space="0" w:color="auto"/>
              <w:left w:val="single" w:sz="4" w:space="0" w:color="auto"/>
              <w:bottom w:val="single" w:sz="4" w:space="0" w:color="auto"/>
              <w:right w:val="single" w:sz="4" w:space="0" w:color="auto"/>
            </w:tcBorders>
          </w:tcPr>
          <w:p w14:paraId="6FF13FB2" w14:textId="3DBCB9BF" w:rsidR="00D17EF6" w:rsidRPr="00DA24A4" w:rsidRDefault="00D17EF6" w:rsidP="00D17EF6">
            <w:pPr>
              <w:spacing w:after="240"/>
              <w:jc w:val="left"/>
              <w:rPr>
                <w:rFonts w:cs="Arial"/>
                <w:sz w:val="18"/>
                <w:szCs w:val="18"/>
              </w:rPr>
            </w:pPr>
            <w:r>
              <w:rPr>
                <w:rFonts w:cs="Arial"/>
                <w:sz w:val="20"/>
              </w:rPr>
              <w:t>Should the SMPG drive the ISO messaging solution (contents similar to seev.047 Disclosure message)</w:t>
            </w:r>
            <w:r>
              <w:rPr>
                <w:rFonts w:cs="Arial"/>
                <w:sz w:val="20"/>
              </w:rPr>
              <w:br/>
            </w:r>
            <w:r>
              <w:rPr>
                <w:rFonts w:cs="Arial"/>
                <w:b/>
                <w:bCs/>
                <w:color w:val="FF0000"/>
                <w:sz w:val="20"/>
                <w:u w:val="single"/>
              </w:rPr>
              <w:t>Action</w:t>
            </w:r>
            <w:r>
              <w:rPr>
                <w:rFonts w:cs="Arial"/>
                <w:sz w:val="20"/>
              </w:rPr>
              <w:t xml:space="preserve">: </w:t>
            </w:r>
            <w:r>
              <w:rPr>
                <w:rFonts w:cs="Arial"/>
                <w:sz w:val="20"/>
                <w:u w:val="single"/>
              </w:rPr>
              <w:t>SMPG</w:t>
            </w:r>
            <w:r>
              <w:rPr>
                <w:rFonts w:cs="Arial"/>
                <w:sz w:val="20"/>
              </w:rPr>
              <w:t xml:space="preserve"> involvement in the design of the new messages for the CFI reporting to be further discussed at the November meeting.</w:t>
            </w:r>
          </w:p>
        </w:tc>
        <w:tc>
          <w:tcPr>
            <w:tcW w:w="6030" w:type="dxa"/>
            <w:tcBorders>
              <w:top w:val="single" w:sz="4" w:space="0" w:color="auto"/>
              <w:left w:val="single" w:sz="4" w:space="0" w:color="auto"/>
              <w:bottom w:val="single" w:sz="4" w:space="0" w:color="auto"/>
              <w:right w:val="single" w:sz="4" w:space="0" w:color="auto"/>
            </w:tcBorders>
          </w:tcPr>
          <w:p w14:paraId="15257592" w14:textId="0C2EB652" w:rsidR="00D17EF6" w:rsidRPr="00DA24A4" w:rsidRDefault="00D17EF6" w:rsidP="00D17EF6">
            <w:pPr>
              <w:jc w:val="left"/>
              <w:rPr>
                <w:rFonts w:cs="Arial"/>
                <w:sz w:val="18"/>
                <w:szCs w:val="18"/>
              </w:rPr>
            </w:pPr>
            <w:r>
              <w:rPr>
                <w:rFonts w:cs="Arial"/>
                <w:b/>
                <w:bCs/>
                <w:sz w:val="20"/>
                <w:u w:val="single"/>
              </w:rPr>
              <w:t>Telco October 17, 2023:</w:t>
            </w:r>
            <w:r>
              <w:rPr>
                <w:rFonts w:cs="Arial"/>
                <w:b/>
                <w:bCs/>
                <w:sz w:val="20"/>
                <w:u w:val="single"/>
              </w:rPr>
              <w:br/>
            </w:r>
            <w:r>
              <w:rPr>
                <w:rFonts w:cs="Arial"/>
                <w:sz w:val="20"/>
              </w:rPr>
              <w:t xml:space="preserve">We have been contacted recently at Swift by Ross McGill - chair of the AQAI (Association of Qualified &amp; </w:t>
            </w:r>
            <w:proofErr w:type="spellStart"/>
            <w:r>
              <w:rPr>
                <w:rFonts w:cs="Arial"/>
                <w:sz w:val="20"/>
              </w:rPr>
              <w:t>Authorised</w:t>
            </w:r>
            <w:proofErr w:type="spellEnd"/>
            <w:r>
              <w:rPr>
                <w:rFonts w:cs="Arial"/>
                <w:sz w:val="20"/>
              </w:rPr>
              <w:t xml:space="preserve"> Intermediaries) - to see if Swift /SMPG would be interested to collaborate with AQAI to drive the ISO message design to support the FASTER directive.</w:t>
            </w:r>
            <w:r>
              <w:rPr>
                <w:rFonts w:cs="Arial"/>
                <w:sz w:val="20"/>
              </w:rPr>
              <w:br/>
            </w:r>
            <w:r>
              <w:rPr>
                <w:rFonts w:cs="Arial"/>
                <w:sz w:val="20"/>
                <w:u w:val="single"/>
              </w:rPr>
              <w:t>Input</w:t>
            </w:r>
            <w:r>
              <w:rPr>
                <w:rFonts w:cs="Arial"/>
                <w:sz w:val="20"/>
              </w:rPr>
              <w:t xml:space="preserve"> (see minutes). </w:t>
            </w:r>
          </w:p>
        </w:tc>
      </w:tr>
      <w:tr w:rsidR="00D33730" w:rsidRPr="00E82F1B" w14:paraId="09CFD99C" w14:textId="77777777" w:rsidTr="00083D96">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4CC1CEE" w14:textId="1B448C06" w:rsidR="00D33730" w:rsidRDefault="00D33730" w:rsidP="001B65DE">
            <w:pPr>
              <w:jc w:val="left"/>
              <w:rPr>
                <w:rFonts w:cs="Arial"/>
                <w:b/>
                <w:bCs/>
                <w:sz w:val="20"/>
              </w:rPr>
            </w:pPr>
          </w:p>
        </w:tc>
        <w:tc>
          <w:tcPr>
            <w:tcW w:w="1386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AFA27A6" w14:textId="24548894" w:rsidR="00D33730" w:rsidRPr="00D94E01" w:rsidRDefault="00083D96" w:rsidP="001B65DE">
            <w:pPr>
              <w:jc w:val="left"/>
              <w:rPr>
                <w:rFonts w:cs="Arial"/>
                <w:b/>
                <w:bCs/>
                <w:szCs w:val="22"/>
              </w:rPr>
            </w:pPr>
            <w:r>
              <w:rPr>
                <w:rFonts w:cs="Arial"/>
                <w:b/>
                <w:bCs/>
                <w:szCs w:val="22"/>
              </w:rPr>
              <w:t>Shareholders Identification</w:t>
            </w:r>
          </w:p>
        </w:tc>
      </w:tr>
      <w:tr w:rsidR="003B4DDC" w:rsidRPr="00E82F1B" w14:paraId="090BE113" w14:textId="77777777" w:rsidTr="00007AAB">
        <w:trPr>
          <w:trHeight w:val="270"/>
        </w:trPr>
        <w:tc>
          <w:tcPr>
            <w:tcW w:w="630" w:type="dxa"/>
            <w:tcBorders>
              <w:top w:val="single" w:sz="4" w:space="0" w:color="auto"/>
              <w:left w:val="single" w:sz="4" w:space="0" w:color="auto"/>
              <w:bottom w:val="single" w:sz="4" w:space="0" w:color="auto"/>
              <w:right w:val="single" w:sz="4" w:space="0" w:color="auto"/>
            </w:tcBorders>
            <w:shd w:val="clear" w:color="auto" w:fill="FFFFFF"/>
          </w:tcPr>
          <w:p w14:paraId="05DBE209" w14:textId="156B2BC8" w:rsidR="003B4DDC" w:rsidRDefault="003B4DDC" w:rsidP="001B65DE">
            <w:pPr>
              <w:jc w:val="left"/>
              <w:rPr>
                <w:rFonts w:cs="Arial"/>
                <w:b/>
                <w:bCs/>
                <w:sz w:val="20"/>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5F7B14C3" w14:textId="43725D1E" w:rsidR="003B4DDC" w:rsidRPr="00DA24A4" w:rsidRDefault="003B4DDC" w:rsidP="001B65DE">
            <w:pPr>
              <w:jc w:val="left"/>
              <w:rPr>
                <w:rFonts w:cs="Arial"/>
                <w:b/>
                <w:bCs/>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FD85E1A" w14:textId="6F87AFDB" w:rsidR="003B4DDC" w:rsidRPr="00DA24A4" w:rsidRDefault="003B4DDC" w:rsidP="001B65DE">
            <w:pPr>
              <w:jc w:val="left"/>
              <w:rPr>
                <w:rFonts w:cs="Arial"/>
                <w:sz w:val="18"/>
                <w:szCs w:val="18"/>
              </w:rPr>
            </w:pPr>
          </w:p>
        </w:tc>
        <w:tc>
          <w:tcPr>
            <w:tcW w:w="4973" w:type="dxa"/>
            <w:tcBorders>
              <w:top w:val="single" w:sz="4" w:space="0" w:color="auto"/>
              <w:left w:val="single" w:sz="4" w:space="0" w:color="auto"/>
              <w:bottom w:val="single" w:sz="4" w:space="0" w:color="auto"/>
              <w:right w:val="single" w:sz="4" w:space="0" w:color="auto"/>
            </w:tcBorders>
          </w:tcPr>
          <w:p w14:paraId="7A9EB614" w14:textId="70B1C962" w:rsidR="003B4DDC" w:rsidRPr="00DA24A4" w:rsidRDefault="003B4DDC" w:rsidP="001B65DE">
            <w:pPr>
              <w:spacing w:after="240"/>
              <w:jc w:val="left"/>
              <w:rPr>
                <w:rFonts w:cs="Arial"/>
                <w:sz w:val="18"/>
                <w:szCs w:val="18"/>
              </w:rPr>
            </w:pPr>
          </w:p>
        </w:tc>
        <w:tc>
          <w:tcPr>
            <w:tcW w:w="6030" w:type="dxa"/>
            <w:tcBorders>
              <w:top w:val="single" w:sz="4" w:space="0" w:color="auto"/>
              <w:left w:val="single" w:sz="4" w:space="0" w:color="auto"/>
              <w:bottom w:val="single" w:sz="4" w:space="0" w:color="auto"/>
              <w:right w:val="single" w:sz="4" w:space="0" w:color="auto"/>
            </w:tcBorders>
          </w:tcPr>
          <w:p w14:paraId="35BC04AB" w14:textId="2FBC9520" w:rsidR="003B4DDC" w:rsidRPr="00DA24A4" w:rsidRDefault="003B4DDC" w:rsidP="001B65DE">
            <w:pPr>
              <w:jc w:val="left"/>
              <w:rPr>
                <w:rFonts w:cs="Arial"/>
                <w:sz w:val="18"/>
                <w:szCs w:val="18"/>
              </w:rPr>
            </w:pPr>
          </w:p>
        </w:tc>
      </w:tr>
    </w:tbl>
    <w:p w14:paraId="080A8048" w14:textId="77777777" w:rsidR="003B4DDC" w:rsidRPr="00444B3F" w:rsidRDefault="003B4DDC" w:rsidP="003B4DDC">
      <w:pPr>
        <w:jc w:val="left"/>
      </w:pPr>
    </w:p>
    <w:p w14:paraId="495B6271" w14:textId="24A1428C" w:rsidR="005F0F98" w:rsidRDefault="005F0F98" w:rsidP="00946756">
      <w:pPr>
        <w:jc w:val="left"/>
      </w:pPr>
    </w:p>
    <w:sectPr w:rsidR="005F0F98" w:rsidSect="00216C68">
      <w:pgSz w:w="15840" w:h="12240" w:orient="landscape" w:code="1"/>
      <w:pgMar w:top="1151" w:right="1134" w:bottom="1151" w:left="1134" w:header="624"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A369" w14:textId="77777777" w:rsidR="00DB5415" w:rsidRDefault="00DB5415">
      <w:r>
        <w:separator/>
      </w:r>
    </w:p>
  </w:endnote>
  <w:endnote w:type="continuationSeparator" w:id="0">
    <w:p w14:paraId="46520BA9" w14:textId="77777777" w:rsidR="00DB5415" w:rsidRDefault="00DB5415">
      <w:r>
        <w:continuationSeparator/>
      </w:r>
    </w:p>
  </w:endnote>
  <w:endnote w:type="continuationNotice" w:id="1">
    <w:p w14:paraId="22C3CD99" w14:textId="77777777" w:rsidR="00DB5415" w:rsidRDefault="00DB5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E3B9" w14:textId="7A8FA444" w:rsidR="00AF16C6" w:rsidRPr="00AF16C6" w:rsidRDefault="00AF16C6" w:rsidP="00AF16C6">
    <w:pPr>
      <w:pStyle w:val="Footer"/>
      <w:tabs>
        <w:tab w:val="clear" w:pos="4320"/>
        <w:tab w:val="clear" w:pos="8640"/>
        <w:tab w:val="center" w:pos="5040"/>
        <w:tab w:val="right" w:pos="9900"/>
      </w:tabs>
      <w:rPr>
        <w:sz w:val="18"/>
        <w:szCs w:val="18"/>
        <w:lang w:val="en-GB"/>
      </w:rPr>
    </w:pPr>
    <w:r w:rsidRPr="00AF16C6">
      <w:rPr>
        <w:sz w:val="18"/>
        <w:szCs w:val="18"/>
        <w:lang w:val="en-GB"/>
      </w:rPr>
      <w:t>October 31, 2023</w:t>
    </w:r>
    <w:r w:rsidRPr="00AF16C6">
      <w:rPr>
        <w:sz w:val="18"/>
        <w:szCs w:val="18"/>
        <w:lang w:val="en-GB"/>
      </w:rPr>
      <w:tab/>
      <w:t xml:space="preserve">Page </w:t>
    </w:r>
    <w:r>
      <w:rPr>
        <w:sz w:val="18"/>
        <w:szCs w:val="18"/>
        <w:lang w:val="en-GB"/>
      </w:rPr>
      <w:fldChar w:fldCharType="begin"/>
    </w:r>
    <w:r>
      <w:rPr>
        <w:sz w:val="18"/>
        <w:szCs w:val="18"/>
        <w:lang w:val="en-GB"/>
      </w:rPr>
      <w:instrText xml:space="preserve"> PAGE   \* MERGEFORMAT </w:instrText>
    </w:r>
    <w:r>
      <w:rPr>
        <w:sz w:val="18"/>
        <w:szCs w:val="18"/>
        <w:lang w:val="en-GB"/>
      </w:rPr>
      <w:fldChar w:fldCharType="separate"/>
    </w:r>
    <w:r>
      <w:rPr>
        <w:noProof/>
        <w:sz w:val="18"/>
        <w:szCs w:val="18"/>
        <w:lang w:val="en-GB"/>
      </w:rPr>
      <w:t>2</w:t>
    </w:r>
    <w:r>
      <w:rPr>
        <w:sz w:val="18"/>
        <w:szCs w:val="18"/>
        <w:lang w:val="en-GB"/>
      </w:rPr>
      <w:fldChar w:fldCharType="end"/>
    </w:r>
    <w:r w:rsidRPr="00AF16C6">
      <w:rPr>
        <w:sz w:val="18"/>
        <w:szCs w:val="18"/>
        <w:lang w:val="en-GB"/>
      </w:rPr>
      <w:tab/>
      <w:t>Version 1</w:t>
    </w:r>
  </w:p>
  <w:p w14:paraId="76564CAA" w14:textId="77777777" w:rsidR="00AF16C6" w:rsidRDefault="00AF1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75E3" w14:textId="67A3EEC6" w:rsidR="00221771" w:rsidRPr="00AF16C6" w:rsidRDefault="00855B79" w:rsidP="00DA5028">
    <w:pPr>
      <w:pStyle w:val="Footer"/>
      <w:tabs>
        <w:tab w:val="clear" w:pos="4320"/>
        <w:tab w:val="clear" w:pos="8640"/>
        <w:tab w:val="center" w:pos="5040"/>
        <w:tab w:val="right" w:pos="9900"/>
      </w:tabs>
      <w:rPr>
        <w:sz w:val="18"/>
        <w:szCs w:val="18"/>
        <w:lang w:val="en-GB"/>
      </w:rPr>
    </w:pPr>
    <w:r w:rsidRPr="00AF16C6">
      <w:rPr>
        <w:sz w:val="18"/>
        <w:szCs w:val="18"/>
        <w:lang w:val="en-GB"/>
      </w:rPr>
      <w:t>October 31, 2023</w:t>
    </w:r>
    <w:r w:rsidRPr="00AF16C6">
      <w:rPr>
        <w:sz w:val="18"/>
        <w:szCs w:val="18"/>
        <w:lang w:val="en-GB"/>
      </w:rPr>
      <w:tab/>
      <w:t>Page</w:t>
    </w:r>
    <w:r w:rsidR="00AF16C6">
      <w:rPr>
        <w:sz w:val="18"/>
        <w:szCs w:val="18"/>
        <w:lang w:val="en-GB"/>
      </w:rPr>
      <w:t xml:space="preserve"> </w:t>
    </w:r>
    <w:r w:rsidR="00AF16C6">
      <w:rPr>
        <w:sz w:val="18"/>
        <w:szCs w:val="18"/>
        <w:lang w:val="en-GB"/>
      </w:rPr>
      <w:fldChar w:fldCharType="begin"/>
    </w:r>
    <w:r w:rsidR="00AF16C6">
      <w:rPr>
        <w:sz w:val="18"/>
        <w:szCs w:val="18"/>
        <w:lang w:val="en-GB"/>
      </w:rPr>
      <w:instrText xml:space="preserve"> PAGE  \* Arabic  \* MERGEFORMAT </w:instrText>
    </w:r>
    <w:r w:rsidR="00AF16C6">
      <w:rPr>
        <w:sz w:val="18"/>
        <w:szCs w:val="18"/>
        <w:lang w:val="en-GB"/>
      </w:rPr>
      <w:fldChar w:fldCharType="separate"/>
    </w:r>
    <w:r w:rsidR="00AF16C6">
      <w:rPr>
        <w:noProof/>
        <w:sz w:val="18"/>
        <w:szCs w:val="18"/>
        <w:lang w:val="en-GB"/>
      </w:rPr>
      <w:t>2</w:t>
    </w:r>
    <w:r w:rsidR="00AF16C6">
      <w:rPr>
        <w:sz w:val="18"/>
        <w:szCs w:val="18"/>
        <w:lang w:val="en-GB"/>
      </w:rPr>
      <w:fldChar w:fldCharType="end"/>
    </w:r>
    <w:r w:rsidRPr="00AF16C6">
      <w:rPr>
        <w:sz w:val="18"/>
        <w:szCs w:val="18"/>
        <w:lang w:val="en-GB"/>
      </w:rPr>
      <w:t xml:space="preserve"> </w:t>
    </w:r>
    <w:r w:rsidR="00DA5028" w:rsidRPr="00AF16C6">
      <w:rPr>
        <w:sz w:val="18"/>
        <w:szCs w:val="18"/>
        <w:lang w:val="en-GB"/>
      </w:rPr>
      <w:tab/>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F3D0" w14:textId="77777777" w:rsidR="00DB5415" w:rsidRDefault="00DB5415">
      <w:r>
        <w:separator/>
      </w:r>
    </w:p>
  </w:footnote>
  <w:footnote w:type="continuationSeparator" w:id="0">
    <w:p w14:paraId="595F5CC2" w14:textId="77777777" w:rsidR="00DB5415" w:rsidRDefault="00DB5415">
      <w:r>
        <w:continuationSeparator/>
      </w:r>
    </w:p>
  </w:footnote>
  <w:footnote w:type="continuationNotice" w:id="1">
    <w:p w14:paraId="6D098059" w14:textId="77777777" w:rsidR="00DB5415" w:rsidRDefault="00DB5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0461" w14:textId="77777777" w:rsidR="00E07E23" w:rsidRPr="0040376D" w:rsidRDefault="00901FDE" w:rsidP="00EC7A08">
    <w:pPr>
      <w:pStyle w:val="Header"/>
      <w:jc w:val="center"/>
      <w:rPr>
        <w:b/>
        <w:sz w:val="28"/>
        <w:szCs w:val="28"/>
      </w:rPr>
    </w:pPr>
    <w:r w:rsidRPr="0040376D">
      <w:rPr>
        <w:b/>
        <w:noProof/>
        <w:sz w:val="28"/>
        <w:szCs w:val="28"/>
        <w:lang w:val="en-GB" w:eastAsia="en-GB"/>
      </w:rPr>
      <w:drawing>
        <wp:anchor distT="0" distB="0" distL="114300" distR="114300" simplePos="0" relativeHeight="251662336" behindDoc="0" locked="0" layoutInCell="1" allowOverlap="1" wp14:anchorId="4F35F204" wp14:editId="639250B4">
          <wp:simplePos x="0" y="0"/>
          <wp:positionH relativeFrom="column">
            <wp:posOffset>7770854</wp:posOffset>
          </wp:positionH>
          <wp:positionV relativeFrom="paragraph">
            <wp:posOffset>-169125</wp:posOffset>
          </wp:positionV>
          <wp:extent cx="1276350" cy="602615"/>
          <wp:effectExtent l="0" t="0" r="0" b="6985"/>
          <wp:wrapNone/>
          <wp:docPr id="7" name="Picture 7"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76D">
      <w:rPr>
        <w:b/>
        <w:sz w:val="28"/>
        <w:szCs w:val="28"/>
      </w:rPr>
      <w:t>Securities Market Practice Group</w:t>
    </w:r>
  </w:p>
  <w:p w14:paraId="00FCB5E3" w14:textId="3AD13D60" w:rsidR="00E07E23" w:rsidRPr="00977078" w:rsidRDefault="00901FDE" w:rsidP="00EE12C8">
    <w:pPr>
      <w:pStyle w:val="Header"/>
      <w:spacing w:before="120" w:after="120"/>
      <w:jc w:val="center"/>
      <w:rPr>
        <w:b/>
        <w:sz w:val="24"/>
        <w:szCs w:val="24"/>
      </w:rPr>
    </w:pPr>
    <w:r>
      <w:rPr>
        <w:b/>
        <w:sz w:val="24"/>
        <w:szCs w:val="24"/>
      </w:rPr>
      <w:t xml:space="preserve">La </w:t>
    </w:r>
    <w:proofErr w:type="spellStart"/>
    <w:r>
      <w:rPr>
        <w:b/>
        <w:sz w:val="24"/>
        <w:szCs w:val="24"/>
      </w:rPr>
      <w:t>Hulpe</w:t>
    </w:r>
    <w:proofErr w:type="spellEnd"/>
    <w:r>
      <w:rPr>
        <w:b/>
        <w:sz w:val="24"/>
        <w:szCs w:val="24"/>
      </w:rPr>
      <w:t xml:space="preserve"> </w:t>
    </w:r>
    <w:r w:rsidRPr="00977078">
      <w:rPr>
        <w:b/>
        <w:sz w:val="24"/>
        <w:szCs w:val="24"/>
      </w:rPr>
      <w:t>Meeting</w:t>
    </w:r>
    <w:r>
      <w:rPr>
        <w:b/>
        <w:sz w:val="24"/>
        <w:szCs w:val="24"/>
      </w:rPr>
      <w:t xml:space="preserve"> 14 </w:t>
    </w:r>
    <w:r w:rsidRPr="00977078">
      <w:rPr>
        <w:b/>
        <w:sz w:val="24"/>
        <w:szCs w:val="24"/>
      </w:rPr>
      <w:t xml:space="preserve">to </w:t>
    </w:r>
    <w:r>
      <w:rPr>
        <w:b/>
        <w:sz w:val="24"/>
        <w:szCs w:val="24"/>
      </w:rPr>
      <w:t>16</w:t>
    </w:r>
    <w:r w:rsidRPr="00977078">
      <w:rPr>
        <w:b/>
        <w:sz w:val="24"/>
        <w:szCs w:val="24"/>
      </w:rPr>
      <w:t xml:space="preserve"> </w:t>
    </w:r>
    <w:r>
      <w:rPr>
        <w:b/>
        <w:sz w:val="24"/>
        <w:szCs w:val="24"/>
      </w:rPr>
      <w:t>N</w:t>
    </w:r>
    <w:r w:rsidR="00AF16C6">
      <w:rPr>
        <w:b/>
        <w:sz w:val="24"/>
        <w:szCs w:val="24"/>
      </w:rPr>
      <w:t>o</w:t>
    </w:r>
    <w:r>
      <w:rPr>
        <w:b/>
        <w:sz w:val="24"/>
        <w:szCs w:val="24"/>
      </w:rPr>
      <w:t>vember 2023</w:t>
    </w:r>
    <w:r w:rsidRPr="00977078">
      <w:rPr>
        <w:b/>
        <w:sz w:val="24"/>
        <w:szCs w:val="24"/>
      </w:rPr>
      <w:t xml:space="preserve"> </w:t>
    </w:r>
    <w:r>
      <w:rPr>
        <w:b/>
        <w:sz w:val="24"/>
        <w:szCs w:val="24"/>
      </w:rPr>
      <w:t>–</w:t>
    </w:r>
    <w:r w:rsidRPr="00977078">
      <w:rPr>
        <w:b/>
        <w:sz w:val="24"/>
        <w:szCs w:val="24"/>
      </w:rPr>
      <w:t xml:space="preserve"> </w:t>
    </w:r>
    <w:r>
      <w:rPr>
        <w:b/>
        <w:sz w:val="24"/>
        <w:szCs w:val="24"/>
      </w:rPr>
      <w:t>CA WG</w:t>
    </w:r>
    <w:r w:rsidRPr="00977078">
      <w:rPr>
        <w:b/>
        <w:sz w:val="24"/>
        <w:szCs w:val="24"/>
      </w:rPr>
      <w:t xml:space="preserve">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15:restartNumberingAfterBreak="0">
    <w:nsid w:val="030D4A43"/>
    <w:multiLevelType w:val="hybridMultilevel"/>
    <w:tmpl w:val="5C467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5440E"/>
    <w:multiLevelType w:val="hybridMultilevel"/>
    <w:tmpl w:val="23FCE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4" w15:restartNumberingAfterBreak="0">
    <w:nsid w:val="0FCA67DD"/>
    <w:multiLevelType w:val="hybridMultilevel"/>
    <w:tmpl w:val="95488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F67F5F"/>
    <w:multiLevelType w:val="hybridMultilevel"/>
    <w:tmpl w:val="8AD2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A0FF5"/>
    <w:multiLevelType w:val="hybridMultilevel"/>
    <w:tmpl w:val="32068576"/>
    <w:lvl w:ilvl="0" w:tplc="091CDFB2">
      <w:start w:val="15"/>
      <w:numFmt w:val="bullet"/>
      <w:lvlText w:val="-"/>
      <w:lvlJc w:val="left"/>
      <w:pPr>
        <w:ind w:left="720" w:hanging="360"/>
      </w:pPr>
      <w:rPr>
        <w:rFonts w:ascii="Calibri" w:eastAsia="MS Mincho" w:hAnsi="Calibri" w:cs="Calibri" w:hint="default"/>
        <w:i/>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F13F2"/>
    <w:multiLevelType w:val="hybridMultilevel"/>
    <w:tmpl w:val="DA266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A31BF7"/>
    <w:multiLevelType w:val="hybridMultilevel"/>
    <w:tmpl w:val="01D0F6F0"/>
    <w:lvl w:ilvl="0" w:tplc="1652AD68">
      <w:numFmt w:val="bullet"/>
      <w:lvlText w:val="-"/>
      <w:lvlJc w:val="left"/>
      <w:pPr>
        <w:ind w:left="503" w:hanging="360"/>
      </w:pPr>
      <w:rPr>
        <w:rFonts w:ascii="Calibri" w:eastAsia="MS Mincho" w:hAnsi="Calibri" w:cs="Calibri"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9" w15:restartNumberingAfterBreak="0">
    <w:nsid w:val="1CED6CB1"/>
    <w:multiLevelType w:val="hybridMultilevel"/>
    <w:tmpl w:val="40CEB490"/>
    <w:lvl w:ilvl="0" w:tplc="809C5688">
      <w:start w:val="1"/>
      <w:numFmt w:val="decimal"/>
      <w:lvlText w:val="%1."/>
      <w:lvlJc w:val="left"/>
      <w:pPr>
        <w:ind w:left="360" w:hanging="360"/>
      </w:pPr>
      <w:rPr>
        <w:rFonts w:ascii="Calibri" w:eastAsia="MS Mincho" w:hAnsi="Calibri" w:cs="Calibri" w:hint="default"/>
        <w:b w:val="0"/>
        <w:sz w:val="20"/>
        <w:szCs w:val="2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D7377F6"/>
    <w:multiLevelType w:val="hybridMultilevel"/>
    <w:tmpl w:val="B052DA30"/>
    <w:lvl w:ilvl="0" w:tplc="0809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C15054"/>
    <w:multiLevelType w:val="hybridMultilevel"/>
    <w:tmpl w:val="B8C83FB4"/>
    <w:lvl w:ilvl="0" w:tplc="42BEDE8C">
      <w:start w:val="1"/>
      <w:numFmt w:val="decimal"/>
      <w:lvlText w:val="%1."/>
      <w:lvlJc w:val="left"/>
      <w:pPr>
        <w:ind w:left="360" w:hanging="360"/>
      </w:pPr>
      <w:rPr>
        <w:rFonts w:ascii="Calibri" w:eastAsia="MS Mincho"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41DB9"/>
    <w:multiLevelType w:val="hybridMultilevel"/>
    <w:tmpl w:val="253003D4"/>
    <w:lvl w:ilvl="0" w:tplc="18F27626">
      <w:numFmt w:val="bullet"/>
      <w:lvlText w:val=""/>
      <w:lvlJc w:val="left"/>
      <w:pPr>
        <w:ind w:left="720" w:hanging="360"/>
      </w:pPr>
      <w:rPr>
        <w:rFonts w:ascii="Wingdings" w:eastAsia="MS Mincho"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B36F7"/>
    <w:multiLevelType w:val="multilevel"/>
    <w:tmpl w:val="E36E7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6C6415"/>
    <w:multiLevelType w:val="hybridMultilevel"/>
    <w:tmpl w:val="6C72A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3B6258"/>
    <w:multiLevelType w:val="hybridMultilevel"/>
    <w:tmpl w:val="1924E1EA"/>
    <w:lvl w:ilvl="0" w:tplc="0809000F">
      <w:start w:val="1"/>
      <w:numFmt w:val="decimal"/>
      <w:lvlText w:val="%1."/>
      <w:lvlJc w:val="left"/>
      <w:pPr>
        <w:ind w:left="876" w:hanging="360"/>
      </w:p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16" w15:restartNumberingAfterBreak="0">
    <w:nsid w:val="2FFF1685"/>
    <w:multiLevelType w:val="hybridMultilevel"/>
    <w:tmpl w:val="4CB0711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B7816"/>
    <w:multiLevelType w:val="hybridMultilevel"/>
    <w:tmpl w:val="8A22C01E"/>
    <w:lvl w:ilvl="0" w:tplc="EF5AF9B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A81252"/>
    <w:multiLevelType w:val="hybridMultilevel"/>
    <w:tmpl w:val="F30481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15:restartNumberingAfterBreak="0">
    <w:nsid w:val="3B1E1E2D"/>
    <w:multiLevelType w:val="hybridMultilevel"/>
    <w:tmpl w:val="40CEB490"/>
    <w:lvl w:ilvl="0" w:tplc="809C5688">
      <w:start w:val="1"/>
      <w:numFmt w:val="decimal"/>
      <w:lvlText w:val="%1."/>
      <w:lvlJc w:val="left"/>
      <w:pPr>
        <w:ind w:left="360" w:hanging="360"/>
      </w:pPr>
      <w:rPr>
        <w:rFonts w:ascii="Calibri" w:eastAsia="MS Mincho" w:hAnsi="Calibri" w:cs="Calibri" w:hint="default"/>
        <w:b w:val="0"/>
        <w:sz w:val="20"/>
        <w:szCs w:val="2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B31022E"/>
    <w:multiLevelType w:val="hybridMultilevel"/>
    <w:tmpl w:val="7F56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E316A"/>
    <w:multiLevelType w:val="hybridMultilevel"/>
    <w:tmpl w:val="BE3817E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C4F03"/>
    <w:multiLevelType w:val="hybridMultilevel"/>
    <w:tmpl w:val="71729148"/>
    <w:lvl w:ilvl="0" w:tplc="2DB0396C">
      <w:start w:val="1"/>
      <w:numFmt w:val="decimal"/>
      <w:lvlText w:val="%1."/>
      <w:lvlJc w:val="left"/>
      <w:pPr>
        <w:ind w:left="360" w:hanging="360"/>
      </w:pPr>
      <w:rPr>
        <w:rFonts w:ascii="Calibri" w:eastAsia="MS Mincho" w:hAnsi="Calibri" w:cs="Calibri"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50C26FA"/>
    <w:multiLevelType w:val="hybridMultilevel"/>
    <w:tmpl w:val="73B43AEC"/>
    <w:lvl w:ilvl="0" w:tplc="AB30E526">
      <w:numFmt w:val="bullet"/>
      <w:lvlText w:val=""/>
      <w:lvlJc w:val="left"/>
      <w:pPr>
        <w:ind w:left="720" w:hanging="360"/>
      </w:pPr>
      <w:rPr>
        <w:rFonts w:ascii="Wingdings" w:eastAsia="MS Mincho"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F6B8D"/>
    <w:multiLevelType w:val="multilevel"/>
    <w:tmpl w:val="EF0E9B1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4B956051"/>
    <w:multiLevelType w:val="hybridMultilevel"/>
    <w:tmpl w:val="AF8061F0"/>
    <w:lvl w:ilvl="0" w:tplc="3B5224C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EB5F75"/>
    <w:multiLevelType w:val="hybridMultilevel"/>
    <w:tmpl w:val="A8CC4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625036"/>
    <w:multiLevelType w:val="hybridMultilevel"/>
    <w:tmpl w:val="ABB0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20581"/>
    <w:multiLevelType w:val="hybridMultilevel"/>
    <w:tmpl w:val="29C02CE0"/>
    <w:lvl w:ilvl="0" w:tplc="395A7F4C">
      <w:start w:val="1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87A98"/>
    <w:multiLevelType w:val="hybridMultilevel"/>
    <w:tmpl w:val="34D08C3C"/>
    <w:lvl w:ilvl="0" w:tplc="5BAC703C">
      <w:numFmt w:val="bullet"/>
      <w:lvlText w:val="-"/>
      <w:lvlJc w:val="left"/>
      <w:pPr>
        <w:ind w:left="720" w:hanging="360"/>
      </w:pPr>
      <w:rPr>
        <w:rFonts w:ascii="Arial" w:eastAsia="MS Mincho"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14837"/>
    <w:multiLevelType w:val="hybridMultilevel"/>
    <w:tmpl w:val="9BF45F8C"/>
    <w:lvl w:ilvl="0" w:tplc="289C56BC">
      <w:start w:val="1"/>
      <w:numFmt w:val="decimal"/>
      <w:lvlText w:val="%1."/>
      <w:lvlJc w:val="left"/>
      <w:pPr>
        <w:ind w:left="360" w:hanging="360"/>
      </w:pPr>
      <w:rPr>
        <w:rFonts w:ascii="Calibri" w:eastAsia="MS Mincho" w:hAnsi="Calibri" w:cs="Calibri" w:hint="default"/>
        <w:b w:val="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CF444CF"/>
    <w:multiLevelType w:val="hybridMultilevel"/>
    <w:tmpl w:val="E04A02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2C0C464C">
      <w:start w:val="3"/>
      <w:numFmt w:val="bullet"/>
      <w:lvlText w:val="-"/>
      <w:lvlJc w:val="left"/>
      <w:pPr>
        <w:ind w:left="2520" w:hanging="360"/>
      </w:pPr>
      <w:rPr>
        <w:rFonts w:ascii="Calibri" w:eastAsia="Calibri" w:hAnsi="Calibri" w:cs="Calibri" w:hint="default"/>
      </w:rPr>
    </w:lvl>
    <w:lvl w:ilvl="4" w:tplc="08090001">
      <w:start w:val="1"/>
      <w:numFmt w:val="bullet"/>
      <w:lvlText w:val=""/>
      <w:lvlJc w:val="left"/>
      <w:pPr>
        <w:ind w:left="3240" w:hanging="360"/>
      </w:pPr>
      <w:rPr>
        <w:rFonts w:ascii="Symbol" w:hAnsi="Symbol" w:hint="default"/>
      </w:r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D170C00"/>
    <w:multiLevelType w:val="multilevel"/>
    <w:tmpl w:val="09D4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B3855"/>
    <w:multiLevelType w:val="hybridMultilevel"/>
    <w:tmpl w:val="3DA44BBE"/>
    <w:lvl w:ilvl="0" w:tplc="32D46C82">
      <w:start w:val="1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466EE"/>
    <w:multiLevelType w:val="hybridMultilevel"/>
    <w:tmpl w:val="1DD84B9C"/>
    <w:lvl w:ilvl="0" w:tplc="FFFFFFFF">
      <w:start w:val="1"/>
      <w:numFmt w:val="decimal"/>
      <w:lvlText w:val="%1."/>
      <w:lvlJc w:val="left"/>
      <w:pPr>
        <w:ind w:left="376" w:hanging="360"/>
      </w:pPr>
      <w:rPr>
        <w:rFonts w:hint="default"/>
        <w:b/>
        <w:bCs w:val="0"/>
      </w:rPr>
    </w:lvl>
    <w:lvl w:ilvl="1" w:tplc="FFFFFFFF" w:tentative="1">
      <w:start w:val="1"/>
      <w:numFmt w:val="lowerLetter"/>
      <w:lvlText w:val="%2."/>
      <w:lvlJc w:val="left"/>
      <w:pPr>
        <w:ind w:left="1096" w:hanging="360"/>
      </w:pPr>
    </w:lvl>
    <w:lvl w:ilvl="2" w:tplc="FFFFFFFF" w:tentative="1">
      <w:start w:val="1"/>
      <w:numFmt w:val="lowerRoman"/>
      <w:lvlText w:val="%3."/>
      <w:lvlJc w:val="right"/>
      <w:pPr>
        <w:ind w:left="1816" w:hanging="180"/>
      </w:pPr>
    </w:lvl>
    <w:lvl w:ilvl="3" w:tplc="FFFFFFFF" w:tentative="1">
      <w:start w:val="1"/>
      <w:numFmt w:val="decimal"/>
      <w:lvlText w:val="%4."/>
      <w:lvlJc w:val="left"/>
      <w:pPr>
        <w:ind w:left="2536" w:hanging="360"/>
      </w:pPr>
    </w:lvl>
    <w:lvl w:ilvl="4" w:tplc="FFFFFFFF" w:tentative="1">
      <w:start w:val="1"/>
      <w:numFmt w:val="lowerLetter"/>
      <w:lvlText w:val="%5."/>
      <w:lvlJc w:val="left"/>
      <w:pPr>
        <w:ind w:left="3256" w:hanging="360"/>
      </w:pPr>
    </w:lvl>
    <w:lvl w:ilvl="5" w:tplc="FFFFFFFF" w:tentative="1">
      <w:start w:val="1"/>
      <w:numFmt w:val="lowerRoman"/>
      <w:lvlText w:val="%6."/>
      <w:lvlJc w:val="right"/>
      <w:pPr>
        <w:ind w:left="3976" w:hanging="180"/>
      </w:pPr>
    </w:lvl>
    <w:lvl w:ilvl="6" w:tplc="FFFFFFFF" w:tentative="1">
      <w:start w:val="1"/>
      <w:numFmt w:val="decimal"/>
      <w:lvlText w:val="%7."/>
      <w:lvlJc w:val="left"/>
      <w:pPr>
        <w:ind w:left="4696" w:hanging="360"/>
      </w:pPr>
    </w:lvl>
    <w:lvl w:ilvl="7" w:tplc="FFFFFFFF" w:tentative="1">
      <w:start w:val="1"/>
      <w:numFmt w:val="lowerLetter"/>
      <w:lvlText w:val="%8."/>
      <w:lvlJc w:val="left"/>
      <w:pPr>
        <w:ind w:left="5416" w:hanging="360"/>
      </w:pPr>
    </w:lvl>
    <w:lvl w:ilvl="8" w:tplc="FFFFFFFF" w:tentative="1">
      <w:start w:val="1"/>
      <w:numFmt w:val="lowerRoman"/>
      <w:lvlText w:val="%9."/>
      <w:lvlJc w:val="right"/>
      <w:pPr>
        <w:ind w:left="6136" w:hanging="180"/>
      </w:pPr>
    </w:lvl>
  </w:abstractNum>
  <w:abstractNum w:abstractNumId="36" w15:restartNumberingAfterBreak="0">
    <w:nsid w:val="6B6B2E63"/>
    <w:multiLevelType w:val="hybridMultilevel"/>
    <w:tmpl w:val="A38EF13C"/>
    <w:lvl w:ilvl="0" w:tplc="08090001">
      <w:start w:val="1"/>
      <w:numFmt w:val="bullet"/>
      <w:lvlText w:val=""/>
      <w:lvlJc w:val="left"/>
      <w:pPr>
        <w:ind w:left="979" w:hanging="360"/>
      </w:pPr>
      <w:rPr>
        <w:rFonts w:ascii="Symbol" w:hAnsi="Symbol" w:hint="default"/>
      </w:rPr>
    </w:lvl>
    <w:lvl w:ilvl="1" w:tplc="08090003">
      <w:start w:val="1"/>
      <w:numFmt w:val="bullet"/>
      <w:lvlText w:val="o"/>
      <w:lvlJc w:val="left"/>
      <w:pPr>
        <w:ind w:left="1699" w:hanging="360"/>
      </w:pPr>
      <w:rPr>
        <w:rFonts w:ascii="Courier New" w:hAnsi="Courier New" w:cs="Courier New" w:hint="default"/>
      </w:rPr>
    </w:lvl>
    <w:lvl w:ilvl="2" w:tplc="08090005">
      <w:start w:val="1"/>
      <w:numFmt w:val="bullet"/>
      <w:lvlText w:val=""/>
      <w:lvlJc w:val="left"/>
      <w:pPr>
        <w:ind w:left="2419" w:hanging="360"/>
      </w:pPr>
      <w:rPr>
        <w:rFonts w:ascii="Wingdings" w:hAnsi="Wingdings" w:hint="default"/>
      </w:rPr>
    </w:lvl>
    <w:lvl w:ilvl="3" w:tplc="08090001">
      <w:start w:val="1"/>
      <w:numFmt w:val="bullet"/>
      <w:lvlText w:val=""/>
      <w:lvlJc w:val="left"/>
      <w:pPr>
        <w:ind w:left="3139" w:hanging="360"/>
      </w:pPr>
      <w:rPr>
        <w:rFonts w:ascii="Symbol" w:hAnsi="Symbol" w:hint="default"/>
      </w:rPr>
    </w:lvl>
    <w:lvl w:ilvl="4" w:tplc="08090003">
      <w:start w:val="1"/>
      <w:numFmt w:val="bullet"/>
      <w:lvlText w:val="o"/>
      <w:lvlJc w:val="left"/>
      <w:pPr>
        <w:ind w:left="3859" w:hanging="360"/>
      </w:pPr>
      <w:rPr>
        <w:rFonts w:ascii="Courier New" w:hAnsi="Courier New" w:cs="Courier New" w:hint="default"/>
      </w:rPr>
    </w:lvl>
    <w:lvl w:ilvl="5" w:tplc="08090005">
      <w:start w:val="1"/>
      <w:numFmt w:val="bullet"/>
      <w:lvlText w:val=""/>
      <w:lvlJc w:val="left"/>
      <w:pPr>
        <w:ind w:left="4579" w:hanging="360"/>
      </w:pPr>
      <w:rPr>
        <w:rFonts w:ascii="Wingdings" w:hAnsi="Wingdings" w:hint="default"/>
      </w:rPr>
    </w:lvl>
    <w:lvl w:ilvl="6" w:tplc="08090001">
      <w:start w:val="1"/>
      <w:numFmt w:val="bullet"/>
      <w:lvlText w:val=""/>
      <w:lvlJc w:val="left"/>
      <w:pPr>
        <w:ind w:left="5299" w:hanging="360"/>
      </w:pPr>
      <w:rPr>
        <w:rFonts w:ascii="Symbol" w:hAnsi="Symbol" w:hint="default"/>
      </w:rPr>
    </w:lvl>
    <w:lvl w:ilvl="7" w:tplc="08090003">
      <w:start w:val="1"/>
      <w:numFmt w:val="bullet"/>
      <w:lvlText w:val="o"/>
      <w:lvlJc w:val="left"/>
      <w:pPr>
        <w:ind w:left="6019" w:hanging="360"/>
      </w:pPr>
      <w:rPr>
        <w:rFonts w:ascii="Courier New" w:hAnsi="Courier New" w:cs="Courier New" w:hint="default"/>
      </w:rPr>
    </w:lvl>
    <w:lvl w:ilvl="8" w:tplc="08090005">
      <w:start w:val="1"/>
      <w:numFmt w:val="bullet"/>
      <w:lvlText w:val=""/>
      <w:lvlJc w:val="left"/>
      <w:pPr>
        <w:ind w:left="6739" w:hanging="360"/>
      </w:pPr>
      <w:rPr>
        <w:rFonts w:ascii="Wingdings" w:hAnsi="Wingdings" w:hint="default"/>
      </w:rPr>
    </w:lvl>
  </w:abstractNum>
  <w:abstractNum w:abstractNumId="37" w15:restartNumberingAfterBreak="0">
    <w:nsid w:val="6E0E6B66"/>
    <w:multiLevelType w:val="hybridMultilevel"/>
    <w:tmpl w:val="BC523596"/>
    <w:lvl w:ilvl="0" w:tplc="5F0A763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0B0F73"/>
    <w:multiLevelType w:val="hybridMultilevel"/>
    <w:tmpl w:val="BAA2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6E3E22"/>
    <w:multiLevelType w:val="hybridMultilevel"/>
    <w:tmpl w:val="3F0E763A"/>
    <w:lvl w:ilvl="0" w:tplc="D2767372">
      <w:start w:val="15"/>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580143"/>
    <w:multiLevelType w:val="multilevel"/>
    <w:tmpl w:val="4238B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012A74"/>
    <w:multiLevelType w:val="hybridMultilevel"/>
    <w:tmpl w:val="ADEA7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866E85"/>
    <w:multiLevelType w:val="multilevel"/>
    <w:tmpl w:val="50DC5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ED5274"/>
    <w:multiLevelType w:val="hybridMultilevel"/>
    <w:tmpl w:val="E8D6F8D2"/>
    <w:lvl w:ilvl="0" w:tplc="28E674D2">
      <w:start w:val="1"/>
      <w:numFmt w:val="decimal"/>
      <w:lvlText w:val="%1."/>
      <w:lvlJc w:val="left"/>
      <w:pPr>
        <w:ind w:left="720" w:hanging="360"/>
      </w:pPr>
      <w:rPr>
        <w:rFonts w:ascii="Calibri" w:eastAsiaTheme="minorHAnsi" w:hAnsi="Calibri" w:cs="Calibri"/>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35641"/>
    <w:multiLevelType w:val="hybridMultilevel"/>
    <w:tmpl w:val="BCA21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A51DD6"/>
    <w:multiLevelType w:val="hybridMultilevel"/>
    <w:tmpl w:val="0FA8E844"/>
    <w:lvl w:ilvl="0" w:tplc="B0D68E5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D075484"/>
    <w:multiLevelType w:val="hybridMultilevel"/>
    <w:tmpl w:val="113C99FE"/>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47" w15:restartNumberingAfterBreak="0">
    <w:nsid w:val="7E3C2567"/>
    <w:multiLevelType w:val="multilevel"/>
    <w:tmpl w:val="54B29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117726">
    <w:abstractNumId w:val="0"/>
  </w:num>
  <w:num w:numId="2" w16cid:durableId="397627918">
    <w:abstractNumId w:val="3"/>
  </w:num>
  <w:num w:numId="3" w16cid:durableId="592207">
    <w:abstractNumId w:val="19"/>
  </w:num>
  <w:num w:numId="4" w16cid:durableId="500658241">
    <w:abstractNumId w:val="20"/>
  </w:num>
  <w:num w:numId="5" w16cid:durableId="1766876760">
    <w:abstractNumId w:val="25"/>
  </w:num>
  <w:num w:numId="6" w16cid:durableId="1334143059">
    <w:abstractNumId w:val="24"/>
  </w:num>
  <w:num w:numId="7" w16cid:durableId="1180195098">
    <w:abstractNumId w:val="15"/>
  </w:num>
  <w:num w:numId="8" w16cid:durableId="440229178">
    <w:abstractNumId w:val="40"/>
  </w:num>
  <w:num w:numId="9" w16cid:durableId="1031108525">
    <w:abstractNumId w:val="27"/>
  </w:num>
  <w:num w:numId="10" w16cid:durableId="1630553677">
    <w:abstractNumId w:val="34"/>
  </w:num>
  <w:num w:numId="11" w16cid:durableId="1902867013">
    <w:abstractNumId w:val="39"/>
  </w:num>
  <w:num w:numId="12" w16cid:durableId="2060322304">
    <w:abstractNumId w:val="6"/>
  </w:num>
  <w:num w:numId="13" w16cid:durableId="211770603">
    <w:abstractNumId w:val="36"/>
  </w:num>
  <w:num w:numId="14" w16cid:durableId="971400425">
    <w:abstractNumId w:val="21"/>
  </w:num>
  <w:num w:numId="15" w16cid:durableId="895624271">
    <w:abstractNumId w:val="3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16cid:durableId="1708216929">
    <w:abstractNumId w:val="23"/>
  </w:num>
  <w:num w:numId="17" w16cid:durableId="564678995">
    <w:abstractNumId w:val="47"/>
  </w:num>
  <w:num w:numId="18" w16cid:durableId="1905603891">
    <w:abstractNumId w:val="42"/>
  </w:num>
  <w:num w:numId="19" w16cid:durableId="1242720618">
    <w:abstractNumId w:val="18"/>
  </w:num>
  <w:num w:numId="20" w16cid:durableId="444152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3674561">
    <w:abstractNumId w:val="12"/>
  </w:num>
  <w:num w:numId="22" w16cid:durableId="405567408">
    <w:abstractNumId w:val="41"/>
  </w:num>
  <w:num w:numId="23" w16cid:durableId="1107509751">
    <w:abstractNumId w:val="2"/>
  </w:num>
  <w:num w:numId="24" w16cid:durableId="1588418807">
    <w:abstractNumId w:val="2"/>
  </w:num>
  <w:num w:numId="25" w16cid:durableId="1224296272">
    <w:abstractNumId w:val="14"/>
  </w:num>
  <w:num w:numId="26" w16cid:durableId="386807827">
    <w:abstractNumId w:val="4"/>
  </w:num>
  <w:num w:numId="27" w16cid:durableId="1298296618">
    <w:abstractNumId w:val="38"/>
  </w:num>
  <w:num w:numId="28" w16cid:durableId="704525992">
    <w:abstractNumId w:val="22"/>
  </w:num>
  <w:num w:numId="29" w16cid:durableId="1879972665">
    <w:abstractNumId w:val="10"/>
  </w:num>
  <w:num w:numId="30" w16cid:durableId="551968650">
    <w:abstractNumId w:val="17"/>
  </w:num>
  <w:num w:numId="31" w16cid:durableId="1836844405">
    <w:abstractNumId w:val="26"/>
  </w:num>
  <w:num w:numId="32" w16cid:durableId="932278507">
    <w:abstractNumId w:val="31"/>
  </w:num>
  <w:num w:numId="33" w16cid:durableId="548877802">
    <w:abstractNumId w:val="8"/>
  </w:num>
  <w:num w:numId="34" w16cid:durableId="1947954861">
    <w:abstractNumId w:val="11"/>
  </w:num>
  <w:num w:numId="35" w16cid:durableId="596669161">
    <w:abstractNumId w:val="5"/>
  </w:num>
  <w:num w:numId="36" w16cid:durableId="609506334">
    <w:abstractNumId w:val="1"/>
  </w:num>
  <w:num w:numId="37" w16cid:durableId="368992916">
    <w:abstractNumId w:val="46"/>
  </w:num>
  <w:num w:numId="38" w16cid:durableId="1405102914">
    <w:abstractNumId w:val="9"/>
  </w:num>
  <w:num w:numId="39" w16cid:durableId="1142818442">
    <w:abstractNumId w:val="43"/>
  </w:num>
  <w:num w:numId="40" w16cid:durableId="458110143">
    <w:abstractNumId w:val="44"/>
  </w:num>
  <w:num w:numId="41" w16cid:durableId="1734036813">
    <w:abstractNumId w:val="7"/>
  </w:num>
  <w:num w:numId="42" w16cid:durableId="1690715912">
    <w:abstractNumId w:val="35"/>
  </w:num>
  <w:num w:numId="43" w16cid:durableId="1163547595">
    <w:abstractNumId w:val="28"/>
  </w:num>
  <w:num w:numId="44" w16cid:durableId="1165121757">
    <w:abstractNumId w:val="30"/>
  </w:num>
  <w:num w:numId="45" w16cid:durableId="1246037679">
    <w:abstractNumId w:val="29"/>
  </w:num>
  <w:num w:numId="46" w16cid:durableId="1932006031">
    <w:abstractNumId w:val="16"/>
  </w:num>
  <w:num w:numId="47" w16cid:durableId="1974872114">
    <w:abstractNumId w:val="37"/>
  </w:num>
  <w:num w:numId="48" w16cid:durableId="827792595">
    <w:abstractNumId w:val="45"/>
  </w:num>
  <w:num w:numId="49" w16cid:durableId="25293483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21"/>
    <w:rsid w:val="00000174"/>
    <w:rsid w:val="000002C6"/>
    <w:rsid w:val="000007C1"/>
    <w:rsid w:val="00000CB7"/>
    <w:rsid w:val="000036B2"/>
    <w:rsid w:val="00004F5B"/>
    <w:rsid w:val="000055C4"/>
    <w:rsid w:val="000066D3"/>
    <w:rsid w:val="00007AAB"/>
    <w:rsid w:val="00007C82"/>
    <w:rsid w:val="000108B2"/>
    <w:rsid w:val="0001226B"/>
    <w:rsid w:val="00013BCB"/>
    <w:rsid w:val="0001414A"/>
    <w:rsid w:val="00015AF5"/>
    <w:rsid w:val="0002081F"/>
    <w:rsid w:val="00022769"/>
    <w:rsid w:val="00022A52"/>
    <w:rsid w:val="00022F30"/>
    <w:rsid w:val="00023F9D"/>
    <w:rsid w:val="00023FCF"/>
    <w:rsid w:val="00025D22"/>
    <w:rsid w:val="00025F04"/>
    <w:rsid w:val="00027B67"/>
    <w:rsid w:val="000300E5"/>
    <w:rsid w:val="000305C0"/>
    <w:rsid w:val="00032025"/>
    <w:rsid w:val="00035EE8"/>
    <w:rsid w:val="00040440"/>
    <w:rsid w:val="000404FA"/>
    <w:rsid w:val="000414D9"/>
    <w:rsid w:val="0004195E"/>
    <w:rsid w:val="000426A4"/>
    <w:rsid w:val="00042BA0"/>
    <w:rsid w:val="00042C3D"/>
    <w:rsid w:val="0004464A"/>
    <w:rsid w:val="00045008"/>
    <w:rsid w:val="00045A54"/>
    <w:rsid w:val="0004647B"/>
    <w:rsid w:val="00046F17"/>
    <w:rsid w:val="00047165"/>
    <w:rsid w:val="000522D4"/>
    <w:rsid w:val="0005437D"/>
    <w:rsid w:val="00055373"/>
    <w:rsid w:val="00056A40"/>
    <w:rsid w:val="000607B3"/>
    <w:rsid w:val="0006300D"/>
    <w:rsid w:val="00063D8C"/>
    <w:rsid w:val="0006538E"/>
    <w:rsid w:val="00065DC9"/>
    <w:rsid w:val="00067CF7"/>
    <w:rsid w:val="00070072"/>
    <w:rsid w:val="00070AEA"/>
    <w:rsid w:val="00071F4F"/>
    <w:rsid w:val="000736CD"/>
    <w:rsid w:val="000741EC"/>
    <w:rsid w:val="00075201"/>
    <w:rsid w:val="000800E9"/>
    <w:rsid w:val="000801A0"/>
    <w:rsid w:val="0008141C"/>
    <w:rsid w:val="000814B9"/>
    <w:rsid w:val="0008165A"/>
    <w:rsid w:val="00083D96"/>
    <w:rsid w:val="00087A74"/>
    <w:rsid w:val="00090BCB"/>
    <w:rsid w:val="00093966"/>
    <w:rsid w:val="000944AF"/>
    <w:rsid w:val="00094B9F"/>
    <w:rsid w:val="00094DF8"/>
    <w:rsid w:val="00096E73"/>
    <w:rsid w:val="00097280"/>
    <w:rsid w:val="00097817"/>
    <w:rsid w:val="000978E1"/>
    <w:rsid w:val="000A2F7E"/>
    <w:rsid w:val="000A3967"/>
    <w:rsid w:val="000A3CFA"/>
    <w:rsid w:val="000B067F"/>
    <w:rsid w:val="000B08C1"/>
    <w:rsid w:val="000B1276"/>
    <w:rsid w:val="000B469C"/>
    <w:rsid w:val="000B4E8D"/>
    <w:rsid w:val="000B5CA9"/>
    <w:rsid w:val="000B7CD3"/>
    <w:rsid w:val="000C1747"/>
    <w:rsid w:val="000C200E"/>
    <w:rsid w:val="000C2638"/>
    <w:rsid w:val="000C5C44"/>
    <w:rsid w:val="000C75BA"/>
    <w:rsid w:val="000D0026"/>
    <w:rsid w:val="000D0505"/>
    <w:rsid w:val="000D25BF"/>
    <w:rsid w:val="000D42D1"/>
    <w:rsid w:val="000D51E3"/>
    <w:rsid w:val="000D5265"/>
    <w:rsid w:val="000D5E3F"/>
    <w:rsid w:val="000D6DD1"/>
    <w:rsid w:val="000D705F"/>
    <w:rsid w:val="000E17D1"/>
    <w:rsid w:val="000E686A"/>
    <w:rsid w:val="000E6D5C"/>
    <w:rsid w:val="000E7A2F"/>
    <w:rsid w:val="000F0A6D"/>
    <w:rsid w:val="000F252A"/>
    <w:rsid w:val="000F2DAC"/>
    <w:rsid w:val="000F3A4C"/>
    <w:rsid w:val="000F47AA"/>
    <w:rsid w:val="000F5008"/>
    <w:rsid w:val="000F770B"/>
    <w:rsid w:val="0010276E"/>
    <w:rsid w:val="00102B89"/>
    <w:rsid w:val="00105B8E"/>
    <w:rsid w:val="00107A09"/>
    <w:rsid w:val="00107C03"/>
    <w:rsid w:val="00110B95"/>
    <w:rsid w:val="00111C4D"/>
    <w:rsid w:val="0011229D"/>
    <w:rsid w:val="00113674"/>
    <w:rsid w:val="00114010"/>
    <w:rsid w:val="0011441F"/>
    <w:rsid w:val="00114958"/>
    <w:rsid w:val="0011557D"/>
    <w:rsid w:val="0011712B"/>
    <w:rsid w:val="00117AD5"/>
    <w:rsid w:val="00120062"/>
    <w:rsid w:val="00120CB6"/>
    <w:rsid w:val="00121B6A"/>
    <w:rsid w:val="00124386"/>
    <w:rsid w:val="00124981"/>
    <w:rsid w:val="00124E7C"/>
    <w:rsid w:val="00124F0A"/>
    <w:rsid w:val="00126E74"/>
    <w:rsid w:val="001270DF"/>
    <w:rsid w:val="00130DF7"/>
    <w:rsid w:val="001314CA"/>
    <w:rsid w:val="00131714"/>
    <w:rsid w:val="001320FF"/>
    <w:rsid w:val="001329FB"/>
    <w:rsid w:val="00133D02"/>
    <w:rsid w:val="00135008"/>
    <w:rsid w:val="00136714"/>
    <w:rsid w:val="001407A7"/>
    <w:rsid w:val="00140F6A"/>
    <w:rsid w:val="001412AA"/>
    <w:rsid w:val="001418D2"/>
    <w:rsid w:val="00141CDD"/>
    <w:rsid w:val="0014323D"/>
    <w:rsid w:val="00143517"/>
    <w:rsid w:val="00143A8A"/>
    <w:rsid w:val="00143D51"/>
    <w:rsid w:val="001440F0"/>
    <w:rsid w:val="001445F6"/>
    <w:rsid w:val="00144FAB"/>
    <w:rsid w:val="00145107"/>
    <w:rsid w:val="0015164C"/>
    <w:rsid w:val="001518D6"/>
    <w:rsid w:val="00151FBC"/>
    <w:rsid w:val="0015265F"/>
    <w:rsid w:val="00153633"/>
    <w:rsid w:val="00154C48"/>
    <w:rsid w:val="00156DA9"/>
    <w:rsid w:val="00161774"/>
    <w:rsid w:val="00162A9D"/>
    <w:rsid w:val="00165A56"/>
    <w:rsid w:val="00165BC3"/>
    <w:rsid w:val="001665EC"/>
    <w:rsid w:val="001670A3"/>
    <w:rsid w:val="00167FDC"/>
    <w:rsid w:val="0017086E"/>
    <w:rsid w:val="00172806"/>
    <w:rsid w:val="00172FE0"/>
    <w:rsid w:val="00174C94"/>
    <w:rsid w:val="0017564B"/>
    <w:rsid w:val="0017618A"/>
    <w:rsid w:val="00177401"/>
    <w:rsid w:val="001801EB"/>
    <w:rsid w:val="00180DB3"/>
    <w:rsid w:val="001812BC"/>
    <w:rsid w:val="00182365"/>
    <w:rsid w:val="00183351"/>
    <w:rsid w:val="001835AD"/>
    <w:rsid w:val="00183AF9"/>
    <w:rsid w:val="00183C53"/>
    <w:rsid w:val="00183D25"/>
    <w:rsid w:val="001856C3"/>
    <w:rsid w:val="001856E8"/>
    <w:rsid w:val="00186131"/>
    <w:rsid w:val="00186B82"/>
    <w:rsid w:val="00186EB6"/>
    <w:rsid w:val="0019140B"/>
    <w:rsid w:val="00191ADC"/>
    <w:rsid w:val="001922A4"/>
    <w:rsid w:val="00193FB3"/>
    <w:rsid w:val="00195550"/>
    <w:rsid w:val="00195AC4"/>
    <w:rsid w:val="00196C63"/>
    <w:rsid w:val="001A016C"/>
    <w:rsid w:val="001A05EB"/>
    <w:rsid w:val="001A1D0B"/>
    <w:rsid w:val="001A2D89"/>
    <w:rsid w:val="001A3AB8"/>
    <w:rsid w:val="001A6223"/>
    <w:rsid w:val="001A670E"/>
    <w:rsid w:val="001A6E3D"/>
    <w:rsid w:val="001A7D30"/>
    <w:rsid w:val="001B1986"/>
    <w:rsid w:val="001B2A04"/>
    <w:rsid w:val="001B7B7E"/>
    <w:rsid w:val="001C0625"/>
    <w:rsid w:val="001C0766"/>
    <w:rsid w:val="001C479D"/>
    <w:rsid w:val="001C5D7B"/>
    <w:rsid w:val="001C5F17"/>
    <w:rsid w:val="001C619D"/>
    <w:rsid w:val="001C6CDC"/>
    <w:rsid w:val="001C7534"/>
    <w:rsid w:val="001D0913"/>
    <w:rsid w:val="001D3570"/>
    <w:rsid w:val="001D3C47"/>
    <w:rsid w:val="001D456A"/>
    <w:rsid w:val="001D65B6"/>
    <w:rsid w:val="001D6CD9"/>
    <w:rsid w:val="001E052E"/>
    <w:rsid w:val="001E3EC4"/>
    <w:rsid w:val="001E472D"/>
    <w:rsid w:val="001E48F8"/>
    <w:rsid w:val="001E5E83"/>
    <w:rsid w:val="001E6D64"/>
    <w:rsid w:val="001E7369"/>
    <w:rsid w:val="001F1203"/>
    <w:rsid w:val="001F1B8F"/>
    <w:rsid w:val="001F295E"/>
    <w:rsid w:val="001F73C7"/>
    <w:rsid w:val="001F7852"/>
    <w:rsid w:val="001F7B29"/>
    <w:rsid w:val="00200AF2"/>
    <w:rsid w:val="0020318E"/>
    <w:rsid w:val="00203833"/>
    <w:rsid w:val="002067F3"/>
    <w:rsid w:val="00206E52"/>
    <w:rsid w:val="00211A0F"/>
    <w:rsid w:val="00212959"/>
    <w:rsid w:val="002132E9"/>
    <w:rsid w:val="0021424D"/>
    <w:rsid w:val="00217C2D"/>
    <w:rsid w:val="0022010A"/>
    <w:rsid w:val="00220559"/>
    <w:rsid w:val="00220B79"/>
    <w:rsid w:val="00221771"/>
    <w:rsid w:val="00222079"/>
    <w:rsid w:val="002221A2"/>
    <w:rsid w:val="00222A8C"/>
    <w:rsid w:val="0022371C"/>
    <w:rsid w:val="00224520"/>
    <w:rsid w:val="00225E45"/>
    <w:rsid w:val="0022757C"/>
    <w:rsid w:val="00227B0C"/>
    <w:rsid w:val="00232CA4"/>
    <w:rsid w:val="00234554"/>
    <w:rsid w:val="00234583"/>
    <w:rsid w:val="0023769B"/>
    <w:rsid w:val="0023786B"/>
    <w:rsid w:val="0024665F"/>
    <w:rsid w:val="00246E75"/>
    <w:rsid w:val="002471A2"/>
    <w:rsid w:val="002531A4"/>
    <w:rsid w:val="002533C2"/>
    <w:rsid w:val="0025409D"/>
    <w:rsid w:val="00254228"/>
    <w:rsid w:val="0025483D"/>
    <w:rsid w:val="002605D8"/>
    <w:rsid w:val="00260D88"/>
    <w:rsid w:val="0026104B"/>
    <w:rsid w:val="0026146A"/>
    <w:rsid w:val="00261E02"/>
    <w:rsid w:val="00262D5A"/>
    <w:rsid w:val="002643EF"/>
    <w:rsid w:val="0026623E"/>
    <w:rsid w:val="00267345"/>
    <w:rsid w:val="0026785D"/>
    <w:rsid w:val="00270549"/>
    <w:rsid w:val="00271B5D"/>
    <w:rsid w:val="00271CB1"/>
    <w:rsid w:val="00272004"/>
    <w:rsid w:val="00274A01"/>
    <w:rsid w:val="00274E21"/>
    <w:rsid w:val="00275532"/>
    <w:rsid w:val="00275B31"/>
    <w:rsid w:val="002761B6"/>
    <w:rsid w:val="00276CA8"/>
    <w:rsid w:val="00283D26"/>
    <w:rsid w:val="00284666"/>
    <w:rsid w:val="00285187"/>
    <w:rsid w:val="002854F7"/>
    <w:rsid w:val="002857C8"/>
    <w:rsid w:val="002861A1"/>
    <w:rsid w:val="00286E4B"/>
    <w:rsid w:val="002877BC"/>
    <w:rsid w:val="00292BD8"/>
    <w:rsid w:val="002931C0"/>
    <w:rsid w:val="00293DD4"/>
    <w:rsid w:val="0029539C"/>
    <w:rsid w:val="00296587"/>
    <w:rsid w:val="002968DF"/>
    <w:rsid w:val="00296D7A"/>
    <w:rsid w:val="00297C89"/>
    <w:rsid w:val="00297D2F"/>
    <w:rsid w:val="002A02B1"/>
    <w:rsid w:val="002A0AB8"/>
    <w:rsid w:val="002A0F7E"/>
    <w:rsid w:val="002A19E0"/>
    <w:rsid w:val="002A26C3"/>
    <w:rsid w:val="002A2762"/>
    <w:rsid w:val="002A5020"/>
    <w:rsid w:val="002A7A46"/>
    <w:rsid w:val="002B1086"/>
    <w:rsid w:val="002B4C1D"/>
    <w:rsid w:val="002B4F88"/>
    <w:rsid w:val="002B6DC7"/>
    <w:rsid w:val="002B7000"/>
    <w:rsid w:val="002C1ACC"/>
    <w:rsid w:val="002C27A2"/>
    <w:rsid w:val="002C413B"/>
    <w:rsid w:val="002C7F81"/>
    <w:rsid w:val="002D45FD"/>
    <w:rsid w:val="002D5463"/>
    <w:rsid w:val="002D59A9"/>
    <w:rsid w:val="002D687B"/>
    <w:rsid w:val="002D79E7"/>
    <w:rsid w:val="002D7A3E"/>
    <w:rsid w:val="002E0ED0"/>
    <w:rsid w:val="002E1B52"/>
    <w:rsid w:val="002E2468"/>
    <w:rsid w:val="002E2607"/>
    <w:rsid w:val="002E3CDC"/>
    <w:rsid w:val="002E57FF"/>
    <w:rsid w:val="002E5A49"/>
    <w:rsid w:val="002E5D42"/>
    <w:rsid w:val="002E78E9"/>
    <w:rsid w:val="002F0C06"/>
    <w:rsid w:val="002F101E"/>
    <w:rsid w:val="002F11D4"/>
    <w:rsid w:val="002F291A"/>
    <w:rsid w:val="002F36B4"/>
    <w:rsid w:val="002F49FF"/>
    <w:rsid w:val="002F54A0"/>
    <w:rsid w:val="002F5FD4"/>
    <w:rsid w:val="002F6252"/>
    <w:rsid w:val="0030022B"/>
    <w:rsid w:val="00301305"/>
    <w:rsid w:val="00301730"/>
    <w:rsid w:val="00301938"/>
    <w:rsid w:val="00304073"/>
    <w:rsid w:val="00304B68"/>
    <w:rsid w:val="00305B60"/>
    <w:rsid w:val="00305CC8"/>
    <w:rsid w:val="00305EB4"/>
    <w:rsid w:val="00306282"/>
    <w:rsid w:val="0031065E"/>
    <w:rsid w:val="00313817"/>
    <w:rsid w:val="00315580"/>
    <w:rsid w:val="003172A7"/>
    <w:rsid w:val="00317C6F"/>
    <w:rsid w:val="00317DF0"/>
    <w:rsid w:val="0032097B"/>
    <w:rsid w:val="00322ADC"/>
    <w:rsid w:val="003232DD"/>
    <w:rsid w:val="00323846"/>
    <w:rsid w:val="00323E44"/>
    <w:rsid w:val="0032440E"/>
    <w:rsid w:val="00324685"/>
    <w:rsid w:val="00325C0E"/>
    <w:rsid w:val="00325E3C"/>
    <w:rsid w:val="0032678F"/>
    <w:rsid w:val="00330120"/>
    <w:rsid w:val="0033048A"/>
    <w:rsid w:val="003308F1"/>
    <w:rsid w:val="003317F4"/>
    <w:rsid w:val="00332E9A"/>
    <w:rsid w:val="003331BF"/>
    <w:rsid w:val="003358DF"/>
    <w:rsid w:val="00337885"/>
    <w:rsid w:val="00342859"/>
    <w:rsid w:val="00343C2D"/>
    <w:rsid w:val="00344815"/>
    <w:rsid w:val="00345560"/>
    <w:rsid w:val="003500D5"/>
    <w:rsid w:val="00350EE8"/>
    <w:rsid w:val="003524F5"/>
    <w:rsid w:val="00352BAD"/>
    <w:rsid w:val="003535A1"/>
    <w:rsid w:val="00354B3A"/>
    <w:rsid w:val="0035594A"/>
    <w:rsid w:val="0035652B"/>
    <w:rsid w:val="00361D81"/>
    <w:rsid w:val="0036274A"/>
    <w:rsid w:val="00363437"/>
    <w:rsid w:val="00363A85"/>
    <w:rsid w:val="0036407A"/>
    <w:rsid w:val="00364F14"/>
    <w:rsid w:val="00366958"/>
    <w:rsid w:val="0036745A"/>
    <w:rsid w:val="003675D5"/>
    <w:rsid w:val="00371D29"/>
    <w:rsid w:val="00371F17"/>
    <w:rsid w:val="003764EF"/>
    <w:rsid w:val="003778E2"/>
    <w:rsid w:val="003778F1"/>
    <w:rsid w:val="003779C6"/>
    <w:rsid w:val="00381B8F"/>
    <w:rsid w:val="00382D82"/>
    <w:rsid w:val="00382DDE"/>
    <w:rsid w:val="00383446"/>
    <w:rsid w:val="003842B3"/>
    <w:rsid w:val="00385D26"/>
    <w:rsid w:val="0038605D"/>
    <w:rsid w:val="003905A5"/>
    <w:rsid w:val="00391185"/>
    <w:rsid w:val="003945C7"/>
    <w:rsid w:val="00394700"/>
    <w:rsid w:val="00394B92"/>
    <w:rsid w:val="00394E39"/>
    <w:rsid w:val="00396D30"/>
    <w:rsid w:val="00396D61"/>
    <w:rsid w:val="0039736C"/>
    <w:rsid w:val="003976DA"/>
    <w:rsid w:val="003A0471"/>
    <w:rsid w:val="003A0A7D"/>
    <w:rsid w:val="003A257B"/>
    <w:rsid w:val="003A32C3"/>
    <w:rsid w:val="003B0261"/>
    <w:rsid w:val="003B12B2"/>
    <w:rsid w:val="003B4DDC"/>
    <w:rsid w:val="003B6A7A"/>
    <w:rsid w:val="003B753A"/>
    <w:rsid w:val="003C0CC0"/>
    <w:rsid w:val="003C4892"/>
    <w:rsid w:val="003C5801"/>
    <w:rsid w:val="003C5909"/>
    <w:rsid w:val="003C5A4F"/>
    <w:rsid w:val="003C5ADC"/>
    <w:rsid w:val="003C5FE9"/>
    <w:rsid w:val="003D120B"/>
    <w:rsid w:val="003D139F"/>
    <w:rsid w:val="003D18C3"/>
    <w:rsid w:val="003D1F37"/>
    <w:rsid w:val="003D4CC1"/>
    <w:rsid w:val="003D5899"/>
    <w:rsid w:val="003D5A5B"/>
    <w:rsid w:val="003D6087"/>
    <w:rsid w:val="003D6984"/>
    <w:rsid w:val="003D7191"/>
    <w:rsid w:val="003D7572"/>
    <w:rsid w:val="003D78E0"/>
    <w:rsid w:val="003E06A5"/>
    <w:rsid w:val="003E107D"/>
    <w:rsid w:val="003E2C2A"/>
    <w:rsid w:val="003E4121"/>
    <w:rsid w:val="003E5E36"/>
    <w:rsid w:val="003F1382"/>
    <w:rsid w:val="003F1764"/>
    <w:rsid w:val="003F3CF0"/>
    <w:rsid w:val="003F4641"/>
    <w:rsid w:val="003F5958"/>
    <w:rsid w:val="00400F0D"/>
    <w:rsid w:val="00403423"/>
    <w:rsid w:val="0040376D"/>
    <w:rsid w:val="00405529"/>
    <w:rsid w:val="0040573F"/>
    <w:rsid w:val="004060DB"/>
    <w:rsid w:val="0040670D"/>
    <w:rsid w:val="00406DFA"/>
    <w:rsid w:val="00406FBD"/>
    <w:rsid w:val="00407154"/>
    <w:rsid w:val="00411CE4"/>
    <w:rsid w:val="00415D5D"/>
    <w:rsid w:val="00417F60"/>
    <w:rsid w:val="00420876"/>
    <w:rsid w:val="004211E3"/>
    <w:rsid w:val="00421FE9"/>
    <w:rsid w:val="004225B0"/>
    <w:rsid w:val="00423AD7"/>
    <w:rsid w:val="00424ABE"/>
    <w:rsid w:val="00424C85"/>
    <w:rsid w:val="004255DD"/>
    <w:rsid w:val="00427584"/>
    <w:rsid w:val="00427FBC"/>
    <w:rsid w:val="00430004"/>
    <w:rsid w:val="00430421"/>
    <w:rsid w:val="00432125"/>
    <w:rsid w:val="004327ED"/>
    <w:rsid w:val="00432DB2"/>
    <w:rsid w:val="00433888"/>
    <w:rsid w:val="00434522"/>
    <w:rsid w:val="00434EDE"/>
    <w:rsid w:val="00435B37"/>
    <w:rsid w:val="0043639C"/>
    <w:rsid w:val="004427C7"/>
    <w:rsid w:val="00445A6A"/>
    <w:rsid w:val="00445F1F"/>
    <w:rsid w:val="00446534"/>
    <w:rsid w:val="00446ED9"/>
    <w:rsid w:val="00450996"/>
    <w:rsid w:val="004570E6"/>
    <w:rsid w:val="00457C92"/>
    <w:rsid w:val="00461BDF"/>
    <w:rsid w:val="0046234B"/>
    <w:rsid w:val="004632FE"/>
    <w:rsid w:val="00463A1D"/>
    <w:rsid w:val="00463B69"/>
    <w:rsid w:val="0046413F"/>
    <w:rsid w:val="00465FD1"/>
    <w:rsid w:val="004664AB"/>
    <w:rsid w:val="004669EC"/>
    <w:rsid w:val="0046733E"/>
    <w:rsid w:val="0046782A"/>
    <w:rsid w:val="004705D2"/>
    <w:rsid w:val="00471518"/>
    <w:rsid w:val="004719A2"/>
    <w:rsid w:val="00471C04"/>
    <w:rsid w:val="00472105"/>
    <w:rsid w:val="00473AD3"/>
    <w:rsid w:val="004744BF"/>
    <w:rsid w:val="004746DF"/>
    <w:rsid w:val="00475083"/>
    <w:rsid w:val="004826CD"/>
    <w:rsid w:val="00486575"/>
    <w:rsid w:val="0048734E"/>
    <w:rsid w:val="00491260"/>
    <w:rsid w:val="00491EA7"/>
    <w:rsid w:val="0049325E"/>
    <w:rsid w:val="00493A99"/>
    <w:rsid w:val="00493DD7"/>
    <w:rsid w:val="00496AF8"/>
    <w:rsid w:val="00496FD9"/>
    <w:rsid w:val="00497958"/>
    <w:rsid w:val="004A054C"/>
    <w:rsid w:val="004A153D"/>
    <w:rsid w:val="004A1E74"/>
    <w:rsid w:val="004A413D"/>
    <w:rsid w:val="004A50D7"/>
    <w:rsid w:val="004B0127"/>
    <w:rsid w:val="004B08C1"/>
    <w:rsid w:val="004B3405"/>
    <w:rsid w:val="004B3751"/>
    <w:rsid w:val="004B3FE4"/>
    <w:rsid w:val="004B4C07"/>
    <w:rsid w:val="004B700B"/>
    <w:rsid w:val="004C0A5B"/>
    <w:rsid w:val="004C0E65"/>
    <w:rsid w:val="004C1CCB"/>
    <w:rsid w:val="004C281C"/>
    <w:rsid w:val="004C298A"/>
    <w:rsid w:val="004C2BF4"/>
    <w:rsid w:val="004C2E3B"/>
    <w:rsid w:val="004C4239"/>
    <w:rsid w:val="004C72E9"/>
    <w:rsid w:val="004D00BB"/>
    <w:rsid w:val="004D2789"/>
    <w:rsid w:val="004D2B0E"/>
    <w:rsid w:val="004D4CE3"/>
    <w:rsid w:val="004D5433"/>
    <w:rsid w:val="004D5F86"/>
    <w:rsid w:val="004E340D"/>
    <w:rsid w:val="004E4236"/>
    <w:rsid w:val="004E525B"/>
    <w:rsid w:val="004E5F78"/>
    <w:rsid w:val="004E736F"/>
    <w:rsid w:val="004E779A"/>
    <w:rsid w:val="004F02B7"/>
    <w:rsid w:val="004F306A"/>
    <w:rsid w:val="004F346F"/>
    <w:rsid w:val="004F5EDC"/>
    <w:rsid w:val="004F6410"/>
    <w:rsid w:val="004F64B3"/>
    <w:rsid w:val="004F7190"/>
    <w:rsid w:val="00505792"/>
    <w:rsid w:val="00513F2B"/>
    <w:rsid w:val="00514CF6"/>
    <w:rsid w:val="00515F21"/>
    <w:rsid w:val="0051635C"/>
    <w:rsid w:val="00516856"/>
    <w:rsid w:val="00517214"/>
    <w:rsid w:val="005208D5"/>
    <w:rsid w:val="0052233E"/>
    <w:rsid w:val="00522B61"/>
    <w:rsid w:val="00523DF9"/>
    <w:rsid w:val="00524590"/>
    <w:rsid w:val="00526048"/>
    <w:rsid w:val="005264C0"/>
    <w:rsid w:val="00527230"/>
    <w:rsid w:val="005334D1"/>
    <w:rsid w:val="00533B00"/>
    <w:rsid w:val="00537CC6"/>
    <w:rsid w:val="00540175"/>
    <w:rsid w:val="00540957"/>
    <w:rsid w:val="005413B8"/>
    <w:rsid w:val="0054353B"/>
    <w:rsid w:val="00543A35"/>
    <w:rsid w:val="00543C86"/>
    <w:rsid w:val="005444F9"/>
    <w:rsid w:val="00545461"/>
    <w:rsid w:val="00545B73"/>
    <w:rsid w:val="00546EDE"/>
    <w:rsid w:val="0055180F"/>
    <w:rsid w:val="00551D3C"/>
    <w:rsid w:val="00553CE8"/>
    <w:rsid w:val="00555C96"/>
    <w:rsid w:val="005570CA"/>
    <w:rsid w:val="00561806"/>
    <w:rsid w:val="0056189E"/>
    <w:rsid w:val="005622CA"/>
    <w:rsid w:val="005623DC"/>
    <w:rsid w:val="005643F6"/>
    <w:rsid w:val="00565E6F"/>
    <w:rsid w:val="0056660A"/>
    <w:rsid w:val="0056679B"/>
    <w:rsid w:val="00567419"/>
    <w:rsid w:val="00571AD2"/>
    <w:rsid w:val="00572932"/>
    <w:rsid w:val="00574634"/>
    <w:rsid w:val="0057535C"/>
    <w:rsid w:val="005764DA"/>
    <w:rsid w:val="00577274"/>
    <w:rsid w:val="005800BF"/>
    <w:rsid w:val="00581BAB"/>
    <w:rsid w:val="00583121"/>
    <w:rsid w:val="00584CFB"/>
    <w:rsid w:val="00590F93"/>
    <w:rsid w:val="00591852"/>
    <w:rsid w:val="00591F0F"/>
    <w:rsid w:val="0059281B"/>
    <w:rsid w:val="00593C05"/>
    <w:rsid w:val="005A0E80"/>
    <w:rsid w:val="005A10F5"/>
    <w:rsid w:val="005A17CD"/>
    <w:rsid w:val="005A26C4"/>
    <w:rsid w:val="005A297D"/>
    <w:rsid w:val="005A3DBF"/>
    <w:rsid w:val="005A4A89"/>
    <w:rsid w:val="005A4B12"/>
    <w:rsid w:val="005A4EF2"/>
    <w:rsid w:val="005A5427"/>
    <w:rsid w:val="005A56BA"/>
    <w:rsid w:val="005A6FA9"/>
    <w:rsid w:val="005A7427"/>
    <w:rsid w:val="005B064B"/>
    <w:rsid w:val="005B0F6F"/>
    <w:rsid w:val="005B1AD8"/>
    <w:rsid w:val="005B314D"/>
    <w:rsid w:val="005B3AC3"/>
    <w:rsid w:val="005B4B6A"/>
    <w:rsid w:val="005B60F5"/>
    <w:rsid w:val="005B7C76"/>
    <w:rsid w:val="005C0482"/>
    <w:rsid w:val="005C059A"/>
    <w:rsid w:val="005C1454"/>
    <w:rsid w:val="005C1885"/>
    <w:rsid w:val="005C3E6D"/>
    <w:rsid w:val="005C4833"/>
    <w:rsid w:val="005C52BD"/>
    <w:rsid w:val="005D0D7C"/>
    <w:rsid w:val="005D1731"/>
    <w:rsid w:val="005D2851"/>
    <w:rsid w:val="005D47BC"/>
    <w:rsid w:val="005D525D"/>
    <w:rsid w:val="005D55A1"/>
    <w:rsid w:val="005D5F88"/>
    <w:rsid w:val="005D6703"/>
    <w:rsid w:val="005D71B2"/>
    <w:rsid w:val="005E01EE"/>
    <w:rsid w:val="005E0C50"/>
    <w:rsid w:val="005E20F1"/>
    <w:rsid w:val="005E4B1B"/>
    <w:rsid w:val="005E556C"/>
    <w:rsid w:val="005E65E9"/>
    <w:rsid w:val="005E6D3D"/>
    <w:rsid w:val="005F0365"/>
    <w:rsid w:val="005F07CD"/>
    <w:rsid w:val="005F0F98"/>
    <w:rsid w:val="005F1118"/>
    <w:rsid w:val="005F1ACB"/>
    <w:rsid w:val="005F24C7"/>
    <w:rsid w:val="005F4A17"/>
    <w:rsid w:val="005F7909"/>
    <w:rsid w:val="00601289"/>
    <w:rsid w:val="006021C1"/>
    <w:rsid w:val="00602382"/>
    <w:rsid w:val="0060429F"/>
    <w:rsid w:val="0060489C"/>
    <w:rsid w:val="00605106"/>
    <w:rsid w:val="00605A5B"/>
    <w:rsid w:val="006070E6"/>
    <w:rsid w:val="00611F57"/>
    <w:rsid w:val="006122E0"/>
    <w:rsid w:val="00613E7E"/>
    <w:rsid w:val="00613ED6"/>
    <w:rsid w:val="00615C91"/>
    <w:rsid w:val="006160FC"/>
    <w:rsid w:val="0061699D"/>
    <w:rsid w:val="00616CD6"/>
    <w:rsid w:val="00616F73"/>
    <w:rsid w:val="00620147"/>
    <w:rsid w:val="00623712"/>
    <w:rsid w:val="00626AA4"/>
    <w:rsid w:val="006301BA"/>
    <w:rsid w:val="006302C5"/>
    <w:rsid w:val="00634DB0"/>
    <w:rsid w:val="00634E85"/>
    <w:rsid w:val="00635FCF"/>
    <w:rsid w:val="006363E4"/>
    <w:rsid w:val="0064071B"/>
    <w:rsid w:val="00642555"/>
    <w:rsid w:val="0064445C"/>
    <w:rsid w:val="00651280"/>
    <w:rsid w:val="00651654"/>
    <w:rsid w:val="0065234B"/>
    <w:rsid w:val="00653E0B"/>
    <w:rsid w:val="00654A08"/>
    <w:rsid w:val="006560B7"/>
    <w:rsid w:val="00656F78"/>
    <w:rsid w:val="00657CE2"/>
    <w:rsid w:val="00662E6A"/>
    <w:rsid w:val="00663572"/>
    <w:rsid w:val="00663B27"/>
    <w:rsid w:val="00663D79"/>
    <w:rsid w:val="006648C1"/>
    <w:rsid w:val="00664FC3"/>
    <w:rsid w:val="0066547D"/>
    <w:rsid w:val="006676E2"/>
    <w:rsid w:val="0067005D"/>
    <w:rsid w:val="00670D33"/>
    <w:rsid w:val="00671E61"/>
    <w:rsid w:val="00675285"/>
    <w:rsid w:val="00675C22"/>
    <w:rsid w:val="00680BC7"/>
    <w:rsid w:val="0068202E"/>
    <w:rsid w:val="0068294D"/>
    <w:rsid w:val="00685BA8"/>
    <w:rsid w:val="006872CA"/>
    <w:rsid w:val="0069076B"/>
    <w:rsid w:val="00692244"/>
    <w:rsid w:val="006932A6"/>
    <w:rsid w:val="00693891"/>
    <w:rsid w:val="00693AB7"/>
    <w:rsid w:val="00693DC5"/>
    <w:rsid w:val="0069606C"/>
    <w:rsid w:val="00697AB4"/>
    <w:rsid w:val="006A0CB9"/>
    <w:rsid w:val="006A2627"/>
    <w:rsid w:val="006A39C3"/>
    <w:rsid w:val="006A3B5C"/>
    <w:rsid w:val="006A3CDD"/>
    <w:rsid w:val="006A4A50"/>
    <w:rsid w:val="006A4A5F"/>
    <w:rsid w:val="006A549A"/>
    <w:rsid w:val="006A5FEE"/>
    <w:rsid w:val="006A664A"/>
    <w:rsid w:val="006A7BE9"/>
    <w:rsid w:val="006A7ED1"/>
    <w:rsid w:val="006A7F22"/>
    <w:rsid w:val="006B1DF8"/>
    <w:rsid w:val="006B6E8D"/>
    <w:rsid w:val="006B7FBA"/>
    <w:rsid w:val="006C04DF"/>
    <w:rsid w:val="006C264E"/>
    <w:rsid w:val="006C2AF6"/>
    <w:rsid w:val="006C2F45"/>
    <w:rsid w:val="006C2FE2"/>
    <w:rsid w:val="006C3088"/>
    <w:rsid w:val="006C41C7"/>
    <w:rsid w:val="006D21AB"/>
    <w:rsid w:val="006D567D"/>
    <w:rsid w:val="006D57E7"/>
    <w:rsid w:val="006D5E90"/>
    <w:rsid w:val="006D6A54"/>
    <w:rsid w:val="006D762A"/>
    <w:rsid w:val="006E1509"/>
    <w:rsid w:val="006E177E"/>
    <w:rsid w:val="006E23D4"/>
    <w:rsid w:val="006E2B2F"/>
    <w:rsid w:val="006E39C1"/>
    <w:rsid w:val="006E3E7B"/>
    <w:rsid w:val="006E57CA"/>
    <w:rsid w:val="006E5958"/>
    <w:rsid w:val="006E7E18"/>
    <w:rsid w:val="006F113D"/>
    <w:rsid w:val="006F12BF"/>
    <w:rsid w:val="006F2705"/>
    <w:rsid w:val="006F3517"/>
    <w:rsid w:val="006F614A"/>
    <w:rsid w:val="006F74A0"/>
    <w:rsid w:val="00700FF7"/>
    <w:rsid w:val="00703D3A"/>
    <w:rsid w:val="00705395"/>
    <w:rsid w:val="00705EF4"/>
    <w:rsid w:val="007076BE"/>
    <w:rsid w:val="0070771D"/>
    <w:rsid w:val="00710400"/>
    <w:rsid w:val="00710ECC"/>
    <w:rsid w:val="00711A23"/>
    <w:rsid w:val="00713DB3"/>
    <w:rsid w:val="00720128"/>
    <w:rsid w:val="00720FFD"/>
    <w:rsid w:val="00721C9A"/>
    <w:rsid w:val="00722186"/>
    <w:rsid w:val="007225CC"/>
    <w:rsid w:val="007253BB"/>
    <w:rsid w:val="00725A2A"/>
    <w:rsid w:val="00725E26"/>
    <w:rsid w:val="00726E70"/>
    <w:rsid w:val="007278B6"/>
    <w:rsid w:val="00730767"/>
    <w:rsid w:val="0073228B"/>
    <w:rsid w:val="00734C49"/>
    <w:rsid w:val="00734E6E"/>
    <w:rsid w:val="007360E7"/>
    <w:rsid w:val="00736BFD"/>
    <w:rsid w:val="00740224"/>
    <w:rsid w:val="0074084C"/>
    <w:rsid w:val="007449A8"/>
    <w:rsid w:val="00750A5E"/>
    <w:rsid w:val="00751936"/>
    <w:rsid w:val="00751A93"/>
    <w:rsid w:val="00753644"/>
    <w:rsid w:val="00754635"/>
    <w:rsid w:val="007547BE"/>
    <w:rsid w:val="007565F1"/>
    <w:rsid w:val="007601E3"/>
    <w:rsid w:val="00761FAF"/>
    <w:rsid w:val="00763B81"/>
    <w:rsid w:val="0076543F"/>
    <w:rsid w:val="00766697"/>
    <w:rsid w:val="00770BE3"/>
    <w:rsid w:val="00771AA2"/>
    <w:rsid w:val="00773BAA"/>
    <w:rsid w:val="007754E0"/>
    <w:rsid w:val="00775B11"/>
    <w:rsid w:val="0078067E"/>
    <w:rsid w:val="00781623"/>
    <w:rsid w:val="00783AC4"/>
    <w:rsid w:val="00784162"/>
    <w:rsid w:val="00785C18"/>
    <w:rsid w:val="00785E81"/>
    <w:rsid w:val="007870CD"/>
    <w:rsid w:val="00787CE1"/>
    <w:rsid w:val="00790B22"/>
    <w:rsid w:val="00791A48"/>
    <w:rsid w:val="0079264F"/>
    <w:rsid w:val="00792756"/>
    <w:rsid w:val="00792B1F"/>
    <w:rsid w:val="00793278"/>
    <w:rsid w:val="00794A1C"/>
    <w:rsid w:val="00795024"/>
    <w:rsid w:val="00795360"/>
    <w:rsid w:val="00796387"/>
    <w:rsid w:val="00796763"/>
    <w:rsid w:val="007A09A6"/>
    <w:rsid w:val="007A3BA0"/>
    <w:rsid w:val="007A47D7"/>
    <w:rsid w:val="007A4EE6"/>
    <w:rsid w:val="007A6174"/>
    <w:rsid w:val="007A6799"/>
    <w:rsid w:val="007A7782"/>
    <w:rsid w:val="007A7A38"/>
    <w:rsid w:val="007B03B3"/>
    <w:rsid w:val="007B0BFD"/>
    <w:rsid w:val="007B1583"/>
    <w:rsid w:val="007B1D13"/>
    <w:rsid w:val="007B2105"/>
    <w:rsid w:val="007B27A3"/>
    <w:rsid w:val="007B2B7D"/>
    <w:rsid w:val="007B5224"/>
    <w:rsid w:val="007B5A20"/>
    <w:rsid w:val="007B781E"/>
    <w:rsid w:val="007C005F"/>
    <w:rsid w:val="007C0B20"/>
    <w:rsid w:val="007C1B33"/>
    <w:rsid w:val="007C1DEB"/>
    <w:rsid w:val="007C266A"/>
    <w:rsid w:val="007C3019"/>
    <w:rsid w:val="007C4538"/>
    <w:rsid w:val="007C45C5"/>
    <w:rsid w:val="007C57F2"/>
    <w:rsid w:val="007C7C41"/>
    <w:rsid w:val="007D16CA"/>
    <w:rsid w:val="007D17EE"/>
    <w:rsid w:val="007D425A"/>
    <w:rsid w:val="007D5C37"/>
    <w:rsid w:val="007D5EB8"/>
    <w:rsid w:val="007D6613"/>
    <w:rsid w:val="007E0AA9"/>
    <w:rsid w:val="007E1469"/>
    <w:rsid w:val="007E1A2F"/>
    <w:rsid w:val="007E22E1"/>
    <w:rsid w:val="007E3759"/>
    <w:rsid w:val="007E47DC"/>
    <w:rsid w:val="007E4FA4"/>
    <w:rsid w:val="007E4FE1"/>
    <w:rsid w:val="007F1136"/>
    <w:rsid w:val="007F2FEA"/>
    <w:rsid w:val="007F372D"/>
    <w:rsid w:val="007F5626"/>
    <w:rsid w:val="007F79FF"/>
    <w:rsid w:val="00802EFB"/>
    <w:rsid w:val="008034E8"/>
    <w:rsid w:val="008070B1"/>
    <w:rsid w:val="008074DD"/>
    <w:rsid w:val="00807C44"/>
    <w:rsid w:val="00810149"/>
    <w:rsid w:val="00812A66"/>
    <w:rsid w:val="0081360D"/>
    <w:rsid w:val="00814958"/>
    <w:rsid w:val="00814AE8"/>
    <w:rsid w:val="008167B0"/>
    <w:rsid w:val="008212A4"/>
    <w:rsid w:val="00821381"/>
    <w:rsid w:val="0082232D"/>
    <w:rsid w:val="0082317E"/>
    <w:rsid w:val="008249A8"/>
    <w:rsid w:val="00826766"/>
    <w:rsid w:val="00831058"/>
    <w:rsid w:val="00833E01"/>
    <w:rsid w:val="008343E8"/>
    <w:rsid w:val="008352FD"/>
    <w:rsid w:val="00837372"/>
    <w:rsid w:val="00837BEF"/>
    <w:rsid w:val="00837D95"/>
    <w:rsid w:val="00837D98"/>
    <w:rsid w:val="0084206B"/>
    <w:rsid w:val="00847B5E"/>
    <w:rsid w:val="008527F0"/>
    <w:rsid w:val="00855088"/>
    <w:rsid w:val="00855B79"/>
    <w:rsid w:val="00860ACD"/>
    <w:rsid w:val="00860CC8"/>
    <w:rsid w:val="008615B0"/>
    <w:rsid w:val="00861A28"/>
    <w:rsid w:val="00863B92"/>
    <w:rsid w:val="0086599F"/>
    <w:rsid w:val="00865A65"/>
    <w:rsid w:val="008667A3"/>
    <w:rsid w:val="00867BC6"/>
    <w:rsid w:val="00867FA1"/>
    <w:rsid w:val="0087078E"/>
    <w:rsid w:val="0087135F"/>
    <w:rsid w:val="008722F1"/>
    <w:rsid w:val="008723BB"/>
    <w:rsid w:val="0087585F"/>
    <w:rsid w:val="0087611B"/>
    <w:rsid w:val="00880F81"/>
    <w:rsid w:val="0088145B"/>
    <w:rsid w:val="008816EB"/>
    <w:rsid w:val="00885513"/>
    <w:rsid w:val="008871E6"/>
    <w:rsid w:val="008879D3"/>
    <w:rsid w:val="00891366"/>
    <w:rsid w:val="008940E3"/>
    <w:rsid w:val="008945DC"/>
    <w:rsid w:val="00894C85"/>
    <w:rsid w:val="0089687A"/>
    <w:rsid w:val="00897627"/>
    <w:rsid w:val="008A0A79"/>
    <w:rsid w:val="008A18B0"/>
    <w:rsid w:val="008A2AB1"/>
    <w:rsid w:val="008A2F3F"/>
    <w:rsid w:val="008A3D0B"/>
    <w:rsid w:val="008A3DB1"/>
    <w:rsid w:val="008A69AA"/>
    <w:rsid w:val="008A7723"/>
    <w:rsid w:val="008B0508"/>
    <w:rsid w:val="008B459C"/>
    <w:rsid w:val="008B617F"/>
    <w:rsid w:val="008B61DA"/>
    <w:rsid w:val="008B6CCB"/>
    <w:rsid w:val="008B71B9"/>
    <w:rsid w:val="008C02B2"/>
    <w:rsid w:val="008C3240"/>
    <w:rsid w:val="008C3B62"/>
    <w:rsid w:val="008C5497"/>
    <w:rsid w:val="008C7834"/>
    <w:rsid w:val="008D0726"/>
    <w:rsid w:val="008D099F"/>
    <w:rsid w:val="008E0485"/>
    <w:rsid w:val="008E09A7"/>
    <w:rsid w:val="008E0AD8"/>
    <w:rsid w:val="008E1E8C"/>
    <w:rsid w:val="008E2CDA"/>
    <w:rsid w:val="008E39F1"/>
    <w:rsid w:val="008E5C4E"/>
    <w:rsid w:val="008E6887"/>
    <w:rsid w:val="008F1F96"/>
    <w:rsid w:val="008F7927"/>
    <w:rsid w:val="00901541"/>
    <w:rsid w:val="00901AA3"/>
    <w:rsid w:val="00901FDE"/>
    <w:rsid w:val="00902276"/>
    <w:rsid w:val="00903069"/>
    <w:rsid w:val="00905E9E"/>
    <w:rsid w:val="00907E96"/>
    <w:rsid w:val="00907F47"/>
    <w:rsid w:val="00911A83"/>
    <w:rsid w:val="00913318"/>
    <w:rsid w:val="0091369E"/>
    <w:rsid w:val="00915D77"/>
    <w:rsid w:val="00922AEF"/>
    <w:rsid w:val="00925639"/>
    <w:rsid w:val="0092669D"/>
    <w:rsid w:val="009307D4"/>
    <w:rsid w:val="00931B7C"/>
    <w:rsid w:val="00931DF4"/>
    <w:rsid w:val="0093226F"/>
    <w:rsid w:val="00932DB1"/>
    <w:rsid w:val="0093478D"/>
    <w:rsid w:val="009348BA"/>
    <w:rsid w:val="00934DA4"/>
    <w:rsid w:val="00934E91"/>
    <w:rsid w:val="00941049"/>
    <w:rsid w:val="0094136F"/>
    <w:rsid w:val="00942BFE"/>
    <w:rsid w:val="00944A2D"/>
    <w:rsid w:val="00945957"/>
    <w:rsid w:val="00945B47"/>
    <w:rsid w:val="00946540"/>
    <w:rsid w:val="00946756"/>
    <w:rsid w:val="0095321C"/>
    <w:rsid w:val="00953903"/>
    <w:rsid w:val="00954D7A"/>
    <w:rsid w:val="0095585E"/>
    <w:rsid w:val="00955BC7"/>
    <w:rsid w:val="0096054C"/>
    <w:rsid w:val="009621AC"/>
    <w:rsid w:val="00963F86"/>
    <w:rsid w:val="0096599C"/>
    <w:rsid w:val="009676CB"/>
    <w:rsid w:val="00967923"/>
    <w:rsid w:val="00970FEC"/>
    <w:rsid w:val="009732C1"/>
    <w:rsid w:val="00973B89"/>
    <w:rsid w:val="00974C45"/>
    <w:rsid w:val="00976D56"/>
    <w:rsid w:val="00977078"/>
    <w:rsid w:val="00980B7D"/>
    <w:rsid w:val="00980DFF"/>
    <w:rsid w:val="009814E4"/>
    <w:rsid w:val="00984632"/>
    <w:rsid w:val="00991E1E"/>
    <w:rsid w:val="00992B74"/>
    <w:rsid w:val="00993157"/>
    <w:rsid w:val="009934BA"/>
    <w:rsid w:val="00994829"/>
    <w:rsid w:val="00994938"/>
    <w:rsid w:val="00995DDD"/>
    <w:rsid w:val="0099726B"/>
    <w:rsid w:val="009A0EDA"/>
    <w:rsid w:val="009A1DE6"/>
    <w:rsid w:val="009A2F55"/>
    <w:rsid w:val="009A3032"/>
    <w:rsid w:val="009A419F"/>
    <w:rsid w:val="009A5F85"/>
    <w:rsid w:val="009A6A01"/>
    <w:rsid w:val="009A7AED"/>
    <w:rsid w:val="009B070B"/>
    <w:rsid w:val="009B1430"/>
    <w:rsid w:val="009B3C8B"/>
    <w:rsid w:val="009B58D7"/>
    <w:rsid w:val="009B5C2C"/>
    <w:rsid w:val="009B625F"/>
    <w:rsid w:val="009B6D2A"/>
    <w:rsid w:val="009B6EC0"/>
    <w:rsid w:val="009C2124"/>
    <w:rsid w:val="009C2626"/>
    <w:rsid w:val="009C5746"/>
    <w:rsid w:val="009C6214"/>
    <w:rsid w:val="009C6461"/>
    <w:rsid w:val="009D0C05"/>
    <w:rsid w:val="009D1535"/>
    <w:rsid w:val="009D234E"/>
    <w:rsid w:val="009D2ED8"/>
    <w:rsid w:val="009D5F1E"/>
    <w:rsid w:val="009E0DCD"/>
    <w:rsid w:val="009E1025"/>
    <w:rsid w:val="009E18A3"/>
    <w:rsid w:val="009E19E8"/>
    <w:rsid w:val="009E1B6E"/>
    <w:rsid w:val="009E220A"/>
    <w:rsid w:val="009E23F5"/>
    <w:rsid w:val="009E2C90"/>
    <w:rsid w:val="009E2D8F"/>
    <w:rsid w:val="009E7859"/>
    <w:rsid w:val="009E7AEB"/>
    <w:rsid w:val="009E7FEE"/>
    <w:rsid w:val="009F0A5C"/>
    <w:rsid w:val="009F0F64"/>
    <w:rsid w:val="009F2716"/>
    <w:rsid w:val="009F311F"/>
    <w:rsid w:val="009F3CFB"/>
    <w:rsid w:val="009F5733"/>
    <w:rsid w:val="009F5A3E"/>
    <w:rsid w:val="009F5FDA"/>
    <w:rsid w:val="00A01D34"/>
    <w:rsid w:val="00A07965"/>
    <w:rsid w:val="00A10EE1"/>
    <w:rsid w:val="00A11AD7"/>
    <w:rsid w:val="00A1454F"/>
    <w:rsid w:val="00A156FF"/>
    <w:rsid w:val="00A15FD1"/>
    <w:rsid w:val="00A16272"/>
    <w:rsid w:val="00A204CB"/>
    <w:rsid w:val="00A216F0"/>
    <w:rsid w:val="00A21CB7"/>
    <w:rsid w:val="00A22020"/>
    <w:rsid w:val="00A24568"/>
    <w:rsid w:val="00A24AE4"/>
    <w:rsid w:val="00A27259"/>
    <w:rsid w:val="00A3073C"/>
    <w:rsid w:val="00A31955"/>
    <w:rsid w:val="00A3225B"/>
    <w:rsid w:val="00A326CD"/>
    <w:rsid w:val="00A345F3"/>
    <w:rsid w:val="00A37E87"/>
    <w:rsid w:val="00A414D3"/>
    <w:rsid w:val="00A415CE"/>
    <w:rsid w:val="00A42AD8"/>
    <w:rsid w:val="00A43D6D"/>
    <w:rsid w:val="00A46AD0"/>
    <w:rsid w:val="00A475BD"/>
    <w:rsid w:val="00A505EB"/>
    <w:rsid w:val="00A52610"/>
    <w:rsid w:val="00A53F7F"/>
    <w:rsid w:val="00A55054"/>
    <w:rsid w:val="00A56350"/>
    <w:rsid w:val="00A56794"/>
    <w:rsid w:val="00A61C08"/>
    <w:rsid w:val="00A62C91"/>
    <w:rsid w:val="00A67571"/>
    <w:rsid w:val="00A67FC8"/>
    <w:rsid w:val="00A70AE2"/>
    <w:rsid w:val="00A70BDA"/>
    <w:rsid w:val="00A73D0D"/>
    <w:rsid w:val="00A74139"/>
    <w:rsid w:val="00A76E91"/>
    <w:rsid w:val="00A76FFE"/>
    <w:rsid w:val="00A80647"/>
    <w:rsid w:val="00A81902"/>
    <w:rsid w:val="00A84E4F"/>
    <w:rsid w:val="00A85AA2"/>
    <w:rsid w:val="00A85E19"/>
    <w:rsid w:val="00A867CC"/>
    <w:rsid w:val="00A9050F"/>
    <w:rsid w:val="00A91E51"/>
    <w:rsid w:val="00A94936"/>
    <w:rsid w:val="00A9683B"/>
    <w:rsid w:val="00A96B06"/>
    <w:rsid w:val="00A97398"/>
    <w:rsid w:val="00AA0F50"/>
    <w:rsid w:val="00AA5367"/>
    <w:rsid w:val="00AA5CFF"/>
    <w:rsid w:val="00AA6100"/>
    <w:rsid w:val="00AA7F36"/>
    <w:rsid w:val="00AB03A8"/>
    <w:rsid w:val="00AB11CB"/>
    <w:rsid w:val="00AB4947"/>
    <w:rsid w:val="00AB4B5A"/>
    <w:rsid w:val="00AB5A16"/>
    <w:rsid w:val="00AC19CD"/>
    <w:rsid w:val="00AC22AC"/>
    <w:rsid w:val="00AC429A"/>
    <w:rsid w:val="00AD2167"/>
    <w:rsid w:val="00AD3A01"/>
    <w:rsid w:val="00AD5339"/>
    <w:rsid w:val="00AD6D8D"/>
    <w:rsid w:val="00AD75B6"/>
    <w:rsid w:val="00AE29AC"/>
    <w:rsid w:val="00AE2D73"/>
    <w:rsid w:val="00AE46D4"/>
    <w:rsid w:val="00AE519F"/>
    <w:rsid w:val="00AE6AE2"/>
    <w:rsid w:val="00AE74D4"/>
    <w:rsid w:val="00AE7FDA"/>
    <w:rsid w:val="00AF1672"/>
    <w:rsid w:val="00AF16C6"/>
    <w:rsid w:val="00AF3C2F"/>
    <w:rsid w:val="00AF639E"/>
    <w:rsid w:val="00AF6AA7"/>
    <w:rsid w:val="00AF726C"/>
    <w:rsid w:val="00AF750B"/>
    <w:rsid w:val="00B00947"/>
    <w:rsid w:val="00B0262D"/>
    <w:rsid w:val="00B02EE9"/>
    <w:rsid w:val="00B04A59"/>
    <w:rsid w:val="00B04F27"/>
    <w:rsid w:val="00B06029"/>
    <w:rsid w:val="00B066A5"/>
    <w:rsid w:val="00B06F79"/>
    <w:rsid w:val="00B10C28"/>
    <w:rsid w:val="00B120E6"/>
    <w:rsid w:val="00B14A53"/>
    <w:rsid w:val="00B14FDC"/>
    <w:rsid w:val="00B1598B"/>
    <w:rsid w:val="00B15FB8"/>
    <w:rsid w:val="00B27687"/>
    <w:rsid w:val="00B30B41"/>
    <w:rsid w:val="00B33A4D"/>
    <w:rsid w:val="00B33FEA"/>
    <w:rsid w:val="00B34098"/>
    <w:rsid w:val="00B350E9"/>
    <w:rsid w:val="00B36457"/>
    <w:rsid w:val="00B373D9"/>
    <w:rsid w:val="00B37898"/>
    <w:rsid w:val="00B40328"/>
    <w:rsid w:val="00B41CB5"/>
    <w:rsid w:val="00B42F39"/>
    <w:rsid w:val="00B46C7D"/>
    <w:rsid w:val="00B475DE"/>
    <w:rsid w:val="00B500CB"/>
    <w:rsid w:val="00B50144"/>
    <w:rsid w:val="00B527EB"/>
    <w:rsid w:val="00B53A35"/>
    <w:rsid w:val="00B54623"/>
    <w:rsid w:val="00B565E2"/>
    <w:rsid w:val="00B56E5C"/>
    <w:rsid w:val="00B604EC"/>
    <w:rsid w:val="00B61231"/>
    <w:rsid w:val="00B616A8"/>
    <w:rsid w:val="00B62848"/>
    <w:rsid w:val="00B62F91"/>
    <w:rsid w:val="00B63DDD"/>
    <w:rsid w:val="00B642C3"/>
    <w:rsid w:val="00B651CB"/>
    <w:rsid w:val="00B6610F"/>
    <w:rsid w:val="00B66351"/>
    <w:rsid w:val="00B66C61"/>
    <w:rsid w:val="00B700C1"/>
    <w:rsid w:val="00B7093A"/>
    <w:rsid w:val="00B720D7"/>
    <w:rsid w:val="00B72467"/>
    <w:rsid w:val="00B733B5"/>
    <w:rsid w:val="00B7600E"/>
    <w:rsid w:val="00B76370"/>
    <w:rsid w:val="00B76B27"/>
    <w:rsid w:val="00B8101F"/>
    <w:rsid w:val="00B81646"/>
    <w:rsid w:val="00B81F30"/>
    <w:rsid w:val="00B84865"/>
    <w:rsid w:val="00B848A8"/>
    <w:rsid w:val="00B86F7F"/>
    <w:rsid w:val="00B86FAA"/>
    <w:rsid w:val="00B90F6D"/>
    <w:rsid w:val="00B92EB1"/>
    <w:rsid w:val="00B93521"/>
    <w:rsid w:val="00B948A4"/>
    <w:rsid w:val="00B94AC6"/>
    <w:rsid w:val="00B9504A"/>
    <w:rsid w:val="00B962A7"/>
    <w:rsid w:val="00B97965"/>
    <w:rsid w:val="00BA0971"/>
    <w:rsid w:val="00BA0C7A"/>
    <w:rsid w:val="00BA0D8F"/>
    <w:rsid w:val="00BA3027"/>
    <w:rsid w:val="00BA59E0"/>
    <w:rsid w:val="00BA5AD4"/>
    <w:rsid w:val="00BA5C4D"/>
    <w:rsid w:val="00BA5F7E"/>
    <w:rsid w:val="00BA68C5"/>
    <w:rsid w:val="00BB0DA9"/>
    <w:rsid w:val="00BB159B"/>
    <w:rsid w:val="00BB1945"/>
    <w:rsid w:val="00BB64E9"/>
    <w:rsid w:val="00BB7D44"/>
    <w:rsid w:val="00BC711D"/>
    <w:rsid w:val="00BC749E"/>
    <w:rsid w:val="00BC7EC0"/>
    <w:rsid w:val="00BD2D86"/>
    <w:rsid w:val="00BD3B76"/>
    <w:rsid w:val="00BD40F5"/>
    <w:rsid w:val="00BD6DC9"/>
    <w:rsid w:val="00BE2E05"/>
    <w:rsid w:val="00BE32D4"/>
    <w:rsid w:val="00BE512F"/>
    <w:rsid w:val="00BE69FA"/>
    <w:rsid w:val="00BF00A8"/>
    <w:rsid w:val="00BF050E"/>
    <w:rsid w:val="00BF05AD"/>
    <w:rsid w:val="00BF123B"/>
    <w:rsid w:val="00BF3761"/>
    <w:rsid w:val="00BF3FE3"/>
    <w:rsid w:val="00BF40AA"/>
    <w:rsid w:val="00BF521F"/>
    <w:rsid w:val="00BF606B"/>
    <w:rsid w:val="00BF7D12"/>
    <w:rsid w:val="00C0247E"/>
    <w:rsid w:val="00C031CD"/>
    <w:rsid w:val="00C05746"/>
    <w:rsid w:val="00C0582B"/>
    <w:rsid w:val="00C1087A"/>
    <w:rsid w:val="00C1176B"/>
    <w:rsid w:val="00C11AD2"/>
    <w:rsid w:val="00C152DA"/>
    <w:rsid w:val="00C15DFE"/>
    <w:rsid w:val="00C16583"/>
    <w:rsid w:val="00C17254"/>
    <w:rsid w:val="00C17397"/>
    <w:rsid w:val="00C17726"/>
    <w:rsid w:val="00C17FC7"/>
    <w:rsid w:val="00C246BD"/>
    <w:rsid w:val="00C26290"/>
    <w:rsid w:val="00C321B2"/>
    <w:rsid w:val="00C34B1A"/>
    <w:rsid w:val="00C3681F"/>
    <w:rsid w:val="00C4020C"/>
    <w:rsid w:val="00C42259"/>
    <w:rsid w:val="00C439E1"/>
    <w:rsid w:val="00C45A3C"/>
    <w:rsid w:val="00C50CCF"/>
    <w:rsid w:val="00C54883"/>
    <w:rsid w:val="00C6010E"/>
    <w:rsid w:val="00C606D0"/>
    <w:rsid w:val="00C618B6"/>
    <w:rsid w:val="00C61CF9"/>
    <w:rsid w:val="00C627AC"/>
    <w:rsid w:val="00C63665"/>
    <w:rsid w:val="00C65B19"/>
    <w:rsid w:val="00C7124F"/>
    <w:rsid w:val="00C75A3F"/>
    <w:rsid w:val="00C75CB2"/>
    <w:rsid w:val="00C80831"/>
    <w:rsid w:val="00C81FCC"/>
    <w:rsid w:val="00C825CF"/>
    <w:rsid w:val="00C830F5"/>
    <w:rsid w:val="00C84DFC"/>
    <w:rsid w:val="00C854F1"/>
    <w:rsid w:val="00C85947"/>
    <w:rsid w:val="00C878B3"/>
    <w:rsid w:val="00C87BB3"/>
    <w:rsid w:val="00C90D34"/>
    <w:rsid w:val="00C91E1B"/>
    <w:rsid w:val="00C9220F"/>
    <w:rsid w:val="00C9283E"/>
    <w:rsid w:val="00C9359F"/>
    <w:rsid w:val="00C93C8A"/>
    <w:rsid w:val="00C94CDC"/>
    <w:rsid w:val="00C94F05"/>
    <w:rsid w:val="00C95350"/>
    <w:rsid w:val="00CA0B32"/>
    <w:rsid w:val="00CA1EF0"/>
    <w:rsid w:val="00CA308A"/>
    <w:rsid w:val="00CA72F0"/>
    <w:rsid w:val="00CA73EC"/>
    <w:rsid w:val="00CA7A63"/>
    <w:rsid w:val="00CA7B73"/>
    <w:rsid w:val="00CB1473"/>
    <w:rsid w:val="00CB2110"/>
    <w:rsid w:val="00CB2384"/>
    <w:rsid w:val="00CB2B97"/>
    <w:rsid w:val="00CB49CB"/>
    <w:rsid w:val="00CB544B"/>
    <w:rsid w:val="00CB6A83"/>
    <w:rsid w:val="00CC07EA"/>
    <w:rsid w:val="00CC0983"/>
    <w:rsid w:val="00CC0CF6"/>
    <w:rsid w:val="00CC11B0"/>
    <w:rsid w:val="00CC1496"/>
    <w:rsid w:val="00CC555F"/>
    <w:rsid w:val="00CC6F48"/>
    <w:rsid w:val="00CD074C"/>
    <w:rsid w:val="00CD116C"/>
    <w:rsid w:val="00CD2700"/>
    <w:rsid w:val="00CD2BDE"/>
    <w:rsid w:val="00CD2CDA"/>
    <w:rsid w:val="00CD39F6"/>
    <w:rsid w:val="00CE72D6"/>
    <w:rsid w:val="00CF0C33"/>
    <w:rsid w:val="00CF1A7F"/>
    <w:rsid w:val="00CF2529"/>
    <w:rsid w:val="00CF2BAF"/>
    <w:rsid w:val="00CF4C97"/>
    <w:rsid w:val="00CF780A"/>
    <w:rsid w:val="00D010A4"/>
    <w:rsid w:val="00D02211"/>
    <w:rsid w:val="00D04D1A"/>
    <w:rsid w:val="00D07D69"/>
    <w:rsid w:val="00D1277D"/>
    <w:rsid w:val="00D12C8F"/>
    <w:rsid w:val="00D132B6"/>
    <w:rsid w:val="00D13AA1"/>
    <w:rsid w:val="00D14151"/>
    <w:rsid w:val="00D14A0A"/>
    <w:rsid w:val="00D15AE4"/>
    <w:rsid w:val="00D17EF6"/>
    <w:rsid w:val="00D2298C"/>
    <w:rsid w:val="00D23999"/>
    <w:rsid w:val="00D24CF0"/>
    <w:rsid w:val="00D255EF"/>
    <w:rsid w:val="00D26170"/>
    <w:rsid w:val="00D26848"/>
    <w:rsid w:val="00D27359"/>
    <w:rsid w:val="00D316FB"/>
    <w:rsid w:val="00D31C95"/>
    <w:rsid w:val="00D32536"/>
    <w:rsid w:val="00D33730"/>
    <w:rsid w:val="00D33D3E"/>
    <w:rsid w:val="00D36539"/>
    <w:rsid w:val="00D373A5"/>
    <w:rsid w:val="00D377C0"/>
    <w:rsid w:val="00D41A7C"/>
    <w:rsid w:val="00D42160"/>
    <w:rsid w:val="00D4533B"/>
    <w:rsid w:val="00D4535E"/>
    <w:rsid w:val="00D468CA"/>
    <w:rsid w:val="00D46A6B"/>
    <w:rsid w:val="00D46C8C"/>
    <w:rsid w:val="00D46D99"/>
    <w:rsid w:val="00D46F82"/>
    <w:rsid w:val="00D52A37"/>
    <w:rsid w:val="00D52F59"/>
    <w:rsid w:val="00D53CD6"/>
    <w:rsid w:val="00D5679A"/>
    <w:rsid w:val="00D569D7"/>
    <w:rsid w:val="00D57B2F"/>
    <w:rsid w:val="00D63DFD"/>
    <w:rsid w:val="00D643F7"/>
    <w:rsid w:val="00D65BBE"/>
    <w:rsid w:val="00D65E01"/>
    <w:rsid w:val="00D6635C"/>
    <w:rsid w:val="00D66553"/>
    <w:rsid w:val="00D674CF"/>
    <w:rsid w:val="00D67D7E"/>
    <w:rsid w:val="00D71400"/>
    <w:rsid w:val="00D715A8"/>
    <w:rsid w:val="00D73C96"/>
    <w:rsid w:val="00D753B2"/>
    <w:rsid w:val="00D773BD"/>
    <w:rsid w:val="00D83560"/>
    <w:rsid w:val="00D83FAA"/>
    <w:rsid w:val="00D84922"/>
    <w:rsid w:val="00D8519A"/>
    <w:rsid w:val="00D86311"/>
    <w:rsid w:val="00D86372"/>
    <w:rsid w:val="00D86585"/>
    <w:rsid w:val="00D86995"/>
    <w:rsid w:val="00D871C8"/>
    <w:rsid w:val="00D87D71"/>
    <w:rsid w:val="00D9055C"/>
    <w:rsid w:val="00D91313"/>
    <w:rsid w:val="00D922A4"/>
    <w:rsid w:val="00D92FD2"/>
    <w:rsid w:val="00D9368E"/>
    <w:rsid w:val="00D94609"/>
    <w:rsid w:val="00D94E01"/>
    <w:rsid w:val="00D973E5"/>
    <w:rsid w:val="00DA0F07"/>
    <w:rsid w:val="00DA1380"/>
    <w:rsid w:val="00DA200E"/>
    <w:rsid w:val="00DA2B89"/>
    <w:rsid w:val="00DA2EA9"/>
    <w:rsid w:val="00DA3CE4"/>
    <w:rsid w:val="00DA5028"/>
    <w:rsid w:val="00DB08E0"/>
    <w:rsid w:val="00DB1411"/>
    <w:rsid w:val="00DB1D7B"/>
    <w:rsid w:val="00DB2423"/>
    <w:rsid w:val="00DB3027"/>
    <w:rsid w:val="00DB4A55"/>
    <w:rsid w:val="00DB5415"/>
    <w:rsid w:val="00DB61E7"/>
    <w:rsid w:val="00DB61EA"/>
    <w:rsid w:val="00DB783B"/>
    <w:rsid w:val="00DC1917"/>
    <w:rsid w:val="00DC26B6"/>
    <w:rsid w:val="00DC57F9"/>
    <w:rsid w:val="00DC6C61"/>
    <w:rsid w:val="00DC721E"/>
    <w:rsid w:val="00DC7A0A"/>
    <w:rsid w:val="00DD062A"/>
    <w:rsid w:val="00DD353A"/>
    <w:rsid w:val="00DD544B"/>
    <w:rsid w:val="00DD58CE"/>
    <w:rsid w:val="00DD6507"/>
    <w:rsid w:val="00DD6C0C"/>
    <w:rsid w:val="00DE29BA"/>
    <w:rsid w:val="00DE359D"/>
    <w:rsid w:val="00DE35D8"/>
    <w:rsid w:val="00DE5E1A"/>
    <w:rsid w:val="00DE74DE"/>
    <w:rsid w:val="00DF0CCC"/>
    <w:rsid w:val="00DF1517"/>
    <w:rsid w:val="00DF2AE4"/>
    <w:rsid w:val="00DF4F50"/>
    <w:rsid w:val="00DF5F76"/>
    <w:rsid w:val="00DF6B7B"/>
    <w:rsid w:val="00DF6C83"/>
    <w:rsid w:val="00DF7F0D"/>
    <w:rsid w:val="00E00979"/>
    <w:rsid w:val="00E03949"/>
    <w:rsid w:val="00E04F34"/>
    <w:rsid w:val="00E06DB7"/>
    <w:rsid w:val="00E07AEC"/>
    <w:rsid w:val="00E140C5"/>
    <w:rsid w:val="00E15FA9"/>
    <w:rsid w:val="00E1638B"/>
    <w:rsid w:val="00E1649D"/>
    <w:rsid w:val="00E16D4E"/>
    <w:rsid w:val="00E20D6C"/>
    <w:rsid w:val="00E2558B"/>
    <w:rsid w:val="00E25945"/>
    <w:rsid w:val="00E26ACF"/>
    <w:rsid w:val="00E27792"/>
    <w:rsid w:val="00E32086"/>
    <w:rsid w:val="00E32C01"/>
    <w:rsid w:val="00E34AAB"/>
    <w:rsid w:val="00E3545A"/>
    <w:rsid w:val="00E3560A"/>
    <w:rsid w:val="00E3675C"/>
    <w:rsid w:val="00E407F4"/>
    <w:rsid w:val="00E41AEF"/>
    <w:rsid w:val="00E422E3"/>
    <w:rsid w:val="00E437D7"/>
    <w:rsid w:val="00E445F9"/>
    <w:rsid w:val="00E44E6F"/>
    <w:rsid w:val="00E45D70"/>
    <w:rsid w:val="00E46149"/>
    <w:rsid w:val="00E50292"/>
    <w:rsid w:val="00E512D6"/>
    <w:rsid w:val="00E518ED"/>
    <w:rsid w:val="00E526F3"/>
    <w:rsid w:val="00E54C15"/>
    <w:rsid w:val="00E57124"/>
    <w:rsid w:val="00E6064E"/>
    <w:rsid w:val="00E61F82"/>
    <w:rsid w:val="00E624EC"/>
    <w:rsid w:val="00E63C17"/>
    <w:rsid w:val="00E63CA5"/>
    <w:rsid w:val="00E63E30"/>
    <w:rsid w:val="00E63F5D"/>
    <w:rsid w:val="00E65547"/>
    <w:rsid w:val="00E679BA"/>
    <w:rsid w:val="00E70F36"/>
    <w:rsid w:val="00E7135D"/>
    <w:rsid w:val="00E72156"/>
    <w:rsid w:val="00E72999"/>
    <w:rsid w:val="00E72CEF"/>
    <w:rsid w:val="00E74BF2"/>
    <w:rsid w:val="00E76B48"/>
    <w:rsid w:val="00E77377"/>
    <w:rsid w:val="00E77F1B"/>
    <w:rsid w:val="00E80276"/>
    <w:rsid w:val="00E81A96"/>
    <w:rsid w:val="00E832A3"/>
    <w:rsid w:val="00E83537"/>
    <w:rsid w:val="00E8494C"/>
    <w:rsid w:val="00E8538E"/>
    <w:rsid w:val="00E85491"/>
    <w:rsid w:val="00E85C12"/>
    <w:rsid w:val="00E86C50"/>
    <w:rsid w:val="00E90B3F"/>
    <w:rsid w:val="00E91E87"/>
    <w:rsid w:val="00E93496"/>
    <w:rsid w:val="00E961B3"/>
    <w:rsid w:val="00EA44B0"/>
    <w:rsid w:val="00EA58D0"/>
    <w:rsid w:val="00EA58F0"/>
    <w:rsid w:val="00EA5D38"/>
    <w:rsid w:val="00EA70C1"/>
    <w:rsid w:val="00EB27CA"/>
    <w:rsid w:val="00EB2DE8"/>
    <w:rsid w:val="00EB336F"/>
    <w:rsid w:val="00EB34B4"/>
    <w:rsid w:val="00EB6279"/>
    <w:rsid w:val="00EB677E"/>
    <w:rsid w:val="00EB681E"/>
    <w:rsid w:val="00EB6EAA"/>
    <w:rsid w:val="00EB74F7"/>
    <w:rsid w:val="00EB7D21"/>
    <w:rsid w:val="00EC151D"/>
    <w:rsid w:val="00EC1F0B"/>
    <w:rsid w:val="00EC3CA3"/>
    <w:rsid w:val="00EC5677"/>
    <w:rsid w:val="00EC5957"/>
    <w:rsid w:val="00EC71C0"/>
    <w:rsid w:val="00EC7A08"/>
    <w:rsid w:val="00EC7B0C"/>
    <w:rsid w:val="00ED0178"/>
    <w:rsid w:val="00ED3120"/>
    <w:rsid w:val="00ED33C4"/>
    <w:rsid w:val="00ED55B1"/>
    <w:rsid w:val="00ED7077"/>
    <w:rsid w:val="00EE07DB"/>
    <w:rsid w:val="00EE12C8"/>
    <w:rsid w:val="00EE46E9"/>
    <w:rsid w:val="00EE5157"/>
    <w:rsid w:val="00EE5538"/>
    <w:rsid w:val="00EE60D0"/>
    <w:rsid w:val="00EE73C3"/>
    <w:rsid w:val="00EE798B"/>
    <w:rsid w:val="00EE7ED3"/>
    <w:rsid w:val="00EF07FA"/>
    <w:rsid w:val="00EF1BFE"/>
    <w:rsid w:val="00EF1F56"/>
    <w:rsid w:val="00EF3802"/>
    <w:rsid w:val="00EF43E4"/>
    <w:rsid w:val="00EF4474"/>
    <w:rsid w:val="00EF56EE"/>
    <w:rsid w:val="00EF679E"/>
    <w:rsid w:val="00F004D1"/>
    <w:rsid w:val="00F009AE"/>
    <w:rsid w:val="00F013B4"/>
    <w:rsid w:val="00F01B19"/>
    <w:rsid w:val="00F02648"/>
    <w:rsid w:val="00F02B36"/>
    <w:rsid w:val="00F0417F"/>
    <w:rsid w:val="00F04757"/>
    <w:rsid w:val="00F05018"/>
    <w:rsid w:val="00F10E61"/>
    <w:rsid w:val="00F11A36"/>
    <w:rsid w:val="00F14615"/>
    <w:rsid w:val="00F1580A"/>
    <w:rsid w:val="00F24006"/>
    <w:rsid w:val="00F2426B"/>
    <w:rsid w:val="00F24794"/>
    <w:rsid w:val="00F24A17"/>
    <w:rsid w:val="00F26E27"/>
    <w:rsid w:val="00F30DC9"/>
    <w:rsid w:val="00F32E4A"/>
    <w:rsid w:val="00F33672"/>
    <w:rsid w:val="00F33D33"/>
    <w:rsid w:val="00F34702"/>
    <w:rsid w:val="00F35BD3"/>
    <w:rsid w:val="00F40C32"/>
    <w:rsid w:val="00F40DEA"/>
    <w:rsid w:val="00F414AC"/>
    <w:rsid w:val="00F4317C"/>
    <w:rsid w:val="00F44485"/>
    <w:rsid w:val="00F47622"/>
    <w:rsid w:val="00F50885"/>
    <w:rsid w:val="00F553F2"/>
    <w:rsid w:val="00F5557E"/>
    <w:rsid w:val="00F56E11"/>
    <w:rsid w:val="00F614EE"/>
    <w:rsid w:val="00F61675"/>
    <w:rsid w:val="00F622C9"/>
    <w:rsid w:val="00F627F0"/>
    <w:rsid w:val="00F64044"/>
    <w:rsid w:val="00F66C8C"/>
    <w:rsid w:val="00F6733E"/>
    <w:rsid w:val="00F71B7F"/>
    <w:rsid w:val="00F73B89"/>
    <w:rsid w:val="00F756CB"/>
    <w:rsid w:val="00F758BC"/>
    <w:rsid w:val="00F75B50"/>
    <w:rsid w:val="00F75BD9"/>
    <w:rsid w:val="00F7682F"/>
    <w:rsid w:val="00F76FA5"/>
    <w:rsid w:val="00F7748E"/>
    <w:rsid w:val="00F8098D"/>
    <w:rsid w:val="00F83295"/>
    <w:rsid w:val="00F833D3"/>
    <w:rsid w:val="00F83AF3"/>
    <w:rsid w:val="00F846A6"/>
    <w:rsid w:val="00F9057B"/>
    <w:rsid w:val="00F91CAF"/>
    <w:rsid w:val="00F92DBF"/>
    <w:rsid w:val="00F938EF"/>
    <w:rsid w:val="00F93FF4"/>
    <w:rsid w:val="00F946C1"/>
    <w:rsid w:val="00F964D0"/>
    <w:rsid w:val="00F97587"/>
    <w:rsid w:val="00F97652"/>
    <w:rsid w:val="00FA13A5"/>
    <w:rsid w:val="00FA2CB6"/>
    <w:rsid w:val="00FA34EB"/>
    <w:rsid w:val="00FA38A0"/>
    <w:rsid w:val="00FA5A40"/>
    <w:rsid w:val="00FA5E36"/>
    <w:rsid w:val="00FA6678"/>
    <w:rsid w:val="00FB01F4"/>
    <w:rsid w:val="00FB2ADF"/>
    <w:rsid w:val="00FB4040"/>
    <w:rsid w:val="00FB51B5"/>
    <w:rsid w:val="00FB58F6"/>
    <w:rsid w:val="00FB629C"/>
    <w:rsid w:val="00FB7687"/>
    <w:rsid w:val="00FB78E1"/>
    <w:rsid w:val="00FC05ED"/>
    <w:rsid w:val="00FC1ED9"/>
    <w:rsid w:val="00FC237C"/>
    <w:rsid w:val="00FC252D"/>
    <w:rsid w:val="00FC39DC"/>
    <w:rsid w:val="00FC3DDA"/>
    <w:rsid w:val="00FC48A1"/>
    <w:rsid w:val="00FC5B1A"/>
    <w:rsid w:val="00FC67B4"/>
    <w:rsid w:val="00FD280D"/>
    <w:rsid w:val="00FD45DD"/>
    <w:rsid w:val="00FD4E48"/>
    <w:rsid w:val="00FD732A"/>
    <w:rsid w:val="00FE0651"/>
    <w:rsid w:val="00FE4954"/>
    <w:rsid w:val="00FF22A2"/>
    <w:rsid w:val="00FF26EF"/>
    <w:rsid w:val="00FF4F13"/>
    <w:rsid w:val="00FF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D82C52"/>
  <w15:docId w15:val="{167F8C89-1D26-4887-8AC3-A7646833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296587"/>
    <w:pPr>
      <w:keepNext/>
      <w:numPr>
        <w:numId w:val="5"/>
      </w:numPr>
      <w:pBdr>
        <w:top w:val="single" w:sz="18" w:space="1" w:color="auto"/>
        <w:left w:val="single" w:sz="18" w:space="4" w:color="auto"/>
        <w:bottom w:val="single" w:sz="18" w:space="1" w:color="auto"/>
        <w:right w:val="single" w:sz="18" w:space="4" w:color="auto"/>
        <w:between w:val="double" w:sz="4" w:space="1" w:color="auto"/>
        <w:bar w:val="double" w:sz="4" w:color="auto"/>
      </w:pBdr>
      <w:spacing w:before="120" w:after="120"/>
      <w:outlineLvl w:val="0"/>
    </w:pPr>
    <w:rPr>
      <w:rFonts w:ascii="Calibri" w:hAnsi="Calibri" w:cs="Calibri"/>
      <w:b/>
      <w:color w:val="002060"/>
      <w:sz w:val="40"/>
      <w:szCs w:val="40"/>
    </w:rPr>
  </w:style>
  <w:style w:type="paragraph" w:styleId="Heading2">
    <w:name w:val="heading 2"/>
    <w:aliases w:val="TSBTWO"/>
    <w:basedOn w:val="Normal"/>
    <w:next w:val="BlockText"/>
    <w:link w:val="Heading2Char"/>
    <w:uiPriority w:val="99"/>
    <w:qFormat/>
    <w:rsid w:val="00894C85"/>
    <w:pPr>
      <w:keepNext/>
      <w:numPr>
        <w:ilvl w:val="1"/>
        <w:numId w:val="5"/>
      </w:numPr>
      <w:spacing w:before="120" w:after="120"/>
      <w:ind w:left="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5"/>
      </w:numPr>
      <w:spacing w:before="80" w:after="120"/>
      <w:jc w:val="left"/>
      <w:outlineLvl w:val="3"/>
    </w:pPr>
    <w:rPr>
      <w:b/>
      <w:i/>
      <w:lang w:val="en-GB"/>
    </w:rPr>
  </w:style>
  <w:style w:type="paragraph" w:styleId="Heading5">
    <w:name w:val="heading 5"/>
    <w:basedOn w:val="Normal"/>
    <w:next w:val="Normal"/>
    <w:link w:val="Heading5Char"/>
    <w:uiPriority w:val="99"/>
    <w:qFormat/>
    <w:rsid w:val="003C4892"/>
    <w:pPr>
      <w:numPr>
        <w:ilvl w:val="4"/>
        <w:numId w:val="5"/>
      </w:numPr>
      <w:spacing w:before="240"/>
      <w:outlineLvl w:val="4"/>
    </w:pPr>
  </w:style>
  <w:style w:type="paragraph" w:styleId="Heading6">
    <w:name w:val="heading 6"/>
    <w:basedOn w:val="Normal"/>
    <w:next w:val="Normal"/>
    <w:link w:val="Heading6Char"/>
    <w:uiPriority w:val="99"/>
    <w:qFormat/>
    <w:rsid w:val="003C4892"/>
    <w:pPr>
      <w:numPr>
        <w:ilvl w:val="5"/>
        <w:numId w:val="5"/>
      </w:numPr>
      <w:spacing w:before="240"/>
      <w:outlineLvl w:val="5"/>
    </w:pPr>
    <w:rPr>
      <w:i/>
    </w:rPr>
  </w:style>
  <w:style w:type="paragraph" w:styleId="Heading7">
    <w:name w:val="heading 7"/>
    <w:basedOn w:val="Normal"/>
    <w:next w:val="Normal"/>
    <w:link w:val="Heading7Char"/>
    <w:uiPriority w:val="99"/>
    <w:qFormat/>
    <w:rsid w:val="003C4892"/>
    <w:pPr>
      <w:numPr>
        <w:ilvl w:val="6"/>
        <w:numId w:val="5"/>
      </w:numPr>
      <w:spacing w:before="240"/>
      <w:outlineLvl w:val="6"/>
    </w:pPr>
  </w:style>
  <w:style w:type="paragraph" w:styleId="Heading8">
    <w:name w:val="heading 8"/>
    <w:basedOn w:val="Normal"/>
    <w:next w:val="Normal"/>
    <w:link w:val="Heading8Char"/>
    <w:uiPriority w:val="99"/>
    <w:qFormat/>
    <w:rsid w:val="003C4892"/>
    <w:pPr>
      <w:keepNext/>
      <w:numPr>
        <w:ilvl w:val="7"/>
        <w:numId w:val="5"/>
      </w:numPr>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587"/>
    <w:rPr>
      <w:rFonts w:ascii="Calibri" w:hAnsi="Calibri" w:cs="Calibri"/>
      <w:b/>
      <w:color w:val="002060"/>
      <w:kern w:val="0"/>
      <w:sz w:val="40"/>
      <w:szCs w:val="40"/>
      <w:lang w:eastAsia="en-US"/>
    </w:rPr>
  </w:style>
  <w:style w:type="character" w:customStyle="1" w:styleId="Heading2Char">
    <w:name w:val="Heading 2 Char"/>
    <w:aliases w:val="TSBTWO Char"/>
    <w:basedOn w:val="DefaultParagraphFont"/>
    <w:link w:val="Heading2"/>
    <w:uiPriority w:val="99"/>
    <w:locked/>
    <w:rsid w:val="00894C85"/>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2"/>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3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22"/>
    <w:qFormat/>
    <w:rsid w:val="003A32C3"/>
    <w:rPr>
      <w:rFonts w:cs="Times New Roman"/>
      <w:b/>
      <w:bCs/>
    </w:rPr>
  </w:style>
  <w:style w:type="numbering" w:styleId="111111">
    <w:name w:val="Outline List 2"/>
    <w:basedOn w:val="NoList"/>
    <w:uiPriority w:val="99"/>
    <w:semiHidden/>
    <w:unhideWhenUsed/>
    <w:rsid w:val="0097760B"/>
    <w:pPr>
      <w:numPr>
        <w:numId w:val="3"/>
      </w:numPr>
    </w:pPr>
  </w:style>
  <w:style w:type="paragraph" w:customStyle="1" w:styleId="Default">
    <w:name w:val="Default"/>
    <w:basedOn w:val="Normal"/>
    <w:uiPriority w:val="99"/>
    <w:rsid w:val="007C57F2"/>
    <w:pPr>
      <w:autoSpaceDE w:val="0"/>
      <w:autoSpaceDN w:val="0"/>
      <w:jc w:val="left"/>
    </w:pPr>
    <w:rPr>
      <w:rFonts w:eastAsiaTheme="minorHAnsi" w:cs="Arial"/>
      <w:color w:val="000000"/>
      <w:sz w:val="24"/>
      <w:szCs w:val="24"/>
      <w:lang w:val="en-GB" w:eastAsia="en-GB"/>
    </w:rPr>
  </w:style>
  <w:style w:type="paragraph" w:styleId="NoSpacing">
    <w:name w:val="No Spacing"/>
    <w:uiPriority w:val="1"/>
    <w:qFormat/>
    <w:rsid w:val="00496FD9"/>
    <w:rPr>
      <w:rFonts w:ascii="Arial" w:eastAsiaTheme="minorHAnsi" w:hAnsi="Arial" w:cs="Arial"/>
      <w:kern w:val="0"/>
      <w:sz w:val="22"/>
      <w:lang w:eastAsia="en-US"/>
    </w:rPr>
  </w:style>
  <w:style w:type="paragraph" w:customStyle="1" w:styleId="TableParagraph">
    <w:name w:val="Table Paragraph"/>
    <w:basedOn w:val="Normal"/>
    <w:uiPriority w:val="1"/>
    <w:qFormat/>
    <w:rsid w:val="0073228B"/>
    <w:pPr>
      <w:widowControl w:val="0"/>
      <w:jc w:val="left"/>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751936"/>
    <w:rPr>
      <w:color w:val="808080"/>
      <w:shd w:val="clear" w:color="auto" w:fill="E6E6E6"/>
    </w:rPr>
  </w:style>
  <w:style w:type="character" w:styleId="UnresolvedMention">
    <w:name w:val="Unresolved Mention"/>
    <w:basedOn w:val="DefaultParagraphFont"/>
    <w:uiPriority w:val="99"/>
    <w:semiHidden/>
    <w:unhideWhenUsed/>
    <w:rsid w:val="00D46D99"/>
    <w:rPr>
      <w:color w:val="605E5C"/>
      <w:shd w:val="clear" w:color="auto" w:fill="E1DFDD"/>
    </w:rPr>
  </w:style>
  <w:style w:type="character" w:customStyle="1" w:styleId="spellver">
    <w:name w:val="spellver"/>
    <w:basedOn w:val="DefaultParagraphFont"/>
    <w:rsid w:val="00BF7D12"/>
  </w:style>
  <w:style w:type="character" w:customStyle="1" w:styleId="messagetypecontextto">
    <w:name w:val="messagetypecontextto"/>
    <w:basedOn w:val="DefaultParagraphFont"/>
    <w:rsid w:val="00D4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066">
      <w:bodyDiv w:val="1"/>
      <w:marLeft w:val="0"/>
      <w:marRight w:val="0"/>
      <w:marTop w:val="0"/>
      <w:marBottom w:val="0"/>
      <w:divBdr>
        <w:top w:val="none" w:sz="0" w:space="0" w:color="auto"/>
        <w:left w:val="none" w:sz="0" w:space="0" w:color="auto"/>
        <w:bottom w:val="none" w:sz="0" w:space="0" w:color="auto"/>
        <w:right w:val="none" w:sz="0" w:space="0" w:color="auto"/>
      </w:divBdr>
    </w:div>
    <w:div w:id="67308623">
      <w:bodyDiv w:val="1"/>
      <w:marLeft w:val="0"/>
      <w:marRight w:val="0"/>
      <w:marTop w:val="0"/>
      <w:marBottom w:val="0"/>
      <w:divBdr>
        <w:top w:val="none" w:sz="0" w:space="0" w:color="auto"/>
        <w:left w:val="none" w:sz="0" w:space="0" w:color="auto"/>
        <w:bottom w:val="none" w:sz="0" w:space="0" w:color="auto"/>
        <w:right w:val="none" w:sz="0" w:space="0" w:color="auto"/>
      </w:divBdr>
    </w:div>
    <w:div w:id="87510739">
      <w:bodyDiv w:val="1"/>
      <w:marLeft w:val="0"/>
      <w:marRight w:val="0"/>
      <w:marTop w:val="0"/>
      <w:marBottom w:val="0"/>
      <w:divBdr>
        <w:top w:val="none" w:sz="0" w:space="0" w:color="auto"/>
        <w:left w:val="none" w:sz="0" w:space="0" w:color="auto"/>
        <w:bottom w:val="none" w:sz="0" w:space="0" w:color="auto"/>
        <w:right w:val="none" w:sz="0" w:space="0" w:color="auto"/>
      </w:divBdr>
    </w:div>
    <w:div w:id="89392986">
      <w:bodyDiv w:val="1"/>
      <w:marLeft w:val="0"/>
      <w:marRight w:val="0"/>
      <w:marTop w:val="0"/>
      <w:marBottom w:val="0"/>
      <w:divBdr>
        <w:top w:val="none" w:sz="0" w:space="0" w:color="auto"/>
        <w:left w:val="none" w:sz="0" w:space="0" w:color="auto"/>
        <w:bottom w:val="none" w:sz="0" w:space="0" w:color="auto"/>
        <w:right w:val="none" w:sz="0" w:space="0" w:color="auto"/>
      </w:divBdr>
    </w:div>
    <w:div w:id="132525147">
      <w:bodyDiv w:val="1"/>
      <w:marLeft w:val="0"/>
      <w:marRight w:val="0"/>
      <w:marTop w:val="0"/>
      <w:marBottom w:val="0"/>
      <w:divBdr>
        <w:top w:val="none" w:sz="0" w:space="0" w:color="auto"/>
        <w:left w:val="none" w:sz="0" w:space="0" w:color="auto"/>
        <w:bottom w:val="none" w:sz="0" w:space="0" w:color="auto"/>
        <w:right w:val="none" w:sz="0" w:space="0" w:color="auto"/>
      </w:divBdr>
    </w:div>
    <w:div w:id="239561410">
      <w:bodyDiv w:val="1"/>
      <w:marLeft w:val="0"/>
      <w:marRight w:val="0"/>
      <w:marTop w:val="0"/>
      <w:marBottom w:val="0"/>
      <w:divBdr>
        <w:top w:val="none" w:sz="0" w:space="0" w:color="auto"/>
        <w:left w:val="none" w:sz="0" w:space="0" w:color="auto"/>
        <w:bottom w:val="none" w:sz="0" w:space="0" w:color="auto"/>
        <w:right w:val="none" w:sz="0" w:space="0" w:color="auto"/>
      </w:divBdr>
    </w:div>
    <w:div w:id="364983792">
      <w:bodyDiv w:val="1"/>
      <w:marLeft w:val="0"/>
      <w:marRight w:val="0"/>
      <w:marTop w:val="0"/>
      <w:marBottom w:val="0"/>
      <w:divBdr>
        <w:top w:val="none" w:sz="0" w:space="0" w:color="auto"/>
        <w:left w:val="none" w:sz="0" w:space="0" w:color="auto"/>
        <w:bottom w:val="none" w:sz="0" w:space="0" w:color="auto"/>
        <w:right w:val="none" w:sz="0" w:space="0" w:color="auto"/>
      </w:divBdr>
    </w:div>
    <w:div w:id="418059280">
      <w:bodyDiv w:val="1"/>
      <w:marLeft w:val="0"/>
      <w:marRight w:val="0"/>
      <w:marTop w:val="0"/>
      <w:marBottom w:val="0"/>
      <w:divBdr>
        <w:top w:val="none" w:sz="0" w:space="0" w:color="auto"/>
        <w:left w:val="none" w:sz="0" w:space="0" w:color="auto"/>
        <w:bottom w:val="none" w:sz="0" w:space="0" w:color="auto"/>
        <w:right w:val="none" w:sz="0" w:space="0" w:color="auto"/>
      </w:divBdr>
    </w:div>
    <w:div w:id="438337484">
      <w:bodyDiv w:val="1"/>
      <w:marLeft w:val="0"/>
      <w:marRight w:val="0"/>
      <w:marTop w:val="0"/>
      <w:marBottom w:val="0"/>
      <w:divBdr>
        <w:top w:val="none" w:sz="0" w:space="0" w:color="auto"/>
        <w:left w:val="none" w:sz="0" w:space="0" w:color="auto"/>
        <w:bottom w:val="none" w:sz="0" w:space="0" w:color="auto"/>
        <w:right w:val="none" w:sz="0" w:space="0" w:color="auto"/>
      </w:divBdr>
    </w:div>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599416347">
      <w:bodyDiv w:val="1"/>
      <w:marLeft w:val="0"/>
      <w:marRight w:val="0"/>
      <w:marTop w:val="0"/>
      <w:marBottom w:val="0"/>
      <w:divBdr>
        <w:top w:val="none" w:sz="0" w:space="0" w:color="auto"/>
        <w:left w:val="none" w:sz="0" w:space="0" w:color="auto"/>
        <w:bottom w:val="none" w:sz="0" w:space="0" w:color="auto"/>
        <w:right w:val="none" w:sz="0" w:space="0" w:color="auto"/>
      </w:divBdr>
    </w:div>
    <w:div w:id="646671477">
      <w:bodyDiv w:val="1"/>
      <w:marLeft w:val="0"/>
      <w:marRight w:val="0"/>
      <w:marTop w:val="0"/>
      <w:marBottom w:val="0"/>
      <w:divBdr>
        <w:top w:val="none" w:sz="0" w:space="0" w:color="auto"/>
        <w:left w:val="none" w:sz="0" w:space="0" w:color="auto"/>
        <w:bottom w:val="none" w:sz="0" w:space="0" w:color="auto"/>
        <w:right w:val="none" w:sz="0" w:space="0" w:color="auto"/>
      </w:divBdr>
      <w:divsChild>
        <w:div w:id="917324068">
          <w:marLeft w:val="0"/>
          <w:marRight w:val="0"/>
          <w:marTop w:val="0"/>
          <w:marBottom w:val="0"/>
          <w:divBdr>
            <w:top w:val="none" w:sz="0" w:space="0" w:color="auto"/>
            <w:left w:val="none" w:sz="0" w:space="0" w:color="auto"/>
            <w:bottom w:val="none" w:sz="0" w:space="0" w:color="auto"/>
            <w:right w:val="none" w:sz="0" w:space="0" w:color="auto"/>
          </w:divBdr>
          <w:divsChild>
            <w:div w:id="495803693">
              <w:marLeft w:val="0"/>
              <w:marRight w:val="0"/>
              <w:marTop w:val="0"/>
              <w:marBottom w:val="0"/>
              <w:divBdr>
                <w:top w:val="none" w:sz="0" w:space="0" w:color="auto"/>
                <w:left w:val="none" w:sz="0" w:space="0" w:color="auto"/>
                <w:bottom w:val="none" w:sz="0" w:space="0" w:color="auto"/>
                <w:right w:val="none" w:sz="0" w:space="0" w:color="auto"/>
              </w:divBdr>
              <w:divsChild>
                <w:div w:id="1890725715">
                  <w:marLeft w:val="480"/>
                  <w:marRight w:val="480"/>
                  <w:marTop w:val="480"/>
                  <w:marBottom w:val="480"/>
                  <w:divBdr>
                    <w:top w:val="none" w:sz="0" w:space="0" w:color="auto"/>
                    <w:left w:val="none" w:sz="0" w:space="0" w:color="auto"/>
                    <w:bottom w:val="none" w:sz="0" w:space="0" w:color="auto"/>
                    <w:right w:val="none" w:sz="0" w:space="0" w:color="auto"/>
                  </w:divBdr>
                  <w:divsChild>
                    <w:div w:id="1388141444">
                      <w:marLeft w:val="0"/>
                      <w:marRight w:val="0"/>
                      <w:marTop w:val="0"/>
                      <w:marBottom w:val="0"/>
                      <w:divBdr>
                        <w:top w:val="none" w:sz="0" w:space="0" w:color="auto"/>
                        <w:left w:val="none" w:sz="0" w:space="0" w:color="auto"/>
                        <w:bottom w:val="none" w:sz="0" w:space="0" w:color="auto"/>
                        <w:right w:val="none" w:sz="0" w:space="0" w:color="auto"/>
                      </w:divBdr>
                    </w:div>
                    <w:div w:id="334655549">
                      <w:marLeft w:val="0"/>
                      <w:marRight w:val="0"/>
                      <w:marTop w:val="0"/>
                      <w:marBottom w:val="0"/>
                      <w:divBdr>
                        <w:top w:val="none" w:sz="0" w:space="0" w:color="auto"/>
                        <w:left w:val="none" w:sz="0" w:space="0" w:color="auto"/>
                        <w:bottom w:val="none" w:sz="0" w:space="0" w:color="auto"/>
                        <w:right w:val="none" w:sz="0" w:space="0" w:color="auto"/>
                      </w:divBdr>
                      <w:divsChild>
                        <w:div w:id="883100049">
                          <w:marLeft w:val="0"/>
                          <w:marRight w:val="0"/>
                          <w:marTop w:val="0"/>
                          <w:marBottom w:val="0"/>
                          <w:divBdr>
                            <w:top w:val="none" w:sz="0" w:space="0" w:color="auto"/>
                            <w:left w:val="none" w:sz="0" w:space="0" w:color="auto"/>
                            <w:bottom w:val="none" w:sz="0" w:space="0" w:color="auto"/>
                            <w:right w:val="none" w:sz="0" w:space="0" w:color="auto"/>
                          </w:divBdr>
                          <w:divsChild>
                            <w:div w:id="1606113509">
                              <w:marLeft w:val="0"/>
                              <w:marRight w:val="0"/>
                              <w:marTop w:val="0"/>
                              <w:marBottom w:val="0"/>
                              <w:divBdr>
                                <w:top w:val="none" w:sz="0" w:space="0" w:color="auto"/>
                                <w:left w:val="none" w:sz="0" w:space="0" w:color="auto"/>
                                <w:bottom w:val="none" w:sz="0" w:space="0" w:color="auto"/>
                                <w:right w:val="none" w:sz="0" w:space="0" w:color="auto"/>
                              </w:divBdr>
                            </w:div>
                            <w:div w:id="17971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138768">
      <w:bodyDiv w:val="1"/>
      <w:marLeft w:val="0"/>
      <w:marRight w:val="0"/>
      <w:marTop w:val="0"/>
      <w:marBottom w:val="0"/>
      <w:divBdr>
        <w:top w:val="none" w:sz="0" w:space="0" w:color="auto"/>
        <w:left w:val="none" w:sz="0" w:space="0" w:color="auto"/>
        <w:bottom w:val="none" w:sz="0" w:space="0" w:color="auto"/>
        <w:right w:val="none" w:sz="0" w:space="0" w:color="auto"/>
      </w:divBdr>
    </w:div>
    <w:div w:id="700934406">
      <w:bodyDiv w:val="1"/>
      <w:marLeft w:val="0"/>
      <w:marRight w:val="0"/>
      <w:marTop w:val="0"/>
      <w:marBottom w:val="0"/>
      <w:divBdr>
        <w:top w:val="none" w:sz="0" w:space="0" w:color="auto"/>
        <w:left w:val="none" w:sz="0" w:space="0" w:color="auto"/>
        <w:bottom w:val="none" w:sz="0" w:space="0" w:color="auto"/>
        <w:right w:val="none" w:sz="0" w:space="0" w:color="auto"/>
      </w:divBdr>
      <w:divsChild>
        <w:div w:id="251009784">
          <w:marLeft w:val="0"/>
          <w:marRight w:val="0"/>
          <w:marTop w:val="0"/>
          <w:marBottom w:val="0"/>
          <w:divBdr>
            <w:top w:val="none" w:sz="0" w:space="0" w:color="auto"/>
            <w:left w:val="none" w:sz="0" w:space="0" w:color="auto"/>
            <w:bottom w:val="none" w:sz="0" w:space="0" w:color="auto"/>
            <w:right w:val="none" w:sz="0" w:space="0" w:color="auto"/>
          </w:divBdr>
          <w:divsChild>
            <w:div w:id="1450272989">
              <w:marLeft w:val="0"/>
              <w:marRight w:val="0"/>
              <w:marTop w:val="0"/>
              <w:marBottom w:val="0"/>
              <w:divBdr>
                <w:top w:val="none" w:sz="0" w:space="0" w:color="auto"/>
                <w:left w:val="none" w:sz="0" w:space="0" w:color="auto"/>
                <w:bottom w:val="none" w:sz="0" w:space="0" w:color="auto"/>
                <w:right w:val="none" w:sz="0" w:space="0" w:color="auto"/>
              </w:divBdr>
              <w:divsChild>
                <w:div w:id="4530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1009">
      <w:bodyDiv w:val="1"/>
      <w:marLeft w:val="0"/>
      <w:marRight w:val="0"/>
      <w:marTop w:val="0"/>
      <w:marBottom w:val="0"/>
      <w:divBdr>
        <w:top w:val="none" w:sz="0" w:space="0" w:color="auto"/>
        <w:left w:val="none" w:sz="0" w:space="0" w:color="auto"/>
        <w:bottom w:val="none" w:sz="0" w:space="0" w:color="auto"/>
        <w:right w:val="none" w:sz="0" w:space="0" w:color="auto"/>
      </w:divBdr>
    </w:div>
    <w:div w:id="786394007">
      <w:bodyDiv w:val="1"/>
      <w:marLeft w:val="0"/>
      <w:marRight w:val="0"/>
      <w:marTop w:val="0"/>
      <w:marBottom w:val="0"/>
      <w:divBdr>
        <w:top w:val="none" w:sz="0" w:space="0" w:color="auto"/>
        <w:left w:val="none" w:sz="0" w:space="0" w:color="auto"/>
        <w:bottom w:val="none" w:sz="0" w:space="0" w:color="auto"/>
        <w:right w:val="none" w:sz="0" w:space="0" w:color="auto"/>
      </w:divBdr>
      <w:divsChild>
        <w:div w:id="1442803728">
          <w:marLeft w:val="0"/>
          <w:marRight w:val="0"/>
          <w:marTop w:val="0"/>
          <w:marBottom w:val="0"/>
          <w:divBdr>
            <w:top w:val="none" w:sz="0" w:space="0" w:color="auto"/>
            <w:left w:val="none" w:sz="0" w:space="0" w:color="auto"/>
            <w:bottom w:val="none" w:sz="0" w:space="0" w:color="auto"/>
            <w:right w:val="none" w:sz="0" w:space="0" w:color="auto"/>
          </w:divBdr>
          <w:divsChild>
            <w:div w:id="830486621">
              <w:marLeft w:val="0"/>
              <w:marRight w:val="0"/>
              <w:marTop w:val="0"/>
              <w:marBottom w:val="0"/>
              <w:divBdr>
                <w:top w:val="none" w:sz="0" w:space="0" w:color="auto"/>
                <w:left w:val="none" w:sz="0" w:space="0" w:color="auto"/>
                <w:bottom w:val="none" w:sz="0" w:space="0" w:color="auto"/>
                <w:right w:val="none" w:sz="0" w:space="0" w:color="auto"/>
              </w:divBdr>
              <w:divsChild>
                <w:div w:id="2063938515">
                  <w:marLeft w:val="480"/>
                  <w:marRight w:val="480"/>
                  <w:marTop w:val="480"/>
                  <w:marBottom w:val="480"/>
                  <w:divBdr>
                    <w:top w:val="none" w:sz="0" w:space="0" w:color="auto"/>
                    <w:left w:val="none" w:sz="0" w:space="0" w:color="auto"/>
                    <w:bottom w:val="none" w:sz="0" w:space="0" w:color="auto"/>
                    <w:right w:val="none" w:sz="0" w:space="0" w:color="auto"/>
                  </w:divBdr>
                  <w:divsChild>
                    <w:div w:id="1761557233">
                      <w:marLeft w:val="0"/>
                      <w:marRight w:val="0"/>
                      <w:marTop w:val="0"/>
                      <w:marBottom w:val="0"/>
                      <w:divBdr>
                        <w:top w:val="none" w:sz="0" w:space="0" w:color="auto"/>
                        <w:left w:val="none" w:sz="0" w:space="0" w:color="auto"/>
                        <w:bottom w:val="none" w:sz="0" w:space="0" w:color="auto"/>
                        <w:right w:val="none" w:sz="0" w:space="0" w:color="auto"/>
                      </w:divBdr>
                    </w:div>
                    <w:div w:id="176389702">
                      <w:marLeft w:val="0"/>
                      <w:marRight w:val="0"/>
                      <w:marTop w:val="0"/>
                      <w:marBottom w:val="0"/>
                      <w:divBdr>
                        <w:top w:val="none" w:sz="0" w:space="0" w:color="auto"/>
                        <w:left w:val="none" w:sz="0" w:space="0" w:color="auto"/>
                        <w:bottom w:val="none" w:sz="0" w:space="0" w:color="auto"/>
                        <w:right w:val="none" w:sz="0" w:space="0" w:color="auto"/>
                      </w:divBdr>
                      <w:divsChild>
                        <w:div w:id="427119519">
                          <w:marLeft w:val="0"/>
                          <w:marRight w:val="0"/>
                          <w:marTop w:val="0"/>
                          <w:marBottom w:val="0"/>
                          <w:divBdr>
                            <w:top w:val="none" w:sz="0" w:space="0" w:color="auto"/>
                            <w:left w:val="none" w:sz="0" w:space="0" w:color="auto"/>
                            <w:bottom w:val="none" w:sz="0" w:space="0" w:color="auto"/>
                            <w:right w:val="none" w:sz="0" w:space="0" w:color="auto"/>
                          </w:divBdr>
                          <w:divsChild>
                            <w:div w:id="579869394">
                              <w:marLeft w:val="0"/>
                              <w:marRight w:val="0"/>
                              <w:marTop w:val="0"/>
                              <w:marBottom w:val="0"/>
                              <w:divBdr>
                                <w:top w:val="none" w:sz="0" w:space="0" w:color="auto"/>
                                <w:left w:val="none" w:sz="0" w:space="0" w:color="auto"/>
                                <w:bottom w:val="none" w:sz="0" w:space="0" w:color="auto"/>
                                <w:right w:val="none" w:sz="0" w:space="0" w:color="auto"/>
                              </w:divBdr>
                            </w:div>
                            <w:div w:id="18911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94621">
      <w:bodyDiv w:val="1"/>
      <w:marLeft w:val="0"/>
      <w:marRight w:val="0"/>
      <w:marTop w:val="0"/>
      <w:marBottom w:val="0"/>
      <w:divBdr>
        <w:top w:val="none" w:sz="0" w:space="0" w:color="auto"/>
        <w:left w:val="none" w:sz="0" w:space="0" w:color="auto"/>
        <w:bottom w:val="none" w:sz="0" w:space="0" w:color="auto"/>
        <w:right w:val="none" w:sz="0" w:space="0" w:color="auto"/>
      </w:divBdr>
    </w:div>
    <w:div w:id="797837424">
      <w:bodyDiv w:val="1"/>
      <w:marLeft w:val="0"/>
      <w:marRight w:val="0"/>
      <w:marTop w:val="0"/>
      <w:marBottom w:val="0"/>
      <w:divBdr>
        <w:top w:val="none" w:sz="0" w:space="0" w:color="auto"/>
        <w:left w:val="none" w:sz="0" w:space="0" w:color="auto"/>
        <w:bottom w:val="none" w:sz="0" w:space="0" w:color="auto"/>
        <w:right w:val="none" w:sz="0" w:space="0" w:color="auto"/>
      </w:divBdr>
    </w:div>
    <w:div w:id="803425575">
      <w:bodyDiv w:val="1"/>
      <w:marLeft w:val="0"/>
      <w:marRight w:val="0"/>
      <w:marTop w:val="0"/>
      <w:marBottom w:val="0"/>
      <w:divBdr>
        <w:top w:val="none" w:sz="0" w:space="0" w:color="auto"/>
        <w:left w:val="none" w:sz="0" w:space="0" w:color="auto"/>
        <w:bottom w:val="none" w:sz="0" w:space="0" w:color="auto"/>
        <w:right w:val="none" w:sz="0" w:space="0" w:color="auto"/>
      </w:divBdr>
    </w:div>
    <w:div w:id="851334907">
      <w:bodyDiv w:val="1"/>
      <w:marLeft w:val="0"/>
      <w:marRight w:val="0"/>
      <w:marTop w:val="0"/>
      <w:marBottom w:val="0"/>
      <w:divBdr>
        <w:top w:val="none" w:sz="0" w:space="0" w:color="auto"/>
        <w:left w:val="none" w:sz="0" w:space="0" w:color="auto"/>
        <w:bottom w:val="none" w:sz="0" w:space="0" w:color="auto"/>
        <w:right w:val="none" w:sz="0" w:space="0" w:color="auto"/>
      </w:divBdr>
    </w:div>
    <w:div w:id="913122018">
      <w:bodyDiv w:val="1"/>
      <w:marLeft w:val="0"/>
      <w:marRight w:val="0"/>
      <w:marTop w:val="0"/>
      <w:marBottom w:val="0"/>
      <w:divBdr>
        <w:top w:val="none" w:sz="0" w:space="0" w:color="auto"/>
        <w:left w:val="none" w:sz="0" w:space="0" w:color="auto"/>
        <w:bottom w:val="none" w:sz="0" w:space="0" w:color="auto"/>
        <w:right w:val="none" w:sz="0" w:space="0" w:color="auto"/>
      </w:divBdr>
    </w:div>
    <w:div w:id="957878182">
      <w:bodyDiv w:val="1"/>
      <w:marLeft w:val="0"/>
      <w:marRight w:val="0"/>
      <w:marTop w:val="0"/>
      <w:marBottom w:val="0"/>
      <w:divBdr>
        <w:top w:val="none" w:sz="0" w:space="0" w:color="auto"/>
        <w:left w:val="none" w:sz="0" w:space="0" w:color="auto"/>
        <w:bottom w:val="none" w:sz="0" w:space="0" w:color="auto"/>
        <w:right w:val="none" w:sz="0" w:space="0" w:color="auto"/>
      </w:divBdr>
    </w:div>
    <w:div w:id="1028720293">
      <w:bodyDiv w:val="1"/>
      <w:marLeft w:val="0"/>
      <w:marRight w:val="0"/>
      <w:marTop w:val="0"/>
      <w:marBottom w:val="0"/>
      <w:divBdr>
        <w:top w:val="none" w:sz="0" w:space="0" w:color="auto"/>
        <w:left w:val="none" w:sz="0" w:space="0" w:color="auto"/>
        <w:bottom w:val="none" w:sz="0" w:space="0" w:color="auto"/>
        <w:right w:val="none" w:sz="0" w:space="0" w:color="auto"/>
      </w:divBdr>
    </w:div>
    <w:div w:id="1044716685">
      <w:bodyDiv w:val="1"/>
      <w:marLeft w:val="0"/>
      <w:marRight w:val="0"/>
      <w:marTop w:val="0"/>
      <w:marBottom w:val="0"/>
      <w:divBdr>
        <w:top w:val="none" w:sz="0" w:space="0" w:color="auto"/>
        <w:left w:val="none" w:sz="0" w:space="0" w:color="auto"/>
        <w:bottom w:val="none" w:sz="0" w:space="0" w:color="auto"/>
        <w:right w:val="none" w:sz="0" w:space="0" w:color="auto"/>
      </w:divBdr>
    </w:div>
    <w:div w:id="1076898449">
      <w:bodyDiv w:val="1"/>
      <w:marLeft w:val="0"/>
      <w:marRight w:val="0"/>
      <w:marTop w:val="0"/>
      <w:marBottom w:val="0"/>
      <w:divBdr>
        <w:top w:val="none" w:sz="0" w:space="0" w:color="auto"/>
        <w:left w:val="none" w:sz="0" w:space="0" w:color="auto"/>
        <w:bottom w:val="none" w:sz="0" w:space="0" w:color="auto"/>
        <w:right w:val="none" w:sz="0" w:space="0" w:color="auto"/>
      </w:divBdr>
    </w:div>
    <w:div w:id="1080326587">
      <w:bodyDiv w:val="1"/>
      <w:marLeft w:val="0"/>
      <w:marRight w:val="0"/>
      <w:marTop w:val="0"/>
      <w:marBottom w:val="0"/>
      <w:divBdr>
        <w:top w:val="none" w:sz="0" w:space="0" w:color="auto"/>
        <w:left w:val="none" w:sz="0" w:space="0" w:color="auto"/>
        <w:bottom w:val="none" w:sz="0" w:space="0" w:color="auto"/>
        <w:right w:val="none" w:sz="0" w:space="0" w:color="auto"/>
      </w:divBdr>
    </w:div>
    <w:div w:id="1087576200">
      <w:bodyDiv w:val="1"/>
      <w:marLeft w:val="0"/>
      <w:marRight w:val="0"/>
      <w:marTop w:val="0"/>
      <w:marBottom w:val="0"/>
      <w:divBdr>
        <w:top w:val="none" w:sz="0" w:space="0" w:color="auto"/>
        <w:left w:val="none" w:sz="0" w:space="0" w:color="auto"/>
        <w:bottom w:val="none" w:sz="0" w:space="0" w:color="auto"/>
        <w:right w:val="none" w:sz="0" w:space="0" w:color="auto"/>
      </w:divBdr>
    </w:div>
    <w:div w:id="1088506760">
      <w:bodyDiv w:val="1"/>
      <w:marLeft w:val="0"/>
      <w:marRight w:val="0"/>
      <w:marTop w:val="0"/>
      <w:marBottom w:val="0"/>
      <w:divBdr>
        <w:top w:val="none" w:sz="0" w:space="0" w:color="auto"/>
        <w:left w:val="none" w:sz="0" w:space="0" w:color="auto"/>
        <w:bottom w:val="none" w:sz="0" w:space="0" w:color="auto"/>
        <w:right w:val="none" w:sz="0" w:space="0" w:color="auto"/>
      </w:divBdr>
    </w:div>
    <w:div w:id="1206453525">
      <w:bodyDiv w:val="1"/>
      <w:marLeft w:val="0"/>
      <w:marRight w:val="0"/>
      <w:marTop w:val="0"/>
      <w:marBottom w:val="0"/>
      <w:divBdr>
        <w:top w:val="none" w:sz="0" w:space="0" w:color="auto"/>
        <w:left w:val="none" w:sz="0" w:space="0" w:color="auto"/>
        <w:bottom w:val="none" w:sz="0" w:space="0" w:color="auto"/>
        <w:right w:val="none" w:sz="0" w:space="0" w:color="auto"/>
      </w:divBdr>
    </w:div>
    <w:div w:id="1236815521">
      <w:bodyDiv w:val="1"/>
      <w:marLeft w:val="0"/>
      <w:marRight w:val="0"/>
      <w:marTop w:val="0"/>
      <w:marBottom w:val="0"/>
      <w:divBdr>
        <w:top w:val="none" w:sz="0" w:space="0" w:color="auto"/>
        <w:left w:val="none" w:sz="0" w:space="0" w:color="auto"/>
        <w:bottom w:val="none" w:sz="0" w:space="0" w:color="auto"/>
        <w:right w:val="none" w:sz="0" w:space="0" w:color="auto"/>
      </w:divBdr>
    </w:div>
    <w:div w:id="1281717590">
      <w:bodyDiv w:val="1"/>
      <w:marLeft w:val="0"/>
      <w:marRight w:val="0"/>
      <w:marTop w:val="0"/>
      <w:marBottom w:val="0"/>
      <w:divBdr>
        <w:top w:val="none" w:sz="0" w:space="0" w:color="auto"/>
        <w:left w:val="none" w:sz="0" w:space="0" w:color="auto"/>
        <w:bottom w:val="none" w:sz="0" w:space="0" w:color="auto"/>
        <w:right w:val="none" w:sz="0" w:space="0" w:color="auto"/>
      </w:divBdr>
    </w:div>
    <w:div w:id="1359891920">
      <w:bodyDiv w:val="1"/>
      <w:marLeft w:val="0"/>
      <w:marRight w:val="0"/>
      <w:marTop w:val="0"/>
      <w:marBottom w:val="0"/>
      <w:divBdr>
        <w:top w:val="none" w:sz="0" w:space="0" w:color="auto"/>
        <w:left w:val="none" w:sz="0" w:space="0" w:color="auto"/>
        <w:bottom w:val="none" w:sz="0" w:space="0" w:color="auto"/>
        <w:right w:val="none" w:sz="0" w:space="0" w:color="auto"/>
      </w:divBdr>
    </w:div>
    <w:div w:id="1366832703">
      <w:bodyDiv w:val="1"/>
      <w:marLeft w:val="0"/>
      <w:marRight w:val="0"/>
      <w:marTop w:val="0"/>
      <w:marBottom w:val="0"/>
      <w:divBdr>
        <w:top w:val="none" w:sz="0" w:space="0" w:color="auto"/>
        <w:left w:val="none" w:sz="0" w:space="0" w:color="auto"/>
        <w:bottom w:val="none" w:sz="0" w:space="0" w:color="auto"/>
        <w:right w:val="none" w:sz="0" w:space="0" w:color="auto"/>
      </w:divBdr>
    </w:div>
    <w:div w:id="1449742030">
      <w:bodyDiv w:val="1"/>
      <w:marLeft w:val="0"/>
      <w:marRight w:val="0"/>
      <w:marTop w:val="0"/>
      <w:marBottom w:val="0"/>
      <w:divBdr>
        <w:top w:val="none" w:sz="0" w:space="0" w:color="auto"/>
        <w:left w:val="none" w:sz="0" w:space="0" w:color="auto"/>
        <w:bottom w:val="none" w:sz="0" w:space="0" w:color="auto"/>
        <w:right w:val="none" w:sz="0" w:space="0" w:color="auto"/>
      </w:divBdr>
    </w:div>
    <w:div w:id="1497071102">
      <w:bodyDiv w:val="1"/>
      <w:marLeft w:val="0"/>
      <w:marRight w:val="0"/>
      <w:marTop w:val="0"/>
      <w:marBottom w:val="0"/>
      <w:divBdr>
        <w:top w:val="none" w:sz="0" w:space="0" w:color="auto"/>
        <w:left w:val="none" w:sz="0" w:space="0" w:color="auto"/>
        <w:bottom w:val="none" w:sz="0" w:space="0" w:color="auto"/>
        <w:right w:val="none" w:sz="0" w:space="0" w:color="auto"/>
      </w:divBdr>
    </w:div>
    <w:div w:id="1516188105">
      <w:bodyDiv w:val="1"/>
      <w:marLeft w:val="0"/>
      <w:marRight w:val="0"/>
      <w:marTop w:val="0"/>
      <w:marBottom w:val="0"/>
      <w:divBdr>
        <w:top w:val="none" w:sz="0" w:space="0" w:color="auto"/>
        <w:left w:val="none" w:sz="0" w:space="0" w:color="auto"/>
        <w:bottom w:val="none" w:sz="0" w:space="0" w:color="auto"/>
        <w:right w:val="none" w:sz="0" w:space="0" w:color="auto"/>
      </w:divBdr>
    </w:div>
    <w:div w:id="1521357911">
      <w:bodyDiv w:val="1"/>
      <w:marLeft w:val="0"/>
      <w:marRight w:val="0"/>
      <w:marTop w:val="0"/>
      <w:marBottom w:val="0"/>
      <w:divBdr>
        <w:top w:val="none" w:sz="0" w:space="0" w:color="auto"/>
        <w:left w:val="none" w:sz="0" w:space="0" w:color="auto"/>
        <w:bottom w:val="none" w:sz="0" w:space="0" w:color="auto"/>
        <w:right w:val="none" w:sz="0" w:space="0" w:color="auto"/>
      </w:divBdr>
    </w:div>
    <w:div w:id="1533880511">
      <w:bodyDiv w:val="1"/>
      <w:marLeft w:val="0"/>
      <w:marRight w:val="0"/>
      <w:marTop w:val="0"/>
      <w:marBottom w:val="0"/>
      <w:divBdr>
        <w:top w:val="none" w:sz="0" w:space="0" w:color="auto"/>
        <w:left w:val="none" w:sz="0" w:space="0" w:color="auto"/>
        <w:bottom w:val="none" w:sz="0" w:space="0" w:color="auto"/>
        <w:right w:val="none" w:sz="0" w:space="0" w:color="auto"/>
      </w:divBdr>
    </w:div>
    <w:div w:id="1618172787">
      <w:bodyDiv w:val="1"/>
      <w:marLeft w:val="0"/>
      <w:marRight w:val="0"/>
      <w:marTop w:val="0"/>
      <w:marBottom w:val="0"/>
      <w:divBdr>
        <w:top w:val="none" w:sz="0" w:space="0" w:color="auto"/>
        <w:left w:val="none" w:sz="0" w:space="0" w:color="auto"/>
        <w:bottom w:val="none" w:sz="0" w:space="0" w:color="auto"/>
        <w:right w:val="none" w:sz="0" w:space="0" w:color="auto"/>
      </w:divBdr>
    </w:div>
    <w:div w:id="1673070335">
      <w:bodyDiv w:val="1"/>
      <w:marLeft w:val="0"/>
      <w:marRight w:val="0"/>
      <w:marTop w:val="0"/>
      <w:marBottom w:val="0"/>
      <w:divBdr>
        <w:top w:val="none" w:sz="0" w:space="0" w:color="auto"/>
        <w:left w:val="none" w:sz="0" w:space="0" w:color="auto"/>
        <w:bottom w:val="none" w:sz="0" w:space="0" w:color="auto"/>
        <w:right w:val="none" w:sz="0" w:space="0" w:color="auto"/>
      </w:divBdr>
    </w:div>
    <w:div w:id="1691636366">
      <w:bodyDiv w:val="1"/>
      <w:marLeft w:val="0"/>
      <w:marRight w:val="0"/>
      <w:marTop w:val="0"/>
      <w:marBottom w:val="0"/>
      <w:divBdr>
        <w:top w:val="none" w:sz="0" w:space="0" w:color="auto"/>
        <w:left w:val="none" w:sz="0" w:space="0" w:color="auto"/>
        <w:bottom w:val="none" w:sz="0" w:space="0" w:color="auto"/>
        <w:right w:val="none" w:sz="0" w:space="0" w:color="auto"/>
      </w:divBdr>
    </w:div>
    <w:div w:id="1712261683">
      <w:bodyDiv w:val="1"/>
      <w:marLeft w:val="0"/>
      <w:marRight w:val="0"/>
      <w:marTop w:val="0"/>
      <w:marBottom w:val="0"/>
      <w:divBdr>
        <w:top w:val="none" w:sz="0" w:space="0" w:color="auto"/>
        <w:left w:val="none" w:sz="0" w:space="0" w:color="auto"/>
        <w:bottom w:val="none" w:sz="0" w:space="0" w:color="auto"/>
        <w:right w:val="none" w:sz="0" w:space="0" w:color="auto"/>
      </w:divBdr>
    </w:div>
    <w:div w:id="1778285976">
      <w:bodyDiv w:val="1"/>
      <w:marLeft w:val="0"/>
      <w:marRight w:val="0"/>
      <w:marTop w:val="0"/>
      <w:marBottom w:val="0"/>
      <w:divBdr>
        <w:top w:val="none" w:sz="0" w:space="0" w:color="auto"/>
        <w:left w:val="none" w:sz="0" w:space="0" w:color="auto"/>
        <w:bottom w:val="none" w:sz="0" w:space="0" w:color="auto"/>
        <w:right w:val="none" w:sz="0" w:space="0" w:color="auto"/>
      </w:divBdr>
    </w:div>
    <w:div w:id="1836528966">
      <w:bodyDiv w:val="1"/>
      <w:marLeft w:val="0"/>
      <w:marRight w:val="0"/>
      <w:marTop w:val="0"/>
      <w:marBottom w:val="0"/>
      <w:divBdr>
        <w:top w:val="none" w:sz="0" w:space="0" w:color="auto"/>
        <w:left w:val="none" w:sz="0" w:space="0" w:color="auto"/>
        <w:bottom w:val="none" w:sz="0" w:space="0" w:color="auto"/>
        <w:right w:val="none" w:sz="0" w:space="0" w:color="auto"/>
      </w:divBdr>
    </w:div>
    <w:div w:id="1844319026">
      <w:bodyDiv w:val="1"/>
      <w:marLeft w:val="0"/>
      <w:marRight w:val="0"/>
      <w:marTop w:val="0"/>
      <w:marBottom w:val="0"/>
      <w:divBdr>
        <w:top w:val="none" w:sz="0" w:space="0" w:color="auto"/>
        <w:left w:val="none" w:sz="0" w:space="0" w:color="auto"/>
        <w:bottom w:val="none" w:sz="0" w:space="0" w:color="auto"/>
        <w:right w:val="none" w:sz="0" w:space="0" w:color="auto"/>
      </w:divBdr>
    </w:div>
    <w:div w:id="1930046083">
      <w:bodyDiv w:val="1"/>
      <w:marLeft w:val="0"/>
      <w:marRight w:val="0"/>
      <w:marTop w:val="0"/>
      <w:marBottom w:val="0"/>
      <w:divBdr>
        <w:top w:val="none" w:sz="0" w:space="0" w:color="auto"/>
        <w:left w:val="none" w:sz="0" w:space="0" w:color="auto"/>
        <w:bottom w:val="none" w:sz="0" w:space="0" w:color="auto"/>
        <w:right w:val="none" w:sz="0" w:space="0" w:color="auto"/>
      </w:divBdr>
    </w:div>
    <w:div w:id="1962225155">
      <w:bodyDiv w:val="1"/>
      <w:marLeft w:val="0"/>
      <w:marRight w:val="0"/>
      <w:marTop w:val="0"/>
      <w:marBottom w:val="0"/>
      <w:divBdr>
        <w:top w:val="none" w:sz="0" w:space="0" w:color="auto"/>
        <w:left w:val="none" w:sz="0" w:space="0" w:color="auto"/>
        <w:bottom w:val="none" w:sz="0" w:space="0" w:color="auto"/>
        <w:right w:val="none" w:sz="0" w:space="0" w:color="auto"/>
      </w:divBdr>
    </w:div>
    <w:div w:id="2020279015">
      <w:bodyDiv w:val="1"/>
      <w:marLeft w:val="0"/>
      <w:marRight w:val="0"/>
      <w:marTop w:val="0"/>
      <w:marBottom w:val="0"/>
      <w:divBdr>
        <w:top w:val="none" w:sz="0" w:space="0" w:color="auto"/>
        <w:left w:val="none" w:sz="0" w:space="0" w:color="auto"/>
        <w:bottom w:val="none" w:sz="0" w:space="0" w:color="auto"/>
        <w:right w:val="none" w:sz="0" w:space="0" w:color="auto"/>
      </w:divBdr>
    </w:div>
    <w:div w:id="2079286261">
      <w:bodyDiv w:val="1"/>
      <w:marLeft w:val="0"/>
      <w:marRight w:val="0"/>
      <w:marTop w:val="0"/>
      <w:marBottom w:val="0"/>
      <w:divBdr>
        <w:top w:val="none" w:sz="0" w:space="0" w:color="auto"/>
        <w:left w:val="none" w:sz="0" w:space="0" w:color="auto"/>
        <w:bottom w:val="none" w:sz="0" w:space="0" w:color="auto"/>
        <w:right w:val="none" w:sz="0" w:space="0" w:color="auto"/>
      </w:divBdr>
    </w:div>
    <w:div w:id="2088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meetswift.webex.com/weblink/register/r6961c6cc6a0f8f3a110646f60b37c9c3"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3.xml><?xml version="1.0" encoding="utf-8"?>
<ct:contentTypeSchema xmlns:ct="http://schemas.microsoft.com/office/2006/metadata/contentType" xmlns:ma="http://schemas.microsoft.com/office/2006/metadata/properties/metaAttributes" ct:_="" ma:_="" ma:contentTypeName="PSWSDocument" ma:contentTypeID="0x0101004C9DECB2D12E4C3EA904DFA9AD5B1250003B0334B05424834BA44D5117EF25DD4F" ma:contentTypeVersion="15" ma:contentTypeDescription="PlanetSwift Workspace Document" ma:contentTypeScope="" ma:versionID="774fd139389a6e3511459f04d4d16107">
  <xsd:schema xmlns:xsd="http://www.w3.org/2001/XMLSchema" xmlns:xs="http://www.w3.org/2001/XMLSchema" xmlns:p="http://schemas.microsoft.com/office/2006/metadata/properties" xmlns:ns1="http://schemas.microsoft.com/sharepoint/v3" xmlns:ns3="79950fd8-114b-4125-bc89-6e0caf5999ad" xmlns:ns4="3893cfbf-5935-464e-a2c5-0f7de141152c" targetNamespace="http://schemas.microsoft.com/office/2006/metadata/properties" ma:root="true" ma:fieldsID="265d7b55a816ad9ca3b51ce60e9fab0c" ns1:_="" ns3:_="" ns4:_="">
    <xsd:import namespace="http://schemas.microsoft.com/sharepoint/v3"/>
    <xsd:import namespace="79950fd8-114b-4125-bc89-6e0caf5999ad"/>
    <xsd:import namespace="3893cfbf-5935-464e-a2c5-0f7de141152c"/>
    <xsd:element name="properties">
      <xsd:complexType>
        <xsd:sequence>
          <xsd:element name="documentManagement">
            <xsd:complexType>
              <xsd:all>
                <xsd:element ref="ns1:Discuss" minOccurs="0"/>
                <xsd:element ref="ns3:Category" minOccurs="0"/>
                <xsd:element ref="ns3:Doc_x0020_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cuss" ma:index="8" nillable="true" ma:displayName="Discuss" ma:internalName="Discus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50fd8-114b-4125-bc89-6e0caf5999ad" elementFormDefault="qualified">
    <xsd:import namespace="http://schemas.microsoft.com/office/2006/documentManagement/types"/>
    <xsd:import namespace="http://schemas.microsoft.com/office/infopath/2007/PartnerControls"/>
    <xsd:element name="Category" ma:index="9" nillable="true" ma:displayName="Category" ma:list="{51fd23a1-f85a-49fd-96ee-6094035714ae}" ma:internalName="Category" ma:showField="Title">
      <xsd:simpleType>
        <xsd:restriction base="dms:Lookup"/>
      </xsd:simpleType>
    </xsd:element>
    <xsd:element name="Doc_x0020_type" ma:index="10" nillable="true" ma:displayName="Doc type" ma:list="{29dc51db-a2e6-48d0-aaf8-082636b2b52f}" ma:internalName="Doc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893cfbf-5935-464e-a2c5-0f7de141152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93cfbf-5935-464e-a2c5-0f7de141152c">SW-AAADA-85105</_dlc_DocId>
    <_dlc_DocIdUrl xmlns="3893cfbf-5935-464e-a2c5-0f7de141152c">
      <Url>https://planet2.swift.com/ourzone/workspaces/Standards%20Team/_layouts/15/DocIdRedir.aspx?ID=SW-AAADA-85105</Url>
      <Description>SW-AAADA-85105</Description>
    </_dlc_DocIdUrl>
    <Doc_x0020_type xmlns="79950fd8-114b-4125-bc89-6e0caf5999ad" xsi:nil="true"/>
    <Category xmlns="79950fd8-114b-4125-bc89-6e0caf5999ad" xsi:nil="true"/>
  </documentManagement>
</p:propertie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GpqODMwPC9Vc2VyTmFtZT48RGF0ZVRpbWU+MjQuMDQuMjAxOCAxOTowNjowODwvRGF0ZVRpbWU+PExhYmVsU3RyaW5nPlB1YmxpYzwvTGFiZWxTdHJpbmc+PC9pdGVtPjwvbGFiZWxIaXN0b3J5Pg==</Value>
</WrappedLabelHistor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16/12/2014 20:16:55</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419B62-5BF1-4271-BD80-0820B35E0E2F}">
  <ds:schemaRefs>
    <ds:schemaRef ds:uri="http://schemas.openxmlformats.org/officeDocument/2006/bibliography"/>
  </ds:schemaRefs>
</ds:datastoreItem>
</file>

<file path=customXml/itemProps2.xml><?xml version="1.0" encoding="utf-8"?>
<ds:datastoreItem xmlns:ds="http://schemas.openxmlformats.org/officeDocument/2006/customXml" ds:itemID="{B478E379-69A8-46F4-9CDD-419BF833C80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6A2FBCC-22AC-4DD1-8B75-58F8BC8A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950fd8-114b-4125-bc89-6e0caf5999ad"/>
    <ds:schemaRef ds:uri="3893cfbf-5935-464e-a2c5-0f7de1411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69C8F-1E32-4A66-BE4E-B5FE6FB2FF09}">
  <ds:schemaRefs>
    <ds:schemaRef ds:uri="http://schemas.microsoft.com/office/2006/metadata/properties"/>
    <ds:schemaRef ds:uri="http://schemas.microsoft.com/office/infopath/2007/PartnerControls"/>
    <ds:schemaRef ds:uri="3893cfbf-5935-464e-a2c5-0f7de141152c"/>
    <ds:schemaRef ds:uri="79950fd8-114b-4125-bc89-6e0caf5999ad"/>
  </ds:schemaRefs>
</ds:datastoreItem>
</file>

<file path=customXml/itemProps5.xml><?xml version="1.0" encoding="utf-8"?>
<ds:datastoreItem xmlns:ds="http://schemas.openxmlformats.org/officeDocument/2006/customXml" ds:itemID="{C0E4978F-66AA-4818-985A-6D4C7DF9F75E}">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9F2E874E-2213-4DEB-80BF-93641C2C03F4}">
  <ds:schemaRefs>
    <ds:schemaRef ds:uri="http://schemas.microsoft.com/sharepoint/v3/contenttype/forms"/>
  </ds:schemaRefs>
</ds:datastoreItem>
</file>

<file path=customXml/itemProps7.xml><?xml version="1.0" encoding="utf-8"?>
<ds:datastoreItem xmlns:ds="http://schemas.openxmlformats.org/officeDocument/2006/customXml" ds:itemID="{CD3C267C-23D3-4002-A7FF-1312D9C5F2E6}">
  <ds:schemaRefs>
    <ds:schemaRef ds:uri="http://schemas.microsoft.com/sharepoint/events"/>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73</TotalTime>
  <Pages>12</Pages>
  <Words>2978</Words>
  <Characters>16978</Characters>
  <Application>Microsoft Office Word</Application>
  <DocSecurity>0</DocSecurity>
  <Lines>141</Lines>
  <Paragraphs>39</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SMPG Agenda</vt:lpstr>
      <vt:lpstr>Place of settlement and place of safekeeping market practice</vt:lpstr>
      <vt:lpstr>Place of settlement and place of safekeeping market practice</vt:lpstr>
    </vt:vector>
  </TitlesOfParts>
  <Company>S.W.I.F.T.</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Agenda</dc:title>
  <dc:creator>Jacques.LITTRE@swift.com</dc:creator>
  <cp:lastModifiedBy>LITTRE Jacques</cp:lastModifiedBy>
  <cp:revision>8</cp:revision>
  <cp:lastPrinted>2023-10-16T15:39:00Z</cp:lastPrinted>
  <dcterms:created xsi:type="dcterms:W3CDTF">2023-11-13T09:36:00Z</dcterms:created>
  <dcterms:modified xsi:type="dcterms:W3CDTF">2023-12-05T16:35:00Z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0eba24da-19a6-4677-aa3b-fa81c55c0c51</vt:lpwstr>
  </property>
  <property fmtid="{D5CDD505-2E9C-101B-9397-08002B2CF9AE}" pid="3" name="bjSaver">
    <vt:lpwstr>0Pi5ooIZadUIktt5Y4f2GtQuNT/BKiW3</vt:lpwstr>
  </property>
  <property fmtid="{D5CDD505-2E9C-101B-9397-08002B2CF9AE}" pid="4"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DBG_Classification_ID">
    <vt:lpwstr>1</vt:lpwstr>
  </property>
  <property fmtid="{D5CDD505-2E9C-101B-9397-08002B2CF9AE}" pid="8" name="DBG_Classification_Name">
    <vt:lpwstr>Public</vt:lpwstr>
  </property>
  <property fmtid="{D5CDD505-2E9C-101B-9397-08002B2CF9AE}" pid="9" name="bjLabelHistoryID">
    <vt:lpwstr>{C0E4978F-66AA-4818-985A-6D4C7DF9F75E}</vt:lpwstr>
  </property>
  <property fmtid="{D5CDD505-2E9C-101B-9397-08002B2CF9AE}" pid="10" name="ContentTypeId">
    <vt:lpwstr>0x0101004C9DECB2D12E4C3EA904DFA9AD5B1250003B0334B05424834BA44D5117EF25DD4F</vt:lpwstr>
  </property>
  <property fmtid="{D5CDD505-2E9C-101B-9397-08002B2CF9AE}" pid="11" name="MSIP_Label_4868b825-edee-44ac-b7a2-e857f0213f31_Enabled">
    <vt:lpwstr>true</vt:lpwstr>
  </property>
  <property fmtid="{D5CDD505-2E9C-101B-9397-08002B2CF9AE}" pid="12" name="MSIP_Label_4868b825-edee-44ac-b7a2-e857f0213f31_SetDate">
    <vt:lpwstr>2022-07-28T08:33:13Z</vt:lpwstr>
  </property>
  <property fmtid="{D5CDD505-2E9C-101B-9397-08002B2CF9AE}" pid="13" name="MSIP_Label_4868b825-edee-44ac-b7a2-e857f0213f31_Method">
    <vt:lpwstr>Standard</vt:lpwstr>
  </property>
  <property fmtid="{D5CDD505-2E9C-101B-9397-08002B2CF9AE}" pid="14" name="MSIP_Label_4868b825-edee-44ac-b7a2-e857f0213f31_Name">
    <vt:lpwstr>Restricted - External</vt:lpwstr>
  </property>
  <property fmtid="{D5CDD505-2E9C-101B-9397-08002B2CF9AE}" pid="15" name="MSIP_Label_4868b825-edee-44ac-b7a2-e857f0213f31_SiteId">
    <vt:lpwstr>45b55e44-3503-4284-bbe1-0e6bf9fa1d0a</vt:lpwstr>
  </property>
  <property fmtid="{D5CDD505-2E9C-101B-9397-08002B2CF9AE}" pid="16" name="MSIP_Label_4868b825-edee-44ac-b7a2-e857f0213f31_ActionId">
    <vt:lpwstr>aeda552d-e03a-4f33-892d-6c5e42806b65</vt:lpwstr>
  </property>
  <property fmtid="{D5CDD505-2E9C-101B-9397-08002B2CF9AE}" pid="17" name="MSIP_Label_4868b825-edee-44ac-b7a2-e857f0213f31_ContentBits">
    <vt:lpwstr>0</vt:lpwstr>
  </property>
  <property fmtid="{D5CDD505-2E9C-101B-9397-08002B2CF9AE}" pid="18" name="_dlc_DocIdItemGuid">
    <vt:lpwstr>86232c23-8a3a-4746-bbfa-7b48f8832ef0</vt:lpwstr>
  </property>
</Properties>
</file>