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E1" w:rsidRDefault="00EC4775" w:rsidP="00EC4775">
      <w:pPr>
        <w:pStyle w:val="Heading1"/>
        <w:rPr>
          <w:lang w:val="en-GB"/>
        </w:rPr>
      </w:pPr>
      <w:r>
        <w:rPr>
          <w:lang w:val="en-GB"/>
        </w:rPr>
        <w:t>TNDP Market Practice Document – Questions</w:t>
      </w:r>
      <w:r w:rsidR="003F66D3">
        <w:rPr>
          <w:lang w:val="en-GB"/>
        </w:rPr>
        <w:t xml:space="preserve"> from MDPUG</w:t>
      </w:r>
      <w:bookmarkStart w:id="0" w:name="_GoBack"/>
      <w:bookmarkEnd w:id="0"/>
    </w:p>
    <w:p w:rsidR="00EC4775" w:rsidRPr="00EC4775" w:rsidRDefault="00EC4775" w:rsidP="00EC4775">
      <w:pPr>
        <w:rPr>
          <w:lang w:val="en-GB"/>
        </w:rPr>
      </w:pPr>
      <w:r>
        <w:rPr>
          <w:lang w:val="en-GB"/>
        </w:rPr>
        <w:t xml:space="preserve">The </w:t>
      </w:r>
      <w:r w:rsidR="000307BB">
        <w:rPr>
          <w:lang w:val="en-GB"/>
        </w:rPr>
        <w:t xml:space="preserve">first </w:t>
      </w:r>
      <w:proofErr w:type="gramStart"/>
      <w:r w:rsidR="000307BB">
        <w:rPr>
          <w:lang w:val="en-GB"/>
        </w:rPr>
        <w:t xml:space="preserve">set of </w:t>
      </w:r>
      <w:r>
        <w:rPr>
          <w:lang w:val="en-GB"/>
        </w:rPr>
        <w:t>questions below relate</w:t>
      </w:r>
      <w:proofErr w:type="gramEnd"/>
      <w:r>
        <w:rPr>
          <w:lang w:val="en-GB"/>
        </w:rPr>
        <w:t xml:space="preserve"> only to the announcement of 871(m) Dividend Equivalent Payment events using the TNDP Event Type.</w:t>
      </w:r>
    </w:p>
    <w:p w:rsidR="00EC4775" w:rsidRDefault="00EC4775" w:rsidP="00EC477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Can we please have an example of an 871(m) Dividend Equivalent Payment (DEP) TNDP event in MT564 format?  The example in the document is in ISO 20022 only.</w:t>
      </w:r>
    </w:p>
    <w:p w:rsidR="00B625F2" w:rsidRDefault="00B625F2" w:rsidP="00EC477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Please could the example be a current example?</w:t>
      </w:r>
    </w:p>
    <w:p w:rsidR="00EC4775" w:rsidRDefault="00EC4775" w:rsidP="00EC477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should the CAEP (Corporate Action Event Processing) Indicator be set as?  GENL (general) or DISN (distribution)?</w:t>
      </w:r>
    </w:p>
    <w:p w:rsidR="00EC4775" w:rsidRDefault="00EC4775" w:rsidP="00EC477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DEP is announced on the equity-linked derivative instrument</w:t>
      </w:r>
      <w:r w:rsidR="00B625F2">
        <w:rPr>
          <w:lang w:val="en-GB"/>
        </w:rPr>
        <w:t>.  I assume that the TNDP event will also be announced on the equity-linked instrument, and not on the underlying equity.  Is this correct?</w:t>
      </w:r>
    </w:p>
    <w:p w:rsidR="00B625F2" w:rsidRDefault="00B625F2" w:rsidP="00EC477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If the above is true, does the MT564 message need to be linked to the relevant dividend on the underlying?  And how should this </w:t>
      </w:r>
      <w:proofErr w:type="gramStart"/>
      <w:r>
        <w:rPr>
          <w:lang w:val="en-GB"/>
        </w:rPr>
        <w:t>be</w:t>
      </w:r>
      <w:proofErr w:type="gramEnd"/>
      <w:r>
        <w:rPr>
          <w:lang w:val="en-GB"/>
        </w:rPr>
        <w:t xml:space="preserve"> shown?</w:t>
      </w:r>
    </w:p>
    <w:p w:rsidR="00B625F2" w:rsidRDefault="00B625F2" w:rsidP="00EC477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If the equity-linked instrument has no ISIN, how should the security best be identified?</w:t>
      </w:r>
    </w:p>
    <w:p w:rsidR="00B625F2" w:rsidRDefault="00E32348" w:rsidP="00EC477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How should the field containing the Data Source Scheme (for 871(m)) be formatted? </w:t>
      </w:r>
      <w:proofErr w:type="gramStart"/>
      <w:r>
        <w:rPr>
          <w:lang w:val="en-GB"/>
        </w:rPr>
        <w:t>:22F</w:t>
      </w:r>
      <w:proofErr w:type="gramEnd"/>
      <w:r>
        <w:rPr>
          <w:lang w:val="en-GB"/>
        </w:rPr>
        <w:t>::TNDP/SMPG/</w:t>
      </w:r>
      <w:r w:rsidR="00790346">
        <w:rPr>
          <w:lang w:val="en-GB"/>
        </w:rPr>
        <w:t>US01</w:t>
      </w:r>
      <w:r>
        <w:rPr>
          <w:lang w:val="en-GB"/>
        </w:rPr>
        <w:t>?</w:t>
      </w:r>
    </w:p>
    <w:p w:rsidR="00E32348" w:rsidRPr="00201C31" w:rsidRDefault="00201C31" w:rsidP="00EC477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“</w:t>
      </w:r>
      <w:r w:rsidRPr="00B20EA4">
        <w:t xml:space="preserve">Dividend Equivalent Payment (DEP) under Section 871(m) of the Internal Revenue Code and its associated US Treasury Regulations “(Section 871(m))” effectively impose withholding tax on </w:t>
      </w:r>
      <w:r w:rsidRPr="00DE676C">
        <w:t>non-U.S.</w:t>
      </w:r>
      <w:r>
        <w:t xml:space="preserve"> </w:t>
      </w:r>
      <w:r w:rsidRPr="00B20EA4">
        <w:t>holding certain structured or exchange traded notes where there is an equity-linked instruments (“ELIs”) that triggers a dividend payment</w:t>
      </w:r>
      <w:r>
        <w:t>.”</w:t>
      </w:r>
    </w:p>
    <w:p w:rsidR="00201C31" w:rsidRDefault="00201C31" w:rsidP="00201C31">
      <w:pPr>
        <w:pStyle w:val="ListParagraph"/>
        <w:rPr>
          <w:lang w:val="en-GB"/>
        </w:rPr>
      </w:pPr>
      <w:r>
        <w:rPr>
          <w:lang w:val="en-GB"/>
        </w:rPr>
        <w:t>Please can this sentence from the document be clarified?  Should it be “…..non-US people that hold…….”</w:t>
      </w:r>
    </w:p>
    <w:p w:rsidR="000307BB" w:rsidRDefault="000307BB" w:rsidP="000307BB">
      <w:pPr>
        <w:rPr>
          <w:lang w:val="en-GB"/>
        </w:rPr>
      </w:pPr>
      <w:r>
        <w:rPr>
          <w:lang w:val="en-GB"/>
        </w:rPr>
        <w:t>The following question relates to the Australian Market Practice for attribution managed investment trusts.</w:t>
      </w:r>
    </w:p>
    <w:p w:rsidR="000307BB" w:rsidRPr="000307BB" w:rsidRDefault="000307BB" w:rsidP="000307B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T</w:t>
      </w:r>
      <w:r w:rsidRPr="000307BB">
        <w:rPr>
          <w:lang w:val="en-GB"/>
        </w:rPr>
        <w:t>he example which was given for AUS was incorrect in the format, there is no :92D::DEIT//0.13, - defined in the SWIFT Manual in (</w:t>
      </w:r>
      <w:proofErr w:type="spellStart"/>
      <w:r w:rsidRPr="000307BB">
        <w:rPr>
          <w:lang w:val="en-GB"/>
        </w:rPr>
        <w:t>Cashmove</w:t>
      </w:r>
      <w:proofErr w:type="spellEnd"/>
      <w:r w:rsidRPr="000307BB">
        <w:rPr>
          <w:lang w:val="en-GB"/>
        </w:rPr>
        <w:t>) subsequence E2, the example needs to be corrected, would expect to see use of the available formats of A,F,J, K or R as assigned, so for example</w:t>
      </w:r>
    </w:p>
    <w:p w:rsidR="000307BB" w:rsidRPr="000307BB" w:rsidRDefault="000307BB" w:rsidP="000307BB">
      <w:pPr>
        <w:ind w:firstLine="720"/>
        <w:rPr>
          <w:lang w:val="en-GB"/>
        </w:rPr>
      </w:pPr>
      <w:r w:rsidRPr="000307BB">
        <w:rPr>
          <w:lang w:val="en-GB"/>
        </w:rPr>
        <w:t>92J:DEEM//DEIT/0.13,</w:t>
      </w:r>
    </w:p>
    <w:p w:rsidR="000307BB" w:rsidRPr="000307BB" w:rsidRDefault="000307BB" w:rsidP="000307BB">
      <w:pPr>
        <w:ind w:left="720" w:firstLine="720"/>
        <w:rPr>
          <w:lang w:val="en-GB"/>
        </w:rPr>
      </w:pPr>
      <w:r w:rsidRPr="000307BB">
        <w:rPr>
          <w:lang w:val="en-GB"/>
        </w:rPr>
        <w:t>OR</w:t>
      </w:r>
    </w:p>
    <w:p w:rsidR="000307BB" w:rsidRPr="000307BB" w:rsidRDefault="000307BB" w:rsidP="000307BB">
      <w:pPr>
        <w:ind w:left="720"/>
        <w:rPr>
          <w:lang w:val="en-GB"/>
        </w:rPr>
      </w:pPr>
      <w:r w:rsidRPr="000307BB">
        <w:rPr>
          <w:lang w:val="en-GB"/>
        </w:rPr>
        <w:t>92K</w:t>
      </w:r>
      <w:proofErr w:type="gramStart"/>
      <w:r w:rsidRPr="000307BB">
        <w:rPr>
          <w:lang w:val="en-GB"/>
        </w:rPr>
        <w:t>:DEEM</w:t>
      </w:r>
      <w:proofErr w:type="gramEnd"/>
      <w:r w:rsidRPr="000307BB">
        <w:rPr>
          <w:lang w:val="en-GB"/>
        </w:rPr>
        <w:t>//UKWN</w:t>
      </w:r>
    </w:p>
    <w:sectPr w:rsidR="000307BB" w:rsidRPr="000307BB" w:rsidSect="00B05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52" w:rsidRDefault="00536052" w:rsidP="00363FD9">
      <w:pPr>
        <w:spacing w:after="0" w:line="240" w:lineRule="auto"/>
      </w:pPr>
      <w:r>
        <w:separator/>
      </w:r>
    </w:p>
  </w:endnote>
  <w:endnote w:type="continuationSeparator" w:id="0">
    <w:p w:rsidR="00536052" w:rsidRDefault="00536052" w:rsidP="0036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D9" w:rsidRDefault="00363F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D9" w:rsidRDefault="00363FD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1" name="MSIPCMa6fb48f597068aec6c2d9cd5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63FD9" w:rsidRPr="00363FD9" w:rsidRDefault="00363FD9" w:rsidP="00363FD9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363FD9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6fb48f597068aec6c2d9cd5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" o:allowincell="f" filled="f" stroked="f" strokeweight=".5pt">
              <v:textbox inset="20pt,0,,0">
                <w:txbxContent>
                  <w:p w:rsidR="00363FD9" w:rsidRPr="00363FD9" w:rsidRDefault="00363FD9" w:rsidP="00363FD9">
                    <w:pPr>
                      <w:spacing w:after="0"/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363FD9">
                      <w:rPr>
                        <w:rFonts w:ascii="Calibri" w:hAnsi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D9" w:rsidRDefault="00363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52" w:rsidRDefault="00536052" w:rsidP="00363FD9">
      <w:pPr>
        <w:spacing w:after="0" w:line="240" w:lineRule="auto"/>
      </w:pPr>
      <w:r>
        <w:separator/>
      </w:r>
    </w:p>
  </w:footnote>
  <w:footnote w:type="continuationSeparator" w:id="0">
    <w:p w:rsidR="00536052" w:rsidRDefault="00536052" w:rsidP="0036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D9" w:rsidRDefault="00363F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D9" w:rsidRDefault="00363F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D9" w:rsidRDefault="00363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713"/>
    <w:multiLevelType w:val="hybridMultilevel"/>
    <w:tmpl w:val="14243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D538B"/>
    <w:multiLevelType w:val="hybridMultilevel"/>
    <w:tmpl w:val="4FFCF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75"/>
    <w:rsid w:val="00017CD4"/>
    <w:rsid w:val="00023203"/>
    <w:rsid w:val="000307BB"/>
    <w:rsid w:val="000509C0"/>
    <w:rsid w:val="00052966"/>
    <w:rsid w:val="000941E1"/>
    <w:rsid w:val="00096682"/>
    <w:rsid w:val="000C7E3A"/>
    <w:rsid w:val="000D0F5F"/>
    <w:rsid w:val="000E13C7"/>
    <w:rsid w:val="000E465E"/>
    <w:rsid w:val="000E5607"/>
    <w:rsid w:val="000F30D1"/>
    <w:rsid w:val="00113E56"/>
    <w:rsid w:val="00133C9C"/>
    <w:rsid w:val="001951FA"/>
    <w:rsid w:val="001961DE"/>
    <w:rsid w:val="001A3376"/>
    <w:rsid w:val="001C0021"/>
    <w:rsid w:val="001C4EC6"/>
    <w:rsid w:val="00201C31"/>
    <w:rsid w:val="00203024"/>
    <w:rsid w:val="0023603B"/>
    <w:rsid w:val="00244DC8"/>
    <w:rsid w:val="00261AFF"/>
    <w:rsid w:val="00262EFE"/>
    <w:rsid w:val="002747E1"/>
    <w:rsid w:val="00281C5E"/>
    <w:rsid w:val="002A715A"/>
    <w:rsid w:val="00317853"/>
    <w:rsid w:val="00332257"/>
    <w:rsid w:val="00342781"/>
    <w:rsid w:val="00363FD9"/>
    <w:rsid w:val="00374180"/>
    <w:rsid w:val="0039012E"/>
    <w:rsid w:val="003925D3"/>
    <w:rsid w:val="003B729B"/>
    <w:rsid w:val="003E2842"/>
    <w:rsid w:val="003F66D3"/>
    <w:rsid w:val="0040490F"/>
    <w:rsid w:val="0045705C"/>
    <w:rsid w:val="004717B3"/>
    <w:rsid w:val="004B5857"/>
    <w:rsid w:val="004F5B12"/>
    <w:rsid w:val="005136F7"/>
    <w:rsid w:val="0051370B"/>
    <w:rsid w:val="00530894"/>
    <w:rsid w:val="005333B5"/>
    <w:rsid w:val="00536052"/>
    <w:rsid w:val="00563BC4"/>
    <w:rsid w:val="0057444B"/>
    <w:rsid w:val="005855A7"/>
    <w:rsid w:val="00585954"/>
    <w:rsid w:val="00592C91"/>
    <w:rsid w:val="005B0888"/>
    <w:rsid w:val="005D5D6F"/>
    <w:rsid w:val="005E516B"/>
    <w:rsid w:val="006036FA"/>
    <w:rsid w:val="00610783"/>
    <w:rsid w:val="00615E9D"/>
    <w:rsid w:val="00637DF7"/>
    <w:rsid w:val="00685A54"/>
    <w:rsid w:val="006D1C62"/>
    <w:rsid w:val="006E71C3"/>
    <w:rsid w:val="006E73EC"/>
    <w:rsid w:val="006F4A6F"/>
    <w:rsid w:val="00710240"/>
    <w:rsid w:val="00713A3E"/>
    <w:rsid w:val="00761FBC"/>
    <w:rsid w:val="00762505"/>
    <w:rsid w:val="007670F2"/>
    <w:rsid w:val="007729A0"/>
    <w:rsid w:val="00780E10"/>
    <w:rsid w:val="00790346"/>
    <w:rsid w:val="007D154E"/>
    <w:rsid w:val="007D728C"/>
    <w:rsid w:val="007F09CA"/>
    <w:rsid w:val="008009D6"/>
    <w:rsid w:val="008034B5"/>
    <w:rsid w:val="00822B79"/>
    <w:rsid w:val="00823065"/>
    <w:rsid w:val="00825ED9"/>
    <w:rsid w:val="00840A6C"/>
    <w:rsid w:val="008502B1"/>
    <w:rsid w:val="00860DE7"/>
    <w:rsid w:val="0086525C"/>
    <w:rsid w:val="00873824"/>
    <w:rsid w:val="00895585"/>
    <w:rsid w:val="008A0F7B"/>
    <w:rsid w:val="008A7186"/>
    <w:rsid w:val="008B3613"/>
    <w:rsid w:val="008C1608"/>
    <w:rsid w:val="008C4704"/>
    <w:rsid w:val="008D5ECE"/>
    <w:rsid w:val="00904CF9"/>
    <w:rsid w:val="009128D5"/>
    <w:rsid w:val="00926E01"/>
    <w:rsid w:val="00964275"/>
    <w:rsid w:val="00966090"/>
    <w:rsid w:val="009663A0"/>
    <w:rsid w:val="009873BF"/>
    <w:rsid w:val="009A2A48"/>
    <w:rsid w:val="009A48F3"/>
    <w:rsid w:val="009B005D"/>
    <w:rsid w:val="009E76A3"/>
    <w:rsid w:val="009F37C5"/>
    <w:rsid w:val="00A12A7B"/>
    <w:rsid w:val="00A142D3"/>
    <w:rsid w:val="00A17F95"/>
    <w:rsid w:val="00A33F14"/>
    <w:rsid w:val="00A55693"/>
    <w:rsid w:val="00A7791F"/>
    <w:rsid w:val="00A96069"/>
    <w:rsid w:val="00AB6481"/>
    <w:rsid w:val="00AB768D"/>
    <w:rsid w:val="00AC414B"/>
    <w:rsid w:val="00AD2444"/>
    <w:rsid w:val="00AD4C3C"/>
    <w:rsid w:val="00B05397"/>
    <w:rsid w:val="00B06216"/>
    <w:rsid w:val="00B21575"/>
    <w:rsid w:val="00B346EC"/>
    <w:rsid w:val="00B5658F"/>
    <w:rsid w:val="00B625F2"/>
    <w:rsid w:val="00B63DF4"/>
    <w:rsid w:val="00B75B2F"/>
    <w:rsid w:val="00B86007"/>
    <w:rsid w:val="00BA61E8"/>
    <w:rsid w:val="00BC7C0A"/>
    <w:rsid w:val="00BD0DC1"/>
    <w:rsid w:val="00BF7813"/>
    <w:rsid w:val="00C37253"/>
    <w:rsid w:val="00C43E61"/>
    <w:rsid w:val="00C969BE"/>
    <w:rsid w:val="00CA5234"/>
    <w:rsid w:val="00CC39A5"/>
    <w:rsid w:val="00CE18AE"/>
    <w:rsid w:val="00CE3BF0"/>
    <w:rsid w:val="00CF0EF0"/>
    <w:rsid w:val="00D1080B"/>
    <w:rsid w:val="00D26ABE"/>
    <w:rsid w:val="00D30E23"/>
    <w:rsid w:val="00D47648"/>
    <w:rsid w:val="00D612A2"/>
    <w:rsid w:val="00D80E8D"/>
    <w:rsid w:val="00D927DA"/>
    <w:rsid w:val="00D94CEC"/>
    <w:rsid w:val="00DB0E28"/>
    <w:rsid w:val="00DB58BC"/>
    <w:rsid w:val="00E07CB0"/>
    <w:rsid w:val="00E1561B"/>
    <w:rsid w:val="00E31E5B"/>
    <w:rsid w:val="00E32348"/>
    <w:rsid w:val="00E417F6"/>
    <w:rsid w:val="00E630AC"/>
    <w:rsid w:val="00E81D7E"/>
    <w:rsid w:val="00E92C0F"/>
    <w:rsid w:val="00EA45B0"/>
    <w:rsid w:val="00EC4775"/>
    <w:rsid w:val="00F132B8"/>
    <w:rsid w:val="00F243E2"/>
    <w:rsid w:val="00F44C70"/>
    <w:rsid w:val="00F75511"/>
    <w:rsid w:val="00F875BA"/>
    <w:rsid w:val="00F93F07"/>
    <w:rsid w:val="00F974B3"/>
    <w:rsid w:val="00FA032F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D9"/>
  </w:style>
  <w:style w:type="paragraph" w:styleId="Footer">
    <w:name w:val="footer"/>
    <w:basedOn w:val="Normal"/>
    <w:link w:val="FooterChar"/>
    <w:uiPriority w:val="99"/>
    <w:unhideWhenUsed/>
    <w:rsid w:val="0036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D9"/>
  </w:style>
  <w:style w:type="character" w:customStyle="1" w:styleId="Heading1Char">
    <w:name w:val="Heading 1 Char"/>
    <w:basedOn w:val="DefaultParagraphFont"/>
    <w:link w:val="Heading1"/>
    <w:uiPriority w:val="9"/>
    <w:rsid w:val="00EC4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C4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D9"/>
  </w:style>
  <w:style w:type="paragraph" w:styleId="Footer">
    <w:name w:val="footer"/>
    <w:basedOn w:val="Normal"/>
    <w:link w:val="FooterChar"/>
    <w:uiPriority w:val="99"/>
    <w:unhideWhenUsed/>
    <w:rsid w:val="0036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D9"/>
  </w:style>
  <w:style w:type="character" w:customStyle="1" w:styleId="Heading1Char">
    <w:name w:val="Heading 1 Char"/>
    <w:basedOn w:val="DefaultParagraphFont"/>
    <w:link w:val="Heading1"/>
    <w:uiPriority w:val="9"/>
    <w:rsid w:val="00EC4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C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TNDP Market Practice Document – Questions</vt:lpstr>
    </vt:vector>
  </TitlesOfParts>
  <Company>SIX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Fuller, Laura</dc:creator>
  <cp:lastModifiedBy>LITTRE Jacques</cp:lastModifiedBy>
  <cp:revision>4</cp:revision>
  <dcterms:created xsi:type="dcterms:W3CDTF">2018-06-06T10:41:00Z</dcterms:created>
  <dcterms:modified xsi:type="dcterms:W3CDTF">2018-06-19T09:11:00Z</dcterms:modified>
</cp:coreProperties>
</file>