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BD" w:rsidRDefault="00D33FBD" w:rsidP="00D33FBD">
      <w:pPr>
        <w:pStyle w:val="Heading1"/>
        <w:numPr>
          <w:ilvl w:val="0"/>
          <w:numId w:val="0"/>
        </w:numPr>
        <w:ind w:left="432" w:hanging="432"/>
        <w:rPr>
          <w:lang w:val="en-US"/>
        </w:rPr>
      </w:pPr>
      <w:r w:rsidRPr="008647CB">
        <w:t xml:space="preserve">CA 481 - </w:t>
      </w:r>
      <w:r w:rsidRPr="008647CB">
        <w:rPr>
          <w:lang w:val="en-US"/>
        </w:rPr>
        <w:t>GM - seev.004 (CR0878): Vote with Chairman (CHRM) required for individual instructions in IE</w:t>
      </w:r>
    </w:p>
    <w:p w:rsidR="00D33FBD" w:rsidRDefault="00D33FBD" w:rsidP="00D33FBD">
      <w:pPr>
        <w:rPr>
          <w:lang w:val="en-US"/>
        </w:rPr>
      </w:pPr>
    </w:p>
    <w:p w:rsidR="00D33FBD" w:rsidRPr="00D33FBD" w:rsidRDefault="00D33FBD" w:rsidP="00D33FBD">
      <w:pPr>
        <w:rPr>
          <w:u w:val="single"/>
        </w:rPr>
      </w:pPr>
      <w:r w:rsidRPr="00D33FBD">
        <w:rPr>
          <w:u w:val="single"/>
        </w:rPr>
        <w:t>Comments from EOC IE</w:t>
      </w:r>
      <w:r>
        <w:rPr>
          <w:u w:val="single"/>
        </w:rPr>
        <w:t xml:space="preserve"> (March 2021)</w:t>
      </w:r>
    </w:p>
    <w:p w:rsidR="00D33FBD" w:rsidRDefault="00D33FBD" w:rsidP="00D33FBD"/>
    <w:p w:rsidR="00D33FBD" w:rsidRDefault="00D33FBD" w:rsidP="00D33FBD">
      <w:r>
        <w:t>W</w:t>
      </w:r>
      <w:r>
        <w:t>hen looking at the upcoming change requests that as from November 2021, it will not be possible anymore for an investor to cast a Discretionary Vote (CH</w:t>
      </w:r>
      <w:bookmarkStart w:id="0" w:name="_GoBack"/>
      <w:bookmarkEnd w:id="0"/>
      <w:r>
        <w:t>RM) per resolution. He can going forward only cast a discretionary vote for ALL resolutions or instruct a Proxy voting instruction in favour of the ‘Chairman’.</w:t>
      </w:r>
    </w:p>
    <w:p w:rsidR="00D33FBD" w:rsidRDefault="00D33FBD" w:rsidP="00D33FBD">
      <w:r>
        <w:t> </w:t>
      </w:r>
    </w:p>
    <w:p w:rsidR="00D33FBD" w:rsidRDefault="00D33FBD" w:rsidP="00D33FBD">
      <w:r>
        <w:t>As you know, the voting service for Ireland which has been put in place is different in the sense that it is possible to vote differently by resolution and also eg cast a discretionary vote (i.e. a vote delegated to the chairman of the meeting) for a given resolution and vote ‘in favour’, ‘against’, ‘abstain’ etc for other resolutions.  Moreover a discretionary vote is labelled as an ‘electronic vote’ in our system.</w:t>
      </w:r>
    </w:p>
    <w:p w:rsidR="00D33FBD" w:rsidRDefault="00D33FBD" w:rsidP="00D33FBD">
      <w:r>
        <w:t> </w:t>
      </w:r>
    </w:p>
    <w:p w:rsidR="00D33FBD" w:rsidRDefault="00D33FBD" w:rsidP="00D33FBD">
      <w:r>
        <w:t xml:space="preserve">Are you aware if this has been discussed with the “Irish market” as obviously we will have to change our system and that will have an impact on the way how clients can vote and how registrars will receive these votes. </w:t>
      </w:r>
    </w:p>
    <w:p w:rsidR="00D33FBD" w:rsidRDefault="00D33FBD" w:rsidP="00D33FBD"/>
    <w:p w:rsidR="00416D73" w:rsidRPr="00D33FBD" w:rsidRDefault="00D33FBD">
      <w:pPr>
        <w:rPr>
          <w:lang w:val="en-US"/>
        </w:rPr>
      </w:pPr>
      <w:r>
        <w:rPr>
          <w:rFonts w:ascii="Tahoma" w:hAnsi="Tahoma" w:cs="Tahoma"/>
        </w:rPr>
        <w:t>F</w:t>
      </w:r>
      <w:r>
        <w:rPr>
          <w:rFonts w:ascii="Tahoma" w:hAnsi="Tahoma" w:cs="Tahoma"/>
        </w:rPr>
        <w:t>rom the perspective of UK and Irish issuers, it remains a permissible option to appoint the chairman as proxy in a discretionary capacity for specific resolutions only.</w:t>
      </w:r>
    </w:p>
    <w:sectPr w:rsidR="00416D73" w:rsidRPr="00D33FB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D2" w:rsidRDefault="00C63DD2">
      <w:r>
        <w:separator/>
      </w:r>
    </w:p>
  </w:endnote>
  <w:endnote w:type="continuationSeparator" w:id="0">
    <w:p w:rsidR="00C63DD2" w:rsidRDefault="00C6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73" w:rsidRDefault="00D33FBD">
    <w:pPr>
      <w:pStyle w:val="FooterSwift"/>
      <w:rPr>
        <w:lang w:val="en-US"/>
      </w:rPr>
    </w:pPr>
    <w:sdt>
      <w:sdtPr>
        <w:rPr>
          <w:lang w:val="fr-BE"/>
        </w:rPr>
        <w:alias w:val="Title"/>
        <w:id w:val="1115948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placeholder/>
        <w:dataBinding w:prefixMappings="xmlns:ns0='http://purl.org/dc/elements/1.1/' xmlns:ns1='http://schemas.openxmlformats.org/package/2006/metadata/core-properties' " w:xpath="/ns1:coreProperties[1]/ns0:creator[1]" w:storeItemID="{6C3C8BC8-F283-45AE-878A-BAB7291924A1}"/>
        <w:text/>
      </w:sdtPr>
      <w:sdtEndPr/>
      <w:sdtContent>
        <w:r w:rsidR="00C63DD2">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D2" w:rsidRDefault="00C63DD2">
      <w:r>
        <w:separator/>
      </w:r>
    </w:p>
  </w:footnote>
  <w:footnote w:type="continuationSeparator" w:id="0">
    <w:p w:rsidR="00C63DD2" w:rsidRDefault="00C6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3DD2"/>
    <w:rsid w:val="00416D73"/>
    <w:rsid w:val="004F531B"/>
    <w:rsid w:val="00720A65"/>
    <w:rsid w:val="0077696E"/>
    <w:rsid w:val="009569E3"/>
    <w:rsid w:val="00C63DD2"/>
    <w:rsid w:val="00D3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A519"/>
  <w15:chartTrackingRefBased/>
  <w15:docId w15:val="{0BD8B4B8-CEED-4699-9D89-90A565F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2</cp:revision>
  <dcterms:created xsi:type="dcterms:W3CDTF">2021-03-29T12:51:00Z</dcterms:created>
  <dcterms:modified xsi:type="dcterms:W3CDTF">2021-03-29T12:56:00Z</dcterms:modified>
</cp:coreProperties>
</file>