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3D90" w14:textId="77777777" w:rsidR="00E4134C" w:rsidRPr="00F86CA0" w:rsidRDefault="00755669">
      <w:pPr>
        <w:rPr>
          <w:b/>
          <w:bCs/>
          <w:u w:val="single"/>
          <w:lang w:val="en-GB"/>
        </w:rPr>
      </w:pPr>
      <w:r w:rsidRPr="00F86CA0">
        <w:rPr>
          <w:b/>
          <w:bCs/>
          <w:u w:val="single"/>
          <w:lang w:val="en-GB"/>
        </w:rPr>
        <w:t>Shareholders Identification - Reporting shareholding quantity below threshold in seev.047</w:t>
      </w:r>
    </w:p>
    <w:p w14:paraId="3F849B50" w14:textId="77777777" w:rsidR="00755669" w:rsidRDefault="00755669" w:rsidP="00143CFE">
      <w:pPr>
        <w:jc w:val="both"/>
        <w:rPr>
          <w:lang w:val="en-GB"/>
        </w:rPr>
      </w:pPr>
      <w:r>
        <w:rPr>
          <w:lang w:val="en-GB"/>
        </w:rPr>
        <w:t xml:space="preserve">In our role as </w:t>
      </w:r>
      <w:r w:rsidRPr="00755669">
        <w:rPr>
          <w:lang w:val="en-GB"/>
        </w:rPr>
        <w:t>Disclosure</w:t>
      </w:r>
      <w:r>
        <w:rPr>
          <w:lang w:val="en-GB"/>
        </w:rPr>
        <w:t xml:space="preserve"> </w:t>
      </w:r>
      <w:r w:rsidRPr="00755669">
        <w:rPr>
          <w:lang w:val="en-GB"/>
        </w:rPr>
        <w:t>Response</w:t>
      </w:r>
      <w:r>
        <w:rPr>
          <w:lang w:val="en-GB"/>
        </w:rPr>
        <w:t xml:space="preserve"> </w:t>
      </w:r>
      <w:r w:rsidRPr="00755669">
        <w:rPr>
          <w:lang w:val="en-GB"/>
        </w:rPr>
        <w:t>Recipient</w:t>
      </w:r>
      <w:r>
        <w:rPr>
          <w:lang w:val="en-GB"/>
        </w:rPr>
        <w:t>, KDPW came across incosistent approaches of responding intermediaries with regards to reporting shareholding quantity below threshold. This causes substantial number of operational issues and often requires manual intervention. Few examples of such inconsistencies are given below.</w:t>
      </w:r>
    </w:p>
    <w:p w14:paraId="13D96B8B" w14:textId="1E839AF7" w:rsidR="00F86CA0" w:rsidRDefault="00F86CA0" w:rsidP="3224FDE1">
      <w:pPr>
        <w:jc w:val="both"/>
        <w:rPr>
          <w:lang w:val="en-GB"/>
        </w:rPr>
      </w:pPr>
      <w:r w:rsidRPr="3224FDE1">
        <w:rPr>
          <w:lang w:val="en-GB"/>
        </w:rPr>
        <w:t xml:space="preserve">Mentioned inconsistency relates mainly to usage of &lt;AcctSubLvl&gt; </w:t>
      </w:r>
      <w:r w:rsidR="78241B76" w:rsidRPr="3224FDE1">
        <w:rPr>
          <w:lang w:val="en-GB"/>
        </w:rPr>
        <w:t xml:space="preserve">section </w:t>
      </w:r>
      <w:r w:rsidRPr="3224FDE1">
        <w:rPr>
          <w:lang w:val="en-GB"/>
        </w:rPr>
        <w:t>and reporting below threshold quantity as &lt;BlwThrshldShrhldgQty&gt;. It appears that GMP does not address this issue</w:t>
      </w:r>
      <w:r w:rsidR="00635757">
        <w:rPr>
          <w:lang w:val="en-GB"/>
        </w:rPr>
        <w:t>,</w:t>
      </w:r>
      <w:r w:rsidR="067E66FF" w:rsidRPr="3224FDE1">
        <w:rPr>
          <w:lang w:val="en-GB"/>
        </w:rPr>
        <w:t xml:space="preserve"> </w:t>
      </w:r>
      <w:r w:rsidR="6025F2ED" w:rsidRPr="3224FDE1">
        <w:rPr>
          <w:lang w:val="en-GB"/>
        </w:rPr>
        <w:t>u</w:t>
      </w:r>
      <w:r w:rsidR="067E66FF" w:rsidRPr="3224FDE1">
        <w:rPr>
          <w:lang w:val="en-GB"/>
        </w:rPr>
        <w:t>nequivocally.</w:t>
      </w:r>
    </w:p>
    <w:p w14:paraId="1AB1614C" w14:textId="3D2B5E80" w:rsidR="00F86CA0" w:rsidRPr="00755669" w:rsidRDefault="00F86CA0" w:rsidP="00143CFE">
      <w:pPr>
        <w:spacing w:after="0"/>
        <w:jc w:val="both"/>
        <w:rPr>
          <w:lang w:val="en-GB"/>
        </w:rPr>
      </w:pPr>
      <w:r w:rsidRPr="3224FDE1">
        <w:rPr>
          <w:lang w:val="en-GB"/>
        </w:rPr>
        <w:t>For the sake of clarity and consistency, in the opinion of CA NMPG PL the GMP should recommend to report the below threshold quantity at &lt;AcctSubLvl&gt; level in &lt;BlwThrshldShrhldgQty&gt; in each of the following scenarios, as indicated in 1a, 2a and 3a</w:t>
      </w:r>
      <w:r w:rsidR="63B9D5A4" w:rsidRPr="3224FDE1">
        <w:rPr>
          <w:lang w:val="en-GB"/>
        </w:rPr>
        <w:t xml:space="preserve"> versus 1b, 2b and 3b</w:t>
      </w:r>
      <w:r w:rsidR="0E14F928" w:rsidRPr="3224FDE1">
        <w:rPr>
          <w:lang w:val="en-GB"/>
        </w:rPr>
        <w:t xml:space="preserve"> variants</w:t>
      </w:r>
      <w:r w:rsidRPr="3224FDE1">
        <w:rPr>
          <w:lang w:val="en-GB"/>
        </w:rPr>
        <w:t xml:space="preserve">. </w:t>
      </w:r>
    </w:p>
    <w:p w14:paraId="672A6659" w14:textId="77777777" w:rsidR="00F86CA0" w:rsidRDefault="00F86CA0" w:rsidP="00F86CA0">
      <w:pPr>
        <w:spacing w:after="0"/>
        <w:rPr>
          <w:lang w:val="en-GB"/>
        </w:rPr>
      </w:pPr>
    </w:p>
    <w:p w14:paraId="2D6818D3" w14:textId="51CF5632" w:rsidR="00755669" w:rsidRDefault="00755669">
      <w:pPr>
        <w:rPr>
          <w:lang w:val="en-GB"/>
        </w:rPr>
      </w:pPr>
      <w:r w:rsidRPr="007443C6">
        <w:rPr>
          <w:u w:val="single"/>
          <w:lang w:val="en-GB"/>
        </w:rPr>
        <w:t>Scenario 1:</w:t>
      </w:r>
      <w:r>
        <w:rPr>
          <w:lang w:val="en-GB"/>
        </w:rPr>
        <w:t xml:space="preserve"> Total Shareholding Balance is below threshold quantity</w:t>
      </w:r>
      <w:r w:rsidR="007443C6">
        <w:rPr>
          <w:lang w:val="en-GB"/>
        </w:rPr>
        <w:t xml:space="preserve"> </w:t>
      </w:r>
      <w:r w:rsidR="00635757">
        <w:rPr>
          <w:lang w:val="en-GB"/>
        </w:rPr>
        <w:t xml:space="preserve">(threshold quantity equals </w:t>
      </w:r>
      <w:r w:rsidR="007443C6">
        <w:rPr>
          <w:lang w:val="en-GB"/>
        </w:rPr>
        <w:t>1000</w:t>
      </w:r>
      <w:r w:rsidR="00635757">
        <w:rPr>
          <w:lang w:val="en-GB"/>
        </w:rPr>
        <w:t>)</w:t>
      </w:r>
      <w:r w:rsidR="007443C6">
        <w:rPr>
          <w:lang w:val="en-GB"/>
        </w:rPr>
        <w:t>.</w:t>
      </w:r>
    </w:p>
    <w:p w14:paraId="421418B6" w14:textId="77777777" w:rsidR="00755669" w:rsidRDefault="00755669">
      <w:pPr>
        <w:rPr>
          <w:lang w:val="en-GB"/>
        </w:rPr>
      </w:pPr>
      <w:r>
        <w:rPr>
          <w:lang w:val="en-GB"/>
        </w:rPr>
        <w:t>1a.</w:t>
      </w:r>
      <w:r w:rsidR="007443C6">
        <w:rPr>
          <w:lang w:val="en-GB"/>
        </w:rPr>
        <w:tab/>
      </w:r>
      <w:r w:rsidR="007443C6">
        <w:rPr>
          <w:lang w:val="en-GB"/>
        </w:rPr>
        <w:tab/>
      </w:r>
      <w:r w:rsidR="007443C6">
        <w:rPr>
          <w:lang w:val="en-GB"/>
        </w:rPr>
        <w:tab/>
      </w:r>
      <w:r w:rsidR="007443C6">
        <w:rPr>
          <w:lang w:val="en-GB"/>
        </w:rPr>
        <w:tab/>
      </w:r>
      <w:r w:rsidR="007443C6">
        <w:rPr>
          <w:lang w:val="en-GB"/>
        </w:rPr>
        <w:tab/>
      </w:r>
      <w:r w:rsidR="007443C6">
        <w:rPr>
          <w:lang w:val="en-GB"/>
        </w:rPr>
        <w:tab/>
      </w:r>
      <w:r w:rsidR="007443C6">
        <w:rPr>
          <w:lang w:val="en-GB"/>
        </w:rPr>
        <w:tab/>
        <w:t>1b.</w:t>
      </w:r>
    </w:p>
    <w:tbl>
      <w:tblPr>
        <w:tblStyle w:val="TableGrid"/>
        <w:tblW w:w="0" w:type="auto"/>
        <w:tblLook w:val="04A0" w:firstRow="1" w:lastRow="0" w:firstColumn="1" w:lastColumn="0" w:noHBand="0" w:noVBand="1"/>
      </w:tblPr>
      <w:tblGrid>
        <w:gridCol w:w="4956"/>
        <w:gridCol w:w="4956"/>
      </w:tblGrid>
      <w:tr w:rsidR="007443C6" w14:paraId="762EB8AE" w14:textId="77777777" w:rsidTr="007443C6">
        <w:tc>
          <w:tcPr>
            <w:tcW w:w="4956" w:type="dxa"/>
          </w:tcPr>
          <w:p w14:paraId="29AFB7D3" w14:textId="77777777" w:rsidR="007443C6" w:rsidRPr="00755669" w:rsidRDefault="007443C6" w:rsidP="007443C6">
            <w:pPr>
              <w:spacing w:line="259" w:lineRule="auto"/>
              <w:rPr>
                <w:lang w:val="en-GB"/>
              </w:rPr>
            </w:pPr>
            <w:r w:rsidRPr="00755669">
              <w:rPr>
                <w:lang w:val="en-GB"/>
              </w:rPr>
              <w:t>&lt;SfkpgAcctAndHldgs&gt;</w:t>
            </w:r>
          </w:p>
          <w:p w14:paraId="472AA5C1" w14:textId="77777777" w:rsidR="007443C6" w:rsidRPr="00755669" w:rsidRDefault="007443C6" w:rsidP="007443C6">
            <w:pPr>
              <w:spacing w:line="259" w:lineRule="auto"/>
              <w:rPr>
                <w:lang w:val="en-GB"/>
              </w:rPr>
            </w:pPr>
            <w:r w:rsidRPr="00755669">
              <w:rPr>
                <w:lang w:val="en-GB"/>
              </w:rPr>
              <w:t>&lt;SfkpgAcct&gt;</w:t>
            </w:r>
            <w:r>
              <w:rPr>
                <w:lang w:val="en-GB"/>
              </w:rPr>
              <w:t>56231124</w:t>
            </w:r>
            <w:r w:rsidRPr="00755669">
              <w:rPr>
                <w:lang w:val="en-GB"/>
              </w:rPr>
              <w:t>0111&lt;/SfkpgAcct&gt;</w:t>
            </w:r>
          </w:p>
          <w:p w14:paraId="2276ABD0" w14:textId="77777777" w:rsidR="007443C6" w:rsidRPr="00755669" w:rsidRDefault="007443C6" w:rsidP="007443C6">
            <w:pPr>
              <w:spacing w:line="259" w:lineRule="auto"/>
              <w:rPr>
                <w:lang w:val="en-GB"/>
              </w:rPr>
            </w:pPr>
            <w:r w:rsidRPr="00755669">
              <w:rPr>
                <w:lang w:val="en-GB"/>
              </w:rPr>
              <w:t>&lt;AcctSvcr&gt;</w:t>
            </w:r>
          </w:p>
          <w:p w14:paraId="123DFDCC" w14:textId="77777777" w:rsidR="007443C6" w:rsidRPr="00755669" w:rsidRDefault="007443C6" w:rsidP="007443C6">
            <w:pPr>
              <w:spacing w:line="259" w:lineRule="auto"/>
              <w:rPr>
                <w:lang w:val="en-GB"/>
              </w:rPr>
            </w:pPr>
            <w:r w:rsidRPr="00755669">
              <w:rPr>
                <w:lang w:val="en-GB"/>
              </w:rPr>
              <w:t>&lt;LEI&gt;</w:t>
            </w:r>
            <w:r>
              <w:rPr>
                <w:lang w:val="en-GB"/>
              </w:rPr>
              <w:t>LEICode</w:t>
            </w:r>
            <w:r w:rsidRPr="00755669">
              <w:rPr>
                <w:lang w:val="en-GB"/>
              </w:rPr>
              <w:t>&lt;/LEI&gt;</w:t>
            </w:r>
          </w:p>
          <w:p w14:paraId="49C2FDDD" w14:textId="77777777" w:rsidR="007443C6" w:rsidRPr="00755669" w:rsidRDefault="007443C6" w:rsidP="007443C6">
            <w:pPr>
              <w:spacing w:line="259" w:lineRule="auto"/>
              <w:rPr>
                <w:lang w:val="en-GB"/>
              </w:rPr>
            </w:pPr>
            <w:r w:rsidRPr="00755669">
              <w:rPr>
                <w:lang w:val="en-GB"/>
              </w:rPr>
              <w:t>&lt;/AcctSvcr&gt;</w:t>
            </w:r>
          </w:p>
          <w:p w14:paraId="40FAAA34" w14:textId="77777777" w:rsidR="007443C6" w:rsidRPr="00755669" w:rsidRDefault="007443C6" w:rsidP="007443C6">
            <w:pPr>
              <w:spacing w:line="259" w:lineRule="auto"/>
              <w:rPr>
                <w:lang w:val="en-GB"/>
              </w:rPr>
            </w:pPr>
            <w:r w:rsidRPr="00755669">
              <w:rPr>
                <w:lang w:val="en-GB"/>
              </w:rPr>
              <w:t>&lt;ShrhldgBalOnOwnAcct&gt;</w:t>
            </w:r>
          </w:p>
          <w:p w14:paraId="64FF11CF" w14:textId="77777777" w:rsidR="007443C6" w:rsidRPr="00755669" w:rsidRDefault="007443C6" w:rsidP="007443C6">
            <w:pPr>
              <w:spacing w:line="259" w:lineRule="auto"/>
              <w:rPr>
                <w:b/>
                <w:bCs/>
                <w:lang w:val="en-GB"/>
              </w:rPr>
            </w:pPr>
            <w:r w:rsidRPr="00755669">
              <w:rPr>
                <w:b/>
                <w:bCs/>
                <w:lang w:val="en-GB"/>
              </w:rPr>
              <w:t>&lt;Unit&gt;0&lt;/Unit&gt;</w:t>
            </w:r>
          </w:p>
          <w:p w14:paraId="5CB62B30" w14:textId="77777777" w:rsidR="007443C6" w:rsidRPr="00755669" w:rsidRDefault="007443C6" w:rsidP="007443C6">
            <w:pPr>
              <w:spacing w:line="259" w:lineRule="auto"/>
              <w:rPr>
                <w:lang w:val="en-GB"/>
              </w:rPr>
            </w:pPr>
            <w:r w:rsidRPr="00755669">
              <w:rPr>
                <w:lang w:val="en-GB"/>
              </w:rPr>
              <w:t>&lt;/ShrhldgBalOnOwnAcct&gt;</w:t>
            </w:r>
          </w:p>
          <w:p w14:paraId="0925CC10" w14:textId="77777777" w:rsidR="007443C6" w:rsidRPr="00755669" w:rsidRDefault="007443C6" w:rsidP="007443C6">
            <w:pPr>
              <w:spacing w:line="259" w:lineRule="auto"/>
              <w:rPr>
                <w:lang w:val="en-GB"/>
              </w:rPr>
            </w:pPr>
            <w:r w:rsidRPr="00755669">
              <w:rPr>
                <w:lang w:val="en-GB"/>
              </w:rPr>
              <w:t>&lt;ShrhldgBalOnClntAcct&gt;</w:t>
            </w:r>
          </w:p>
          <w:p w14:paraId="0A1B7475" w14:textId="77777777" w:rsidR="007443C6" w:rsidRPr="00755669" w:rsidRDefault="007443C6" w:rsidP="007443C6">
            <w:pPr>
              <w:spacing w:line="259" w:lineRule="auto"/>
              <w:rPr>
                <w:b/>
                <w:bCs/>
                <w:lang w:val="en-GB"/>
              </w:rPr>
            </w:pPr>
            <w:r w:rsidRPr="00755669">
              <w:rPr>
                <w:b/>
                <w:bCs/>
                <w:lang w:val="en-GB"/>
              </w:rPr>
              <w:t>&lt;Unit&gt;500&lt;/Unit&gt;</w:t>
            </w:r>
          </w:p>
          <w:p w14:paraId="50405C68" w14:textId="77777777" w:rsidR="007443C6" w:rsidRPr="00755669" w:rsidRDefault="007443C6" w:rsidP="007443C6">
            <w:pPr>
              <w:spacing w:line="259" w:lineRule="auto"/>
              <w:rPr>
                <w:lang w:val="en-GB"/>
              </w:rPr>
            </w:pPr>
            <w:r w:rsidRPr="00755669">
              <w:rPr>
                <w:lang w:val="en-GB"/>
              </w:rPr>
              <w:t>&lt;/ShrhldgBalOnClntAcct&gt;</w:t>
            </w:r>
          </w:p>
          <w:p w14:paraId="532398C5" w14:textId="77777777" w:rsidR="007443C6" w:rsidRPr="00755669" w:rsidRDefault="007443C6" w:rsidP="007443C6">
            <w:pPr>
              <w:spacing w:line="259" w:lineRule="auto"/>
              <w:rPr>
                <w:lang w:val="en-GB"/>
              </w:rPr>
            </w:pPr>
            <w:r w:rsidRPr="00755669">
              <w:rPr>
                <w:lang w:val="en-GB"/>
              </w:rPr>
              <w:t>&lt;TtlShrhldgBal&gt;</w:t>
            </w:r>
          </w:p>
          <w:p w14:paraId="3BFE052B" w14:textId="77777777" w:rsidR="007443C6" w:rsidRPr="00755669" w:rsidRDefault="007443C6" w:rsidP="007443C6">
            <w:pPr>
              <w:spacing w:line="259" w:lineRule="auto"/>
              <w:rPr>
                <w:b/>
                <w:bCs/>
                <w:lang w:val="en-GB"/>
              </w:rPr>
            </w:pPr>
            <w:r w:rsidRPr="00755669">
              <w:rPr>
                <w:b/>
                <w:bCs/>
                <w:lang w:val="en-GB"/>
              </w:rPr>
              <w:t>&lt;Unit&gt;500&lt;/Unit&gt;</w:t>
            </w:r>
          </w:p>
          <w:p w14:paraId="52697BBB" w14:textId="77777777" w:rsidR="007443C6" w:rsidRPr="00755669" w:rsidRDefault="007443C6" w:rsidP="007443C6">
            <w:pPr>
              <w:spacing w:line="259" w:lineRule="auto"/>
              <w:rPr>
                <w:lang w:val="en-GB"/>
              </w:rPr>
            </w:pPr>
            <w:r w:rsidRPr="00755669">
              <w:rPr>
                <w:lang w:val="en-GB"/>
              </w:rPr>
              <w:t>&lt;/TtlShrhldgBal&gt;</w:t>
            </w:r>
          </w:p>
          <w:p w14:paraId="6AD58FD0" w14:textId="259AEDBB" w:rsidR="007443C6" w:rsidRDefault="007443C6" w:rsidP="007443C6">
            <w:pPr>
              <w:spacing w:line="259" w:lineRule="auto"/>
              <w:rPr>
                <w:lang w:val="en-GB"/>
              </w:rPr>
            </w:pPr>
            <w:r w:rsidRPr="00755669">
              <w:rPr>
                <w:lang w:val="en-GB"/>
              </w:rPr>
              <w:t>&lt;AcctSubLvl&gt;</w:t>
            </w:r>
          </w:p>
          <w:p w14:paraId="2568D07F" w14:textId="77777777" w:rsidR="0010044B" w:rsidRPr="0010044B" w:rsidRDefault="0010044B" w:rsidP="0010044B">
            <w:pPr>
              <w:spacing w:line="259" w:lineRule="auto"/>
              <w:rPr>
                <w:lang w:val="en-GB"/>
              </w:rPr>
            </w:pPr>
            <w:r w:rsidRPr="0010044B">
              <w:rPr>
                <w:lang w:val="en-GB"/>
              </w:rPr>
              <w:t>&lt;NonDscldShrhldgQty&gt;</w:t>
            </w:r>
          </w:p>
          <w:p w14:paraId="41136FA7" w14:textId="77777777" w:rsidR="0010044B" w:rsidRPr="0010044B" w:rsidRDefault="0010044B" w:rsidP="0010044B">
            <w:pPr>
              <w:spacing w:line="259" w:lineRule="auto"/>
              <w:rPr>
                <w:b/>
                <w:bCs/>
                <w:lang w:val="en-GB"/>
              </w:rPr>
            </w:pPr>
            <w:r w:rsidRPr="0010044B">
              <w:rPr>
                <w:b/>
                <w:bCs/>
                <w:lang w:val="en-GB"/>
              </w:rPr>
              <w:t>&lt;Unit&gt;0&lt;/Unit&gt;</w:t>
            </w:r>
          </w:p>
          <w:p w14:paraId="21AF3981" w14:textId="77777777" w:rsidR="0010044B" w:rsidRPr="0010044B" w:rsidRDefault="0010044B" w:rsidP="0010044B">
            <w:pPr>
              <w:spacing w:line="259" w:lineRule="auto"/>
              <w:rPr>
                <w:lang w:val="en-GB"/>
              </w:rPr>
            </w:pPr>
            <w:r w:rsidRPr="0010044B">
              <w:rPr>
                <w:lang w:val="en-GB"/>
              </w:rPr>
              <w:t>&lt;/NonDscldShrhldgQty&gt;</w:t>
            </w:r>
          </w:p>
          <w:p w14:paraId="596957A3" w14:textId="77777777" w:rsidR="007443C6" w:rsidRPr="00755669" w:rsidRDefault="007443C6" w:rsidP="007443C6">
            <w:pPr>
              <w:spacing w:line="259" w:lineRule="auto"/>
              <w:rPr>
                <w:highlight w:val="yellow"/>
                <w:lang w:val="en-GB"/>
              </w:rPr>
            </w:pPr>
            <w:r w:rsidRPr="00755669">
              <w:rPr>
                <w:highlight w:val="yellow"/>
                <w:lang w:val="en-GB"/>
              </w:rPr>
              <w:t>&lt;BlwThrshldShrhldgQty&gt;</w:t>
            </w:r>
          </w:p>
          <w:p w14:paraId="41A5F425" w14:textId="77777777" w:rsidR="007443C6" w:rsidRPr="00755669" w:rsidRDefault="007443C6" w:rsidP="007443C6">
            <w:pPr>
              <w:spacing w:line="259" w:lineRule="auto"/>
              <w:rPr>
                <w:b/>
                <w:bCs/>
                <w:highlight w:val="yellow"/>
                <w:lang w:val="en-GB"/>
              </w:rPr>
            </w:pPr>
            <w:r w:rsidRPr="00755669">
              <w:rPr>
                <w:b/>
                <w:bCs/>
                <w:highlight w:val="yellow"/>
                <w:lang w:val="en-GB"/>
              </w:rPr>
              <w:t>&lt;Unit&gt;500&lt;/Unit&gt;</w:t>
            </w:r>
          </w:p>
          <w:p w14:paraId="4B56B478" w14:textId="77777777" w:rsidR="007443C6" w:rsidRPr="00755669" w:rsidRDefault="007443C6" w:rsidP="007443C6">
            <w:pPr>
              <w:spacing w:line="259" w:lineRule="auto"/>
              <w:rPr>
                <w:lang w:val="en-GB"/>
              </w:rPr>
            </w:pPr>
            <w:r w:rsidRPr="00755669">
              <w:rPr>
                <w:highlight w:val="yellow"/>
                <w:lang w:val="en-GB"/>
              </w:rPr>
              <w:t>&lt;/BlwThrshldShrhldgQty&gt;</w:t>
            </w:r>
          </w:p>
          <w:p w14:paraId="63D69A36" w14:textId="77777777" w:rsidR="007443C6" w:rsidRPr="00755669" w:rsidRDefault="007443C6" w:rsidP="007443C6">
            <w:pPr>
              <w:spacing w:line="259" w:lineRule="auto"/>
              <w:rPr>
                <w:lang w:val="en-GB"/>
              </w:rPr>
            </w:pPr>
            <w:r w:rsidRPr="00755669">
              <w:rPr>
                <w:lang w:val="en-GB"/>
              </w:rPr>
              <w:t>&lt;/AcctSubLvl&gt;</w:t>
            </w:r>
          </w:p>
          <w:p w14:paraId="2EE7585C" w14:textId="77777777" w:rsidR="007443C6" w:rsidRDefault="007443C6" w:rsidP="007443C6">
            <w:pPr>
              <w:spacing w:line="259" w:lineRule="auto"/>
              <w:rPr>
                <w:lang w:val="en-GB"/>
              </w:rPr>
            </w:pPr>
            <w:r w:rsidRPr="00755669">
              <w:rPr>
                <w:lang w:val="en-GB"/>
              </w:rPr>
              <w:t>&lt;/SfkpgAcctAndHldgs&gt;</w:t>
            </w:r>
          </w:p>
        </w:tc>
        <w:tc>
          <w:tcPr>
            <w:tcW w:w="4956" w:type="dxa"/>
          </w:tcPr>
          <w:p w14:paraId="2BE0A783" w14:textId="77777777" w:rsidR="007443C6" w:rsidRPr="00755669" w:rsidRDefault="007443C6" w:rsidP="007443C6">
            <w:pPr>
              <w:spacing w:line="259" w:lineRule="auto"/>
              <w:rPr>
                <w:lang w:val="en-GB"/>
              </w:rPr>
            </w:pPr>
            <w:r w:rsidRPr="00755669">
              <w:rPr>
                <w:lang w:val="en-GB"/>
              </w:rPr>
              <w:t>&lt;SfkpgAcctAndHldgs&gt;</w:t>
            </w:r>
          </w:p>
          <w:p w14:paraId="62E16321" w14:textId="77777777" w:rsidR="007443C6" w:rsidRPr="00755669" w:rsidRDefault="007443C6" w:rsidP="007443C6">
            <w:pPr>
              <w:spacing w:line="259" w:lineRule="auto"/>
              <w:rPr>
                <w:lang w:val="en-GB"/>
              </w:rPr>
            </w:pPr>
            <w:r w:rsidRPr="00755669">
              <w:rPr>
                <w:lang w:val="en-GB"/>
              </w:rPr>
              <w:t>&lt;SfkpgAcct&gt;</w:t>
            </w:r>
            <w:r>
              <w:rPr>
                <w:lang w:val="en-GB"/>
              </w:rPr>
              <w:t>56231124</w:t>
            </w:r>
            <w:r w:rsidRPr="00755669">
              <w:rPr>
                <w:lang w:val="en-GB"/>
              </w:rPr>
              <w:t>0111&lt;/SfkpgAcct&gt;</w:t>
            </w:r>
          </w:p>
          <w:p w14:paraId="1D90F71A" w14:textId="77777777" w:rsidR="007443C6" w:rsidRPr="00755669" w:rsidRDefault="007443C6" w:rsidP="007443C6">
            <w:pPr>
              <w:spacing w:line="259" w:lineRule="auto"/>
              <w:rPr>
                <w:lang w:val="en-GB"/>
              </w:rPr>
            </w:pPr>
            <w:r w:rsidRPr="00755669">
              <w:rPr>
                <w:lang w:val="en-GB"/>
              </w:rPr>
              <w:t>&lt;AcctSvcr&gt;</w:t>
            </w:r>
          </w:p>
          <w:p w14:paraId="120C0DFB" w14:textId="77777777" w:rsidR="007443C6" w:rsidRPr="00755669" w:rsidRDefault="007443C6" w:rsidP="007443C6">
            <w:pPr>
              <w:spacing w:line="259" w:lineRule="auto"/>
              <w:rPr>
                <w:lang w:val="en-GB"/>
              </w:rPr>
            </w:pPr>
            <w:r w:rsidRPr="00755669">
              <w:rPr>
                <w:lang w:val="en-GB"/>
              </w:rPr>
              <w:t>&lt;LEI&gt;</w:t>
            </w:r>
            <w:r>
              <w:rPr>
                <w:lang w:val="en-GB"/>
              </w:rPr>
              <w:t>LEICode</w:t>
            </w:r>
            <w:r w:rsidRPr="00755669">
              <w:rPr>
                <w:lang w:val="en-GB"/>
              </w:rPr>
              <w:t>&lt;/LEI&gt;</w:t>
            </w:r>
          </w:p>
          <w:p w14:paraId="22376FC5" w14:textId="77777777" w:rsidR="007443C6" w:rsidRPr="00755669" w:rsidRDefault="007443C6" w:rsidP="007443C6">
            <w:pPr>
              <w:spacing w:line="259" w:lineRule="auto"/>
              <w:rPr>
                <w:lang w:val="en-GB"/>
              </w:rPr>
            </w:pPr>
            <w:r w:rsidRPr="00755669">
              <w:rPr>
                <w:lang w:val="en-GB"/>
              </w:rPr>
              <w:t>&lt;/AcctSvcr&gt;</w:t>
            </w:r>
          </w:p>
          <w:p w14:paraId="3610DC28" w14:textId="77777777" w:rsidR="007443C6" w:rsidRPr="00755669" w:rsidRDefault="007443C6" w:rsidP="007443C6">
            <w:pPr>
              <w:spacing w:line="259" w:lineRule="auto"/>
              <w:rPr>
                <w:lang w:val="en-GB"/>
              </w:rPr>
            </w:pPr>
            <w:r w:rsidRPr="00755669">
              <w:rPr>
                <w:lang w:val="en-GB"/>
              </w:rPr>
              <w:t>&lt;ShrhldgBalOnOwnAcct&gt;</w:t>
            </w:r>
          </w:p>
          <w:p w14:paraId="67DA1497" w14:textId="77777777" w:rsidR="007443C6" w:rsidRPr="00755669" w:rsidRDefault="007443C6" w:rsidP="007443C6">
            <w:pPr>
              <w:spacing w:line="259" w:lineRule="auto"/>
              <w:rPr>
                <w:b/>
                <w:bCs/>
                <w:lang w:val="en-GB"/>
              </w:rPr>
            </w:pPr>
            <w:r w:rsidRPr="00755669">
              <w:rPr>
                <w:b/>
                <w:bCs/>
                <w:lang w:val="en-GB"/>
              </w:rPr>
              <w:t>&lt;Unit&gt;0&lt;/Unit&gt;</w:t>
            </w:r>
          </w:p>
          <w:p w14:paraId="4D6D3771" w14:textId="77777777" w:rsidR="007443C6" w:rsidRPr="00755669" w:rsidRDefault="007443C6" w:rsidP="007443C6">
            <w:pPr>
              <w:spacing w:line="259" w:lineRule="auto"/>
              <w:rPr>
                <w:lang w:val="en-GB"/>
              </w:rPr>
            </w:pPr>
            <w:r w:rsidRPr="00755669">
              <w:rPr>
                <w:lang w:val="en-GB"/>
              </w:rPr>
              <w:t>&lt;/ShrhldgBalOnOwnAcct&gt;</w:t>
            </w:r>
          </w:p>
          <w:p w14:paraId="40C7C426" w14:textId="77777777" w:rsidR="007443C6" w:rsidRPr="00755669" w:rsidRDefault="007443C6" w:rsidP="007443C6">
            <w:pPr>
              <w:spacing w:line="259" w:lineRule="auto"/>
              <w:rPr>
                <w:lang w:val="en-GB"/>
              </w:rPr>
            </w:pPr>
            <w:r w:rsidRPr="00755669">
              <w:rPr>
                <w:lang w:val="en-GB"/>
              </w:rPr>
              <w:t>&lt;ShrhldgBalOnClntAcct&gt;</w:t>
            </w:r>
          </w:p>
          <w:p w14:paraId="7FE0C8C7" w14:textId="77777777" w:rsidR="007443C6" w:rsidRPr="00755669" w:rsidRDefault="007443C6" w:rsidP="007443C6">
            <w:pPr>
              <w:spacing w:line="259" w:lineRule="auto"/>
              <w:rPr>
                <w:b/>
                <w:bCs/>
                <w:lang w:val="en-GB"/>
              </w:rPr>
            </w:pPr>
            <w:r w:rsidRPr="00755669">
              <w:rPr>
                <w:b/>
                <w:bCs/>
                <w:lang w:val="en-GB"/>
              </w:rPr>
              <w:t>&lt;Unit&gt;500&lt;/Unit&gt;</w:t>
            </w:r>
          </w:p>
          <w:p w14:paraId="5C469EB5" w14:textId="77777777" w:rsidR="007443C6" w:rsidRPr="00755669" w:rsidRDefault="007443C6" w:rsidP="007443C6">
            <w:pPr>
              <w:spacing w:line="259" w:lineRule="auto"/>
              <w:rPr>
                <w:lang w:val="en-GB"/>
              </w:rPr>
            </w:pPr>
            <w:r w:rsidRPr="00755669">
              <w:rPr>
                <w:lang w:val="en-GB"/>
              </w:rPr>
              <w:t>&lt;/ShrhldgBalOnClntAcct&gt;</w:t>
            </w:r>
          </w:p>
          <w:p w14:paraId="488B2DC5" w14:textId="77777777" w:rsidR="007443C6" w:rsidRPr="00755669" w:rsidRDefault="007443C6" w:rsidP="007443C6">
            <w:pPr>
              <w:spacing w:line="259" w:lineRule="auto"/>
              <w:rPr>
                <w:lang w:val="en-GB"/>
              </w:rPr>
            </w:pPr>
            <w:r w:rsidRPr="00755669">
              <w:rPr>
                <w:lang w:val="en-GB"/>
              </w:rPr>
              <w:t>&lt;TtlShrhldgBal&gt;</w:t>
            </w:r>
          </w:p>
          <w:p w14:paraId="45607C04" w14:textId="77777777" w:rsidR="007443C6" w:rsidRPr="00755669" w:rsidRDefault="007443C6" w:rsidP="007443C6">
            <w:pPr>
              <w:spacing w:line="259" w:lineRule="auto"/>
              <w:rPr>
                <w:b/>
                <w:bCs/>
                <w:lang w:val="en-GB"/>
              </w:rPr>
            </w:pPr>
            <w:r w:rsidRPr="00755669">
              <w:rPr>
                <w:b/>
                <w:bCs/>
                <w:lang w:val="en-GB"/>
              </w:rPr>
              <w:t>&lt;Unit&gt;500&lt;/Unit&gt;</w:t>
            </w:r>
          </w:p>
          <w:p w14:paraId="20F1BF40" w14:textId="77777777" w:rsidR="007443C6" w:rsidRPr="00755669" w:rsidRDefault="007443C6" w:rsidP="007443C6">
            <w:pPr>
              <w:spacing w:line="259" w:lineRule="auto"/>
              <w:rPr>
                <w:lang w:val="en-GB"/>
              </w:rPr>
            </w:pPr>
            <w:r w:rsidRPr="00755669">
              <w:rPr>
                <w:lang w:val="en-GB"/>
              </w:rPr>
              <w:t>&lt;/TtlShrhldgBal&gt;</w:t>
            </w:r>
          </w:p>
          <w:p w14:paraId="0BF5E939" w14:textId="77777777" w:rsidR="007443C6" w:rsidRDefault="007443C6" w:rsidP="007443C6">
            <w:pPr>
              <w:rPr>
                <w:lang w:val="en-GB"/>
              </w:rPr>
            </w:pPr>
            <w:r w:rsidRPr="00755669">
              <w:rPr>
                <w:lang w:val="en-GB"/>
              </w:rPr>
              <w:t>&lt;/SfkpgAcctAndHldgs&gt;</w:t>
            </w:r>
          </w:p>
        </w:tc>
      </w:tr>
    </w:tbl>
    <w:p w14:paraId="0A37501D" w14:textId="77777777" w:rsidR="00755669" w:rsidRDefault="00755669">
      <w:pPr>
        <w:rPr>
          <w:lang w:val="en-GB"/>
        </w:rPr>
      </w:pPr>
    </w:p>
    <w:p w14:paraId="202E9B4A" w14:textId="77777777" w:rsidR="007443C6" w:rsidRDefault="007443C6" w:rsidP="007443C6">
      <w:pPr>
        <w:rPr>
          <w:lang w:val="en-GB"/>
        </w:rPr>
      </w:pPr>
      <w:r w:rsidRPr="007443C6">
        <w:rPr>
          <w:u w:val="single"/>
          <w:lang w:val="en-GB"/>
        </w:rPr>
        <w:t>Scenario 2:</w:t>
      </w:r>
      <w:r>
        <w:rPr>
          <w:lang w:val="en-GB"/>
        </w:rPr>
        <w:t xml:space="preserve"> Total Shareholding Balance is </w:t>
      </w:r>
      <w:r w:rsidR="00F86CA0">
        <w:rPr>
          <w:lang w:val="en-GB"/>
        </w:rPr>
        <w:t>above</w:t>
      </w:r>
      <w:r>
        <w:rPr>
          <w:lang w:val="en-GB"/>
        </w:rPr>
        <w:t xml:space="preserve"> threshold quantity i.e. 1000</w:t>
      </w:r>
      <w:r w:rsidR="00F86CA0">
        <w:rPr>
          <w:lang w:val="en-GB"/>
        </w:rPr>
        <w:t>, however shareholders’ holding are below threshold</w:t>
      </w:r>
      <w:r>
        <w:rPr>
          <w:lang w:val="en-GB"/>
        </w:rPr>
        <w:t>.</w:t>
      </w:r>
    </w:p>
    <w:p w14:paraId="66679F92" w14:textId="77777777" w:rsidR="007443C6" w:rsidRDefault="007443C6" w:rsidP="007443C6">
      <w:pPr>
        <w:rPr>
          <w:lang w:val="en-GB"/>
        </w:rPr>
      </w:pPr>
      <w:r>
        <w:rPr>
          <w:lang w:val="en-GB"/>
        </w:rPr>
        <w:t>2a.</w:t>
      </w:r>
      <w:r>
        <w:rPr>
          <w:lang w:val="en-GB"/>
        </w:rPr>
        <w:tab/>
      </w:r>
      <w:r>
        <w:rPr>
          <w:lang w:val="en-GB"/>
        </w:rPr>
        <w:tab/>
      </w:r>
      <w:r>
        <w:rPr>
          <w:lang w:val="en-GB"/>
        </w:rPr>
        <w:tab/>
      </w:r>
      <w:r>
        <w:rPr>
          <w:lang w:val="en-GB"/>
        </w:rPr>
        <w:tab/>
      </w:r>
      <w:r>
        <w:rPr>
          <w:lang w:val="en-GB"/>
        </w:rPr>
        <w:tab/>
      </w:r>
      <w:r>
        <w:rPr>
          <w:lang w:val="en-GB"/>
        </w:rPr>
        <w:tab/>
      </w:r>
      <w:r>
        <w:rPr>
          <w:lang w:val="en-GB"/>
        </w:rPr>
        <w:tab/>
        <w:t>2b.</w:t>
      </w:r>
    </w:p>
    <w:tbl>
      <w:tblPr>
        <w:tblStyle w:val="TableGrid"/>
        <w:tblW w:w="0" w:type="auto"/>
        <w:tblLook w:val="04A0" w:firstRow="1" w:lastRow="0" w:firstColumn="1" w:lastColumn="0" w:noHBand="0" w:noVBand="1"/>
      </w:tblPr>
      <w:tblGrid>
        <w:gridCol w:w="4956"/>
        <w:gridCol w:w="4956"/>
      </w:tblGrid>
      <w:tr w:rsidR="007443C6" w14:paraId="34EBF64B" w14:textId="77777777" w:rsidTr="00BA5A83">
        <w:tc>
          <w:tcPr>
            <w:tcW w:w="4956" w:type="dxa"/>
          </w:tcPr>
          <w:p w14:paraId="1494AF29" w14:textId="77777777" w:rsidR="007443C6" w:rsidRPr="00755669" w:rsidRDefault="007443C6" w:rsidP="00BA5A83">
            <w:pPr>
              <w:spacing w:line="259" w:lineRule="auto"/>
              <w:rPr>
                <w:lang w:val="en-GB"/>
              </w:rPr>
            </w:pPr>
            <w:r w:rsidRPr="00755669">
              <w:rPr>
                <w:lang w:val="en-GB"/>
              </w:rPr>
              <w:t>&lt;SfkpgAcctAndHldgs&gt;</w:t>
            </w:r>
          </w:p>
          <w:p w14:paraId="1455824E" w14:textId="77777777" w:rsidR="007443C6" w:rsidRPr="00755669" w:rsidRDefault="007443C6" w:rsidP="00BA5A83">
            <w:pPr>
              <w:spacing w:line="259" w:lineRule="auto"/>
              <w:rPr>
                <w:lang w:val="en-GB"/>
              </w:rPr>
            </w:pPr>
            <w:r w:rsidRPr="00755669">
              <w:rPr>
                <w:lang w:val="en-GB"/>
              </w:rPr>
              <w:t>&lt;SfkpgAcct&gt;</w:t>
            </w:r>
            <w:r>
              <w:rPr>
                <w:lang w:val="en-GB"/>
              </w:rPr>
              <w:t>56231124</w:t>
            </w:r>
            <w:r w:rsidRPr="00755669">
              <w:rPr>
                <w:lang w:val="en-GB"/>
              </w:rPr>
              <w:t>0111&lt;/SfkpgAcct&gt;</w:t>
            </w:r>
          </w:p>
          <w:p w14:paraId="512B93F0" w14:textId="77777777" w:rsidR="007443C6" w:rsidRPr="00755669" w:rsidRDefault="007443C6" w:rsidP="00BA5A83">
            <w:pPr>
              <w:spacing w:line="259" w:lineRule="auto"/>
              <w:rPr>
                <w:lang w:val="en-GB"/>
              </w:rPr>
            </w:pPr>
            <w:r w:rsidRPr="00755669">
              <w:rPr>
                <w:lang w:val="en-GB"/>
              </w:rPr>
              <w:t>&lt;AcctSvcr&gt;</w:t>
            </w:r>
          </w:p>
          <w:p w14:paraId="68E185AB" w14:textId="77777777" w:rsidR="007443C6" w:rsidRPr="00755669" w:rsidRDefault="007443C6" w:rsidP="00BA5A83">
            <w:pPr>
              <w:spacing w:line="259" w:lineRule="auto"/>
              <w:rPr>
                <w:lang w:val="en-GB"/>
              </w:rPr>
            </w:pPr>
            <w:r w:rsidRPr="00755669">
              <w:rPr>
                <w:lang w:val="en-GB"/>
              </w:rPr>
              <w:lastRenderedPageBreak/>
              <w:t>&lt;LEI&gt;</w:t>
            </w:r>
            <w:r>
              <w:rPr>
                <w:lang w:val="en-GB"/>
              </w:rPr>
              <w:t>LEICode</w:t>
            </w:r>
            <w:r w:rsidRPr="00755669">
              <w:rPr>
                <w:lang w:val="en-GB"/>
              </w:rPr>
              <w:t>&lt;/LEI&gt;</w:t>
            </w:r>
          </w:p>
          <w:p w14:paraId="6C889B74" w14:textId="77777777" w:rsidR="007443C6" w:rsidRPr="00755669" w:rsidRDefault="007443C6" w:rsidP="00BA5A83">
            <w:pPr>
              <w:spacing w:line="259" w:lineRule="auto"/>
              <w:rPr>
                <w:lang w:val="en-GB"/>
              </w:rPr>
            </w:pPr>
            <w:r w:rsidRPr="00755669">
              <w:rPr>
                <w:lang w:val="en-GB"/>
              </w:rPr>
              <w:t>&lt;/AcctSvcr&gt;</w:t>
            </w:r>
          </w:p>
          <w:p w14:paraId="352B4E46" w14:textId="77777777" w:rsidR="007443C6" w:rsidRPr="00755669" w:rsidRDefault="007443C6" w:rsidP="00BA5A83">
            <w:pPr>
              <w:spacing w:line="259" w:lineRule="auto"/>
              <w:rPr>
                <w:lang w:val="en-GB"/>
              </w:rPr>
            </w:pPr>
            <w:r w:rsidRPr="00755669">
              <w:rPr>
                <w:lang w:val="en-GB"/>
              </w:rPr>
              <w:t>&lt;ShrhldgBalOnOwnAcct&gt;</w:t>
            </w:r>
          </w:p>
          <w:p w14:paraId="3A02C38D" w14:textId="77777777" w:rsidR="007443C6" w:rsidRPr="00755669" w:rsidRDefault="007443C6" w:rsidP="00BA5A83">
            <w:pPr>
              <w:spacing w:line="259" w:lineRule="auto"/>
              <w:rPr>
                <w:b/>
                <w:bCs/>
                <w:lang w:val="en-GB"/>
              </w:rPr>
            </w:pPr>
            <w:r w:rsidRPr="00755669">
              <w:rPr>
                <w:b/>
                <w:bCs/>
                <w:lang w:val="en-GB"/>
              </w:rPr>
              <w:t>&lt;Unit&gt;0&lt;/Unit&gt;</w:t>
            </w:r>
          </w:p>
          <w:p w14:paraId="614B5032" w14:textId="77777777" w:rsidR="007443C6" w:rsidRPr="00755669" w:rsidRDefault="007443C6" w:rsidP="00BA5A83">
            <w:pPr>
              <w:spacing w:line="259" w:lineRule="auto"/>
              <w:rPr>
                <w:lang w:val="en-GB"/>
              </w:rPr>
            </w:pPr>
            <w:r w:rsidRPr="00755669">
              <w:rPr>
                <w:lang w:val="en-GB"/>
              </w:rPr>
              <w:t>&lt;/ShrhldgBalOnOwnAcct&gt;</w:t>
            </w:r>
          </w:p>
          <w:p w14:paraId="570A60ED" w14:textId="77777777" w:rsidR="007443C6" w:rsidRPr="00755669" w:rsidRDefault="007443C6" w:rsidP="00BA5A83">
            <w:pPr>
              <w:spacing w:line="259" w:lineRule="auto"/>
              <w:rPr>
                <w:lang w:val="en-GB"/>
              </w:rPr>
            </w:pPr>
            <w:r w:rsidRPr="00755669">
              <w:rPr>
                <w:lang w:val="en-GB"/>
              </w:rPr>
              <w:t>&lt;ShrhldgBalOnClntAcct&gt;</w:t>
            </w:r>
          </w:p>
          <w:p w14:paraId="77BE2F69" w14:textId="77777777" w:rsidR="007443C6" w:rsidRPr="00755669" w:rsidRDefault="007443C6" w:rsidP="00BA5A83">
            <w:pPr>
              <w:spacing w:line="259" w:lineRule="auto"/>
              <w:rPr>
                <w:b/>
                <w:bCs/>
                <w:lang w:val="en-GB"/>
              </w:rPr>
            </w:pPr>
            <w:r w:rsidRPr="00755669">
              <w:rPr>
                <w:b/>
                <w:bCs/>
                <w:lang w:val="en-GB"/>
              </w:rPr>
              <w:t>&lt;Unit&gt;</w:t>
            </w:r>
            <w:r>
              <w:rPr>
                <w:b/>
                <w:bCs/>
                <w:lang w:val="en-GB"/>
              </w:rPr>
              <w:t>25</w:t>
            </w:r>
            <w:r w:rsidRPr="00755669">
              <w:rPr>
                <w:b/>
                <w:bCs/>
                <w:lang w:val="en-GB"/>
              </w:rPr>
              <w:t>500&lt;/Unit&gt;</w:t>
            </w:r>
          </w:p>
          <w:p w14:paraId="6CF74D34" w14:textId="77777777" w:rsidR="007443C6" w:rsidRPr="00755669" w:rsidRDefault="007443C6" w:rsidP="00BA5A83">
            <w:pPr>
              <w:spacing w:line="259" w:lineRule="auto"/>
              <w:rPr>
                <w:lang w:val="en-GB"/>
              </w:rPr>
            </w:pPr>
            <w:r w:rsidRPr="00755669">
              <w:rPr>
                <w:lang w:val="en-GB"/>
              </w:rPr>
              <w:t>&lt;/ShrhldgBalOnClntAcct&gt;</w:t>
            </w:r>
          </w:p>
          <w:p w14:paraId="66C1CBBE" w14:textId="77777777" w:rsidR="007443C6" w:rsidRPr="00755669" w:rsidRDefault="007443C6" w:rsidP="00BA5A83">
            <w:pPr>
              <w:spacing w:line="259" w:lineRule="auto"/>
              <w:rPr>
                <w:lang w:val="en-GB"/>
              </w:rPr>
            </w:pPr>
            <w:r w:rsidRPr="00755669">
              <w:rPr>
                <w:lang w:val="en-GB"/>
              </w:rPr>
              <w:t>&lt;TtlShrhldgBal&gt;</w:t>
            </w:r>
          </w:p>
          <w:p w14:paraId="3F8ACA95" w14:textId="77777777" w:rsidR="007443C6" w:rsidRPr="00755669" w:rsidRDefault="007443C6" w:rsidP="00BA5A83">
            <w:pPr>
              <w:spacing w:line="259" w:lineRule="auto"/>
              <w:rPr>
                <w:b/>
                <w:bCs/>
                <w:lang w:val="en-GB"/>
              </w:rPr>
            </w:pPr>
            <w:r w:rsidRPr="00755669">
              <w:rPr>
                <w:b/>
                <w:bCs/>
                <w:lang w:val="en-GB"/>
              </w:rPr>
              <w:t>&lt;Unit&gt;</w:t>
            </w:r>
            <w:r w:rsidR="00F86CA0">
              <w:rPr>
                <w:b/>
                <w:bCs/>
                <w:lang w:val="en-GB"/>
              </w:rPr>
              <w:t>25</w:t>
            </w:r>
            <w:r w:rsidRPr="00755669">
              <w:rPr>
                <w:b/>
                <w:bCs/>
                <w:lang w:val="en-GB"/>
              </w:rPr>
              <w:t>500&lt;/Unit&gt;</w:t>
            </w:r>
          </w:p>
          <w:p w14:paraId="708757CE" w14:textId="77777777" w:rsidR="007443C6" w:rsidRPr="00755669" w:rsidRDefault="007443C6" w:rsidP="00BA5A83">
            <w:pPr>
              <w:spacing w:line="259" w:lineRule="auto"/>
              <w:rPr>
                <w:lang w:val="en-GB"/>
              </w:rPr>
            </w:pPr>
            <w:r w:rsidRPr="00755669">
              <w:rPr>
                <w:lang w:val="en-GB"/>
              </w:rPr>
              <w:t>&lt;/TtlShrhldgBal&gt;</w:t>
            </w:r>
          </w:p>
          <w:p w14:paraId="315B81D1" w14:textId="1199F75A" w:rsidR="007443C6" w:rsidRDefault="007443C6" w:rsidP="00BA5A83">
            <w:pPr>
              <w:spacing w:line="259" w:lineRule="auto"/>
              <w:rPr>
                <w:lang w:val="en-GB"/>
              </w:rPr>
            </w:pPr>
            <w:r w:rsidRPr="00755669">
              <w:rPr>
                <w:lang w:val="en-GB"/>
              </w:rPr>
              <w:t>&lt;AcctSubLvl&gt;</w:t>
            </w:r>
          </w:p>
          <w:p w14:paraId="20D19C2C" w14:textId="77777777" w:rsidR="0010044B" w:rsidRPr="0010044B" w:rsidRDefault="0010044B" w:rsidP="0010044B">
            <w:pPr>
              <w:spacing w:line="259" w:lineRule="auto"/>
              <w:rPr>
                <w:lang w:val="en-GB"/>
              </w:rPr>
            </w:pPr>
            <w:r w:rsidRPr="0010044B">
              <w:rPr>
                <w:lang w:val="en-GB"/>
              </w:rPr>
              <w:t>&lt;NonDscldShrhldgQty&gt;</w:t>
            </w:r>
          </w:p>
          <w:p w14:paraId="2460F8D0" w14:textId="77777777" w:rsidR="0010044B" w:rsidRPr="0010044B" w:rsidRDefault="0010044B" w:rsidP="0010044B">
            <w:pPr>
              <w:spacing w:line="259" w:lineRule="auto"/>
              <w:rPr>
                <w:b/>
                <w:bCs/>
                <w:lang w:val="en-GB"/>
              </w:rPr>
            </w:pPr>
            <w:r w:rsidRPr="0010044B">
              <w:rPr>
                <w:b/>
                <w:bCs/>
                <w:lang w:val="en-GB"/>
              </w:rPr>
              <w:t>&lt;Unit&gt;0&lt;/Unit&gt;</w:t>
            </w:r>
          </w:p>
          <w:p w14:paraId="3735F936" w14:textId="77777777" w:rsidR="0010044B" w:rsidRPr="0010044B" w:rsidRDefault="0010044B" w:rsidP="0010044B">
            <w:pPr>
              <w:spacing w:line="259" w:lineRule="auto"/>
              <w:rPr>
                <w:lang w:val="en-GB"/>
              </w:rPr>
            </w:pPr>
            <w:r w:rsidRPr="0010044B">
              <w:rPr>
                <w:lang w:val="en-GB"/>
              </w:rPr>
              <w:t>&lt;/NonDscldShrhldgQty&gt;</w:t>
            </w:r>
          </w:p>
          <w:p w14:paraId="747A8727" w14:textId="77777777" w:rsidR="007443C6" w:rsidRPr="00755669" w:rsidRDefault="007443C6" w:rsidP="00BA5A83">
            <w:pPr>
              <w:spacing w:line="259" w:lineRule="auto"/>
              <w:rPr>
                <w:highlight w:val="yellow"/>
                <w:lang w:val="en-GB"/>
              </w:rPr>
            </w:pPr>
            <w:r w:rsidRPr="00755669">
              <w:rPr>
                <w:highlight w:val="yellow"/>
                <w:lang w:val="en-GB"/>
              </w:rPr>
              <w:t>&lt;BlwThrshldShrhldgQty&gt;</w:t>
            </w:r>
          </w:p>
          <w:p w14:paraId="20BA03E1" w14:textId="77777777" w:rsidR="007443C6" w:rsidRPr="00755669" w:rsidRDefault="007443C6" w:rsidP="00BA5A83">
            <w:pPr>
              <w:spacing w:line="259" w:lineRule="auto"/>
              <w:rPr>
                <w:b/>
                <w:bCs/>
                <w:highlight w:val="yellow"/>
                <w:lang w:val="en-GB"/>
              </w:rPr>
            </w:pPr>
            <w:r w:rsidRPr="00755669">
              <w:rPr>
                <w:b/>
                <w:bCs/>
                <w:highlight w:val="yellow"/>
                <w:lang w:val="en-GB"/>
              </w:rPr>
              <w:t>&lt;Unit&gt;</w:t>
            </w:r>
            <w:r w:rsidRPr="00AC6CE1">
              <w:rPr>
                <w:b/>
                <w:bCs/>
                <w:highlight w:val="yellow"/>
                <w:lang w:val="en-GB"/>
              </w:rPr>
              <w:t>25</w:t>
            </w:r>
            <w:r w:rsidRPr="00755669">
              <w:rPr>
                <w:b/>
                <w:bCs/>
                <w:highlight w:val="yellow"/>
                <w:lang w:val="en-GB"/>
              </w:rPr>
              <w:t>500&lt;/Unit&gt;</w:t>
            </w:r>
          </w:p>
          <w:p w14:paraId="7F26809A" w14:textId="77777777" w:rsidR="007443C6" w:rsidRPr="00755669" w:rsidRDefault="007443C6" w:rsidP="00BA5A83">
            <w:pPr>
              <w:spacing w:line="259" w:lineRule="auto"/>
              <w:rPr>
                <w:lang w:val="en-GB"/>
              </w:rPr>
            </w:pPr>
            <w:r w:rsidRPr="00755669">
              <w:rPr>
                <w:highlight w:val="yellow"/>
                <w:lang w:val="en-GB"/>
              </w:rPr>
              <w:t>&lt;/BlwThrshldShrhldgQty&gt;</w:t>
            </w:r>
          </w:p>
          <w:p w14:paraId="461F6D05" w14:textId="77777777" w:rsidR="007443C6" w:rsidRPr="00755669" w:rsidRDefault="007443C6" w:rsidP="00BA5A83">
            <w:pPr>
              <w:spacing w:line="259" w:lineRule="auto"/>
              <w:rPr>
                <w:lang w:val="en-GB"/>
              </w:rPr>
            </w:pPr>
            <w:r w:rsidRPr="00755669">
              <w:rPr>
                <w:lang w:val="en-GB"/>
              </w:rPr>
              <w:t>&lt;/AcctSubLvl&gt;</w:t>
            </w:r>
          </w:p>
          <w:p w14:paraId="10214F43" w14:textId="77777777" w:rsidR="007443C6" w:rsidRDefault="007443C6" w:rsidP="00BA5A83">
            <w:pPr>
              <w:spacing w:line="259" w:lineRule="auto"/>
              <w:rPr>
                <w:lang w:val="en-GB"/>
              </w:rPr>
            </w:pPr>
            <w:r w:rsidRPr="00755669">
              <w:rPr>
                <w:lang w:val="en-GB"/>
              </w:rPr>
              <w:t>&lt;/SfkpgAcctAndHldgs&gt;</w:t>
            </w:r>
          </w:p>
        </w:tc>
        <w:tc>
          <w:tcPr>
            <w:tcW w:w="4956" w:type="dxa"/>
          </w:tcPr>
          <w:p w14:paraId="4D77EA7A" w14:textId="77777777" w:rsidR="007443C6" w:rsidRPr="00755669" w:rsidRDefault="007443C6" w:rsidP="00BA5A83">
            <w:pPr>
              <w:spacing w:line="259" w:lineRule="auto"/>
              <w:rPr>
                <w:lang w:val="en-GB"/>
              </w:rPr>
            </w:pPr>
            <w:r w:rsidRPr="00755669">
              <w:rPr>
                <w:lang w:val="en-GB"/>
              </w:rPr>
              <w:lastRenderedPageBreak/>
              <w:t>&lt;SfkpgAcctAndHldgs&gt;</w:t>
            </w:r>
          </w:p>
          <w:p w14:paraId="42282F77" w14:textId="77777777" w:rsidR="007443C6" w:rsidRPr="00755669" w:rsidRDefault="007443C6" w:rsidP="00BA5A83">
            <w:pPr>
              <w:spacing w:line="259" w:lineRule="auto"/>
              <w:rPr>
                <w:lang w:val="en-GB"/>
              </w:rPr>
            </w:pPr>
            <w:r w:rsidRPr="00755669">
              <w:rPr>
                <w:lang w:val="en-GB"/>
              </w:rPr>
              <w:t>&lt;SfkpgAcct&gt;</w:t>
            </w:r>
            <w:r>
              <w:rPr>
                <w:lang w:val="en-GB"/>
              </w:rPr>
              <w:t>56231124</w:t>
            </w:r>
            <w:r w:rsidRPr="00755669">
              <w:rPr>
                <w:lang w:val="en-GB"/>
              </w:rPr>
              <w:t>0111&lt;/SfkpgAcct&gt;</w:t>
            </w:r>
          </w:p>
          <w:p w14:paraId="3934A326" w14:textId="77777777" w:rsidR="007443C6" w:rsidRPr="00755669" w:rsidRDefault="007443C6" w:rsidP="00BA5A83">
            <w:pPr>
              <w:spacing w:line="259" w:lineRule="auto"/>
              <w:rPr>
                <w:lang w:val="en-GB"/>
              </w:rPr>
            </w:pPr>
            <w:r w:rsidRPr="00755669">
              <w:rPr>
                <w:lang w:val="en-GB"/>
              </w:rPr>
              <w:t>&lt;AcctSvcr&gt;</w:t>
            </w:r>
          </w:p>
          <w:p w14:paraId="5A978751" w14:textId="77777777" w:rsidR="007443C6" w:rsidRPr="00755669" w:rsidRDefault="007443C6" w:rsidP="00BA5A83">
            <w:pPr>
              <w:spacing w:line="259" w:lineRule="auto"/>
              <w:rPr>
                <w:lang w:val="en-GB"/>
              </w:rPr>
            </w:pPr>
            <w:r w:rsidRPr="00755669">
              <w:rPr>
                <w:lang w:val="en-GB"/>
              </w:rPr>
              <w:lastRenderedPageBreak/>
              <w:t>&lt;LEI&gt;</w:t>
            </w:r>
            <w:r>
              <w:rPr>
                <w:lang w:val="en-GB"/>
              </w:rPr>
              <w:t>LEICode</w:t>
            </w:r>
            <w:r w:rsidRPr="00755669">
              <w:rPr>
                <w:lang w:val="en-GB"/>
              </w:rPr>
              <w:t>&lt;/LEI&gt;</w:t>
            </w:r>
          </w:p>
          <w:p w14:paraId="4DCC84E2" w14:textId="77777777" w:rsidR="007443C6" w:rsidRPr="00755669" w:rsidRDefault="007443C6" w:rsidP="00BA5A83">
            <w:pPr>
              <w:spacing w:line="259" w:lineRule="auto"/>
              <w:rPr>
                <w:lang w:val="en-GB"/>
              </w:rPr>
            </w:pPr>
            <w:r w:rsidRPr="00755669">
              <w:rPr>
                <w:lang w:val="en-GB"/>
              </w:rPr>
              <w:t>&lt;/AcctSvcr&gt;</w:t>
            </w:r>
          </w:p>
          <w:p w14:paraId="2612F107" w14:textId="77777777" w:rsidR="007443C6" w:rsidRPr="00755669" w:rsidRDefault="007443C6" w:rsidP="00BA5A83">
            <w:pPr>
              <w:spacing w:line="259" w:lineRule="auto"/>
              <w:rPr>
                <w:lang w:val="en-GB"/>
              </w:rPr>
            </w:pPr>
            <w:r w:rsidRPr="00755669">
              <w:rPr>
                <w:lang w:val="en-GB"/>
              </w:rPr>
              <w:t>&lt;ShrhldgBalOnOwnAcct&gt;</w:t>
            </w:r>
          </w:p>
          <w:p w14:paraId="3258106F" w14:textId="77777777" w:rsidR="007443C6" w:rsidRPr="00755669" w:rsidRDefault="007443C6" w:rsidP="00BA5A83">
            <w:pPr>
              <w:spacing w:line="259" w:lineRule="auto"/>
              <w:rPr>
                <w:b/>
                <w:bCs/>
                <w:lang w:val="en-GB"/>
              </w:rPr>
            </w:pPr>
            <w:r w:rsidRPr="00755669">
              <w:rPr>
                <w:b/>
                <w:bCs/>
                <w:lang w:val="en-GB"/>
              </w:rPr>
              <w:t>&lt;Unit&gt;0&lt;/Unit&gt;</w:t>
            </w:r>
          </w:p>
          <w:p w14:paraId="05D393ED" w14:textId="77777777" w:rsidR="007443C6" w:rsidRPr="00755669" w:rsidRDefault="007443C6" w:rsidP="00BA5A83">
            <w:pPr>
              <w:spacing w:line="259" w:lineRule="auto"/>
              <w:rPr>
                <w:lang w:val="en-GB"/>
              </w:rPr>
            </w:pPr>
            <w:r w:rsidRPr="00755669">
              <w:rPr>
                <w:lang w:val="en-GB"/>
              </w:rPr>
              <w:t>&lt;/ShrhldgBalOnOwnAcct&gt;</w:t>
            </w:r>
          </w:p>
          <w:p w14:paraId="3D5E1013" w14:textId="77777777" w:rsidR="007443C6" w:rsidRPr="00755669" w:rsidRDefault="007443C6" w:rsidP="00BA5A83">
            <w:pPr>
              <w:spacing w:line="259" w:lineRule="auto"/>
              <w:rPr>
                <w:lang w:val="en-GB"/>
              </w:rPr>
            </w:pPr>
            <w:r w:rsidRPr="00755669">
              <w:rPr>
                <w:lang w:val="en-GB"/>
              </w:rPr>
              <w:t>&lt;ShrhldgBalOnClntAcct&gt;</w:t>
            </w:r>
          </w:p>
          <w:p w14:paraId="33DBD8F9" w14:textId="77777777" w:rsidR="007443C6" w:rsidRPr="00755669" w:rsidRDefault="007443C6" w:rsidP="00BA5A83">
            <w:pPr>
              <w:spacing w:line="259" w:lineRule="auto"/>
              <w:rPr>
                <w:b/>
                <w:bCs/>
                <w:lang w:val="en-GB"/>
              </w:rPr>
            </w:pPr>
            <w:r w:rsidRPr="00755669">
              <w:rPr>
                <w:b/>
                <w:bCs/>
                <w:lang w:val="en-GB"/>
              </w:rPr>
              <w:t>&lt;Unit&gt;</w:t>
            </w:r>
            <w:r>
              <w:rPr>
                <w:b/>
                <w:bCs/>
                <w:lang w:val="en-GB"/>
              </w:rPr>
              <w:t>25</w:t>
            </w:r>
            <w:r w:rsidRPr="00755669">
              <w:rPr>
                <w:b/>
                <w:bCs/>
                <w:lang w:val="en-GB"/>
              </w:rPr>
              <w:t>500&lt;/Unit&gt;</w:t>
            </w:r>
          </w:p>
          <w:p w14:paraId="19FB71F9" w14:textId="77777777" w:rsidR="007443C6" w:rsidRPr="00755669" w:rsidRDefault="007443C6" w:rsidP="00BA5A83">
            <w:pPr>
              <w:spacing w:line="259" w:lineRule="auto"/>
              <w:rPr>
                <w:lang w:val="en-GB"/>
              </w:rPr>
            </w:pPr>
            <w:r w:rsidRPr="00755669">
              <w:rPr>
                <w:lang w:val="en-GB"/>
              </w:rPr>
              <w:t>&lt;/ShrhldgBalOnClntAcct&gt;</w:t>
            </w:r>
          </w:p>
          <w:p w14:paraId="250A1E87" w14:textId="77777777" w:rsidR="007443C6" w:rsidRPr="00755669" w:rsidRDefault="007443C6" w:rsidP="00BA5A83">
            <w:pPr>
              <w:spacing w:line="259" w:lineRule="auto"/>
              <w:rPr>
                <w:lang w:val="en-GB"/>
              </w:rPr>
            </w:pPr>
            <w:r w:rsidRPr="00755669">
              <w:rPr>
                <w:lang w:val="en-GB"/>
              </w:rPr>
              <w:t>&lt;TtlShrhldgBal&gt;</w:t>
            </w:r>
          </w:p>
          <w:p w14:paraId="748B303F" w14:textId="77777777" w:rsidR="007443C6" w:rsidRPr="00755669" w:rsidRDefault="007443C6" w:rsidP="00BA5A83">
            <w:pPr>
              <w:spacing w:line="259" w:lineRule="auto"/>
              <w:rPr>
                <w:b/>
                <w:bCs/>
                <w:lang w:val="en-GB"/>
              </w:rPr>
            </w:pPr>
            <w:r w:rsidRPr="00755669">
              <w:rPr>
                <w:b/>
                <w:bCs/>
                <w:lang w:val="en-GB"/>
              </w:rPr>
              <w:t>&lt;Unit&gt;</w:t>
            </w:r>
            <w:r w:rsidR="00F86CA0">
              <w:rPr>
                <w:b/>
                <w:bCs/>
                <w:lang w:val="en-GB"/>
              </w:rPr>
              <w:t>25</w:t>
            </w:r>
            <w:r w:rsidRPr="00755669">
              <w:rPr>
                <w:b/>
                <w:bCs/>
                <w:lang w:val="en-GB"/>
              </w:rPr>
              <w:t>500&lt;/Unit&gt;</w:t>
            </w:r>
          </w:p>
          <w:p w14:paraId="37E3D72A" w14:textId="77777777" w:rsidR="007443C6" w:rsidRPr="00755669" w:rsidRDefault="007443C6" w:rsidP="00BA5A83">
            <w:pPr>
              <w:spacing w:line="259" w:lineRule="auto"/>
              <w:rPr>
                <w:lang w:val="en-GB"/>
              </w:rPr>
            </w:pPr>
            <w:r w:rsidRPr="00755669">
              <w:rPr>
                <w:lang w:val="en-GB"/>
              </w:rPr>
              <w:t>&lt;/TtlShrhldgBal&gt;</w:t>
            </w:r>
          </w:p>
          <w:p w14:paraId="5BBF6152" w14:textId="77777777" w:rsidR="007443C6" w:rsidRDefault="007443C6" w:rsidP="00BA5A83">
            <w:pPr>
              <w:rPr>
                <w:lang w:val="en-GB"/>
              </w:rPr>
            </w:pPr>
            <w:r w:rsidRPr="00755669">
              <w:rPr>
                <w:lang w:val="en-GB"/>
              </w:rPr>
              <w:t>&lt;/SfkpgAcctAndHldgs&gt;</w:t>
            </w:r>
          </w:p>
        </w:tc>
      </w:tr>
    </w:tbl>
    <w:p w14:paraId="5DAB6C7B" w14:textId="77777777" w:rsidR="007443C6" w:rsidRDefault="007443C6">
      <w:pPr>
        <w:rPr>
          <w:lang w:val="en-GB"/>
        </w:rPr>
      </w:pPr>
    </w:p>
    <w:p w14:paraId="4B9319BB" w14:textId="4A5B7600" w:rsidR="007443C6" w:rsidRDefault="007443C6" w:rsidP="3224FDE1">
      <w:pPr>
        <w:rPr>
          <w:lang w:val="en-GB"/>
        </w:rPr>
      </w:pPr>
      <w:r w:rsidRPr="3224FDE1">
        <w:rPr>
          <w:u w:val="single"/>
          <w:lang w:val="en-GB"/>
        </w:rPr>
        <w:t>Scenario 3:</w:t>
      </w:r>
      <w:r w:rsidRPr="3224FDE1">
        <w:rPr>
          <w:lang w:val="en-GB"/>
        </w:rPr>
        <w:t xml:space="preserve"> Mixed, where part of the shareholding is below threshold and at the same time in case of other shareholders their holdings are </w:t>
      </w:r>
      <w:r w:rsidR="00F86CA0" w:rsidRPr="3224FDE1">
        <w:rPr>
          <w:lang w:val="en-GB"/>
        </w:rPr>
        <w:t>abo</w:t>
      </w:r>
      <w:r w:rsidR="23177FB1" w:rsidRPr="3224FDE1">
        <w:rPr>
          <w:lang w:val="en-GB"/>
        </w:rPr>
        <w:t>v</w:t>
      </w:r>
      <w:r w:rsidR="00F86CA0" w:rsidRPr="3224FDE1">
        <w:rPr>
          <w:lang w:val="en-GB"/>
        </w:rPr>
        <w:t>e</w:t>
      </w:r>
      <w:r w:rsidRPr="3224FDE1">
        <w:rPr>
          <w:lang w:val="en-GB"/>
        </w:rPr>
        <w:t xml:space="preserve"> threshold</w:t>
      </w:r>
      <w:r w:rsidR="00F86CA0" w:rsidRPr="3224FDE1">
        <w:rPr>
          <w:lang w:val="en-GB"/>
        </w:rPr>
        <w:t xml:space="preserve"> and </w:t>
      </w:r>
      <w:r w:rsidR="478BAB27" w:rsidRPr="3224FDE1">
        <w:rPr>
          <w:lang w:val="en-GB"/>
        </w:rPr>
        <w:t xml:space="preserve">this </w:t>
      </w:r>
      <w:r w:rsidR="05D9B770" w:rsidRPr="3224FDE1">
        <w:rPr>
          <w:lang w:val="en-GB"/>
        </w:rPr>
        <w:t xml:space="preserve">disclosure is </w:t>
      </w:r>
      <w:r w:rsidR="00F86CA0" w:rsidRPr="3224FDE1">
        <w:rPr>
          <w:lang w:val="en-GB"/>
        </w:rPr>
        <w:t>require</w:t>
      </w:r>
      <w:r w:rsidR="32796E68" w:rsidRPr="3224FDE1">
        <w:rPr>
          <w:lang w:val="en-GB"/>
        </w:rPr>
        <w:t>d.</w:t>
      </w:r>
      <w:r w:rsidR="00F86CA0" w:rsidRPr="3224FDE1">
        <w:rPr>
          <w:lang w:val="en-GB"/>
        </w:rPr>
        <w:t xml:space="preserve"> </w:t>
      </w:r>
      <w:r w:rsidRPr="3224FDE1">
        <w:rPr>
          <w:lang w:val="en-GB"/>
        </w:rPr>
        <w:t>.</w:t>
      </w:r>
    </w:p>
    <w:p w14:paraId="4D0999A8" w14:textId="77777777" w:rsidR="007443C6" w:rsidRDefault="00F86CA0" w:rsidP="007443C6">
      <w:pPr>
        <w:rPr>
          <w:lang w:val="en-GB"/>
        </w:rPr>
      </w:pPr>
      <w:r>
        <w:rPr>
          <w:lang w:val="en-GB"/>
        </w:rPr>
        <w:t>3</w:t>
      </w:r>
      <w:r w:rsidR="007443C6">
        <w:rPr>
          <w:lang w:val="en-GB"/>
        </w:rPr>
        <w:t>a.</w:t>
      </w:r>
      <w:r w:rsidR="007443C6">
        <w:rPr>
          <w:lang w:val="en-GB"/>
        </w:rPr>
        <w:tab/>
      </w:r>
      <w:r w:rsidR="007443C6">
        <w:rPr>
          <w:lang w:val="en-GB"/>
        </w:rPr>
        <w:tab/>
      </w:r>
      <w:r w:rsidR="007443C6">
        <w:rPr>
          <w:lang w:val="en-GB"/>
        </w:rPr>
        <w:tab/>
      </w:r>
      <w:r w:rsidR="007443C6">
        <w:rPr>
          <w:lang w:val="en-GB"/>
        </w:rPr>
        <w:tab/>
      </w:r>
      <w:r w:rsidR="007443C6">
        <w:rPr>
          <w:lang w:val="en-GB"/>
        </w:rPr>
        <w:tab/>
      </w:r>
      <w:r w:rsidR="007443C6">
        <w:rPr>
          <w:lang w:val="en-GB"/>
        </w:rPr>
        <w:tab/>
      </w:r>
      <w:r w:rsidR="007443C6">
        <w:rPr>
          <w:lang w:val="en-GB"/>
        </w:rPr>
        <w:tab/>
      </w:r>
      <w:r>
        <w:rPr>
          <w:lang w:val="en-GB"/>
        </w:rPr>
        <w:t>3</w:t>
      </w:r>
      <w:r w:rsidR="007443C6">
        <w:rPr>
          <w:lang w:val="en-GB"/>
        </w:rPr>
        <w:t>b.</w:t>
      </w:r>
    </w:p>
    <w:tbl>
      <w:tblPr>
        <w:tblStyle w:val="TableGrid"/>
        <w:tblW w:w="0" w:type="auto"/>
        <w:tblLook w:val="04A0" w:firstRow="1" w:lastRow="0" w:firstColumn="1" w:lastColumn="0" w:noHBand="0" w:noVBand="1"/>
      </w:tblPr>
      <w:tblGrid>
        <w:gridCol w:w="4956"/>
        <w:gridCol w:w="4956"/>
      </w:tblGrid>
      <w:tr w:rsidR="007443C6" w14:paraId="595756A2" w14:textId="77777777" w:rsidTr="00BA5A83">
        <w:tc>
          <w:tcPr>
            <w:tcW w:w="4956" w:type="dxa"/>
          </w:tcPr>
          <w:p w14:paraId="62D2CCE3" w14:textId="77777777" w:rsidR="007443C6" w:rsidRPr="00755669" w:rsidRDefault="007443C6" w:rsidP="00BA5A83">
            <w:pPr>
              <w:spacing w:line="259" w:lineRule="auto"/>
              <w:rPr>
                <w:lang w:val="en-GB"/>
              </w:rPr>
            </w:pPr>
            <w:r w:rsidRPr="00755669">
              <w:rPr>
                <w:lang w:val="en-GB"/>
              </w:rPr>
              <w:t>&lt;SfkpgAcctAndHldgs&gt;</w:t>
            </w:r>
          </w:p>
          <w:p w14:paraId="3A85B506" w14:textId="77777777" w:rsidR="007443C6" w:rsidRPr="00755669" w:rsidRDefault="007443C6" w:rsidP="00BA5A83">
            <w:pPr>
              <w:spacing w:line="259" w:lineRule="auto"/>
              <w:rPr>
                <w:lang w:val="en-GB"/>
              </w:rPr>
            </w:pPr>
            <w:r w:rsidRPr="00755669">
              <w:rPr>
                <w:lang w:val="en-GB"/>
              </w:rPr>
              <w:t>&lt;SfkpgAcct&gt;</w:t>
            </w:r>
            <w:r>
              <w:rPr>
                <w:lang w:val="en-GB"/>
              </w:rPr>
              <w:t>56231124</w:t>
            </w:r>
            <w:r w:rsidRPr="00755669">
              <w:rPr>
                <w:lang w:val="en-GB"/>
              </w:rPr>
              <w:t>0111&lt;/SfkpgAcct&gt;</w:t>
            </w:r>
          </w:p>
          <w:p w14:paraId="5976AFB6" w14:textId="77777777" w:rsidR="007443C6" w:rsidRPr="00755669" w:rsidRDefault="007443C6" w:rsidP="00BA5A83">
            <w:pPr>
              <w:spacing w:line="259" w:lineRule="auto"/>
              <w:rPr>
                <w:lang w:val="en-GB"/>
              </w:rPr>
            </w:pPr>
            <w:r w:rsidRPr="00755669">
              <w:rPr>
                <w:lang w:val="en-GB"/>
              </w:rPr>
              <w:t>&lt;AcctSvcr&gt;</w:t>
            </w:r>
          </w:p>
          <w:p w14:paraId="6FD8E029" w14:textId="77777777" w:rsidR="007443C6" w:rsidRPr="00755669" w:rsidRDefault="007443C6" w:rsidP="00BA5A83">
            <w:pPr>
              <w:spacing w:line="259" w:lineRule="auto"/>
              <w:rPr>
                <w:lang w:val="en-GB"/>
              </w:rPr>
            </w:pPr>
            <w:r w:rsidRPr="00755669">
              <w:rPr>
                <w:lang w:val="en-GB"/>
              </w:rPr>
              <w:t>&lt;LEI&gt;</w:t>
            </w:r>
            <w:r>
              <w:rPr>
                <w:lang w:val="en-GB"/>
              </w:rPr>
              <w:t>LEICode</w:t>
            </w:r>
            <w:r w:rsidRPr="00755669">
              <w:rPr>
                <w:lang w:val="en-GB"/>
              </w:rPr>
              <w:t>&lt;/LEI&gt;</w:t>
            </w:r>
          </w:p>
          <w:p w14:paraId="7E3A4834" w14:textId="77777777" w:rsidR="007443C6" w:rsidRPr="00755669" w:rsidRDefault="007443C6" w:rsidP="00BA5A83">
            <w:pPr>
              <w:spacing w:line="259" w:lineRule="auto"/>
              <w:rPr>
                <w:lang w:val="en-GB"/>
              </w:rPr>
            </w:pPr>
            <w:r w:rsidRPr="00755669">
              <w:rPr>
                <w:lang w:val="en-GB"/>
              </w:rPr>
              <w:t>&lt;/AcctSvcr&gt;</w:t>
            </w:r>
          </w:p>
          <w:p w14:paraId="6AF99D8B" w14:textId="77777777" w:rsidR="007443C6" w:rsidRPr="00755669" w:rsidRDefault="007443C6" w:rsidP="00BA5A83">
            <w:pPr>
              <w:spacing w:line="259" w:lineRule="auto"/>
              <w:rPr>
                <w:lang w:val="en-GB"/>
              </w:rPr>
            </w:pPr>
            <w:r w:rsidRPr="00755669">
              <w:rPr>
                <w:lang w:val="en-GB"/>
              </w:rPr>
              <w:t>&lt;ShrhldgBalOnOwnAcct&gt;</w:t>
            </w:r>
          </w:p>
          <w:p w14:paraId="2D1794D6" w14:textId="77777777" w:rsidR="007443C6" w:rsidRPr="00755669" w:rsidRDefault="007443C6" w:rsidP="00BA5A83">
            <w:pPr>
              <w:spacing w:line="259" w:lineRule="auto"/>
              <w:rPr>
                <w:b/>
                <w:bCs/>
                <w:lang w:val="en-GB"/>
              </w:rPr>
            </w:pPr>
            <w:r w:rsidRPr="00755669">
              <w:rPr>
                <w:b/>
                <w:bCs/>
                <w:lang w:val="en-GB"/>
              </w:rPr>
              <w:t>&lt;Unit&gt;0&lt;/Unit&gt;</w:t>
            </w:r>
          </w:p>
          <w:p w14:paraId="5A84C831" w14:textId="77777777" w:rsidR="007443C6" w:rsidRPr="00755669" w:rsidRDefault="007443C6" w:rsidP="00BA5A83">
            <w:pPr>
              <w:spacing w:line="259" w:lineRule="auto"/>
              <w:rPr>
                <w:lang w:val="en-GB"/>
              </w:rPr>
            </w:pPr>
            <w:r w:rsidRPr="00755669">
              <w:rPr>
                <w:lang w:val="en-GB"/>
              </w:rPr>
              <w:t>&lt;/ShrhldgBalOnOwnAcct&gt;</w:t>
            </w:r>
          </w:p>
          <w:p w14:paraId="23F745F2" w14:textId="77777777" w:rsidR="007443C6" w:rsidRPr="00755669" w:rsidRDefault="007443C6" w:rsidP="00BA5A83">
            <w:pPr>
              <w:spacing w:line="259" w:lineRule="auto"/>
              <w:rPr>
                <w:lang w:val="en-GB"/>
              </w:rPr>
            </w:pPr>
            <w:r w:rsidRPr="00755669">
              <w:rPr>
                <w:lang w:val="en-GB"/>
              </w:rPr>
              <w:t>&lt;ShrhldgBalOnClntAcct&gt;</w:t>
            </w:r>
          </w:p>
          <w:p w14:paraId="1A8C51AC" w14:textId="77777777" w:rsidR="007443C6" w:rsidRPr="00755669" w:rsidRDefault="007443C6" w:rsidP="00BA5A83">
            <w:pPr>
              <w:spacing w:line="259" w:lineRule="auto"/>
              <w:rPr>
                <w:b/>
                <w:bCs/>
                <w:lang w:val="en-GB"/>
              </w:rPr>
            </w:pPr>
            <w:r w:rsidRPr="00755669">
              <w:rPr>
                <w:b/>
                <w:bCs/>
                <w:lang w:val="en-GB"/>
              </w:rPr>
              <w:t>&lt;Unit&gt;</w:t>
            </w:r>
            <w:r>
              <w:rPr>
                <w:b/>
                <w:bCs/>
                <w:lang w:val="en-GB"/>
              </w:rPr>
              <w:t>42</w:t>
            </w:r>
            <w:r w:rsidRPr="00755669">
              <w:rPr>
                <w:b/>
                <w:bCs/>
                <w:lang w:val="en-GB"/>
              </w:rPr>
              <w:t>500&lt;/Unit&gt;</w:t>
            </w:r>
          </w:p>
          <w:p w14:paraId="29DAFB78" w14:textId="77777777" w:rsidR="007443C6" w:rsidRPr="00755669" w:rsidRDefault="007443C6" w:rsidP="00BA5A83">
            <w:pPr>
              <w:spacing w:line="259" w:lineRule="auto"/>
              <w:rPr>
                <w:lang w:val="en-GB"/>
              </w:rPr>
            </w:pPr>
            <w:r w:rsidRPr="00755669">
              <w:rPr>
                <w:lang w:val="en-GB"/>
              </w:rPr>
              <w:t>&lt;/ShrhldgBalOnClntAcct&gt;</w:t>
            </w:r>
          </w:p>
          <w:p w14:paraId="6A0D0186" w14:textId="77777777" w:rsidR="007443C6" w:rsidRPr="00755669" w:rsidRDefault="007443C6" w:rsidP="00BA5A83">
            <w:pPr>
              <w:spacing w:line="259" w:lineRule="auto"/>
              <w:rPr>
                <w:lang w:val="en-GB"/>
              </w:rPr>
            </w:pPr>
            <w:r w:rsidRPr="00755669">
              <w:rPr>
                <w:lang w:val="en-GB"/>
              </w:rPr>
              <w:t>&lt;TtlShrhldgBal&gt;</w:t>
            </w:r>
          </w:p>
          <w:p w14:paraId="2A2D4920" w14:textId="77777777" w:rsidR="007443C6" w:rsidRPr="00755669" w:rsidRDefault="007443C6" w:rsidP="00BA5A83">
            <w:pPr>
              <w:spacing w:line="259" w:lineRule="auto"/>
              <w:rPr>
                <w:b/>
                <w:bCs/>
                <w:lang w:val="en-GB"/>
              </w:rPr>
            </w:pPr>
            <w:r w:rsidRPr="00755669">
              <w:rPr>
                <w:b/>
                <w:bCs/>
                <w:lang w:val="en-GB"/>
              </w:rPr>
              <w:t>&lt;Unit&gt;</w:t>
            </w:r>
            <w:r>
              <w:rPr>
                <w:b/>
                <w:bCs/>
                <w:lang w:val="en-GB"/>
              </w:rPr>
              <w:t>42</w:t>
            </w:r>
            <w:r w:rsidRPr="00755669">
              <w:rPr>
                <w:b/>
                <w:bCs/>
                <w:lang w:val="en-GB"/>
              </w:rPr>
              <w:t>500&lt;/Unit&gt;</w:t>
            </w:r>
          </w:p>
          <w:p w14:paraId="17009EF6" w14:textId="77777777" w:rsidR="007443C6" w:rsidRPr="00755669" w:rsidRDefault="007443C6" w:rsidP="00BA5A83">
            <w:pPr>
              <w:spacing w:line="259" w:lineRule="auto"/>
              <w:rPr>
                <w:lang w:val="en-GB"/>
              </w:rPr>
            </w:pPr>
            <w:r w:rsidRPr="00755669">
              <w:rPr>
                <w:lang w:val="en-GB"/>
              </w:rPr>
              <w:t>&lt;/TtlShrhldgBal&gt;</w:t>
            </w:r>
          </w:p>
          <w:p w14:paraId="7D1D14D9" w14:textId="2CA6688E" w:rsidR="007443C6" w:rsidRDefault="007443C6" w:rsidP="00BA5A83">
            <w:pPr>
              <w:spacing w:line="259" w:lineRule="auto"/>
              <w:rPr>
                <w:lang w:val="en-GB"/>
              </w:rPr>
            </w:pPr>
            <w:r w:rsidRPr="00755669">
              <w:rPr>
                <w:lang w:val="en-GB"/>
              </w:rPr>
              <w:t>&lt;AcctSubLvl&gt;</w:t>
            </w:r>
          </w:p>
          <w:p w14:paraId="081DF4AE" w14:textId="77777777" w:rsidR="0010044B" w:rsidRPr="0010044B" w:rsidRDefault="0010044B" w:rsidP="0010044B">
            <w:pPr>
              <w:spacing w:line="259" w:lineRule="auto"/>
              <w:rPr>
                <w:lang w:val="en-GB"/>
              </w:rPr>
            </w:pPr>
            <w:r w:rsidRPr="0010044B">
              <w:rPr>
                <w:lang w:val="en-GB"/>
              </w:rPr>
              <w:t>&lt;NonDscldShrhldgQty&gt;</w:t>
            </w:r>
          </w:p>
          <w:p w14:paraId="00406991" w14:textId="77777777" w:rsidR="0010044B" w:rsidRPr="0010044B" w:rsidRDefault="0010044B" w:rsidP="0010044B">
            <w:pPr>
              <w:spacing w:line="259" w:lineRule="auto"/>
              <w:rPr>
                <w:b/>
                <w:bCs/>
                <w:lang w:val="en-GB"/>
              </w:rPr>
            </w:pPr>
            <w:r w:rsidRPr="0010044B">
              <w:rPr>
                <w:b/>
                <w:bCs/>
                <w:lang w:val="en-GB"/>
              </w:rPr>
              <w:t>&lt;Unit&gt;0&lt;/Unit&gt;</w:t>
            </w:r>
          </w:p>
          <w:p w14:paraId="421E958D" w14:textId="77777777" w:rsidR="0010044B" w:rsidRPr="0010044B" w:rsidRDefault="0010044B" w:rsidP="0010044B">
            <w:pPr>
              <w:spacing w:line="259" w:lineRule="auto"/>
              <w:rPr>
                <w:lang w:val="en-GB"/>
              </w:rPr>
            </w:pPr>
            <w:r w:rsidRPr="0010044B">
              <w:rPr>
                <w:lang w:val="en-GB"/>
              </w:rPr>
              <w:t>&lt;/NonDscldShrhldgQty&gt;</w:t>
            </w:r>
          </w:p>
          <w:p w14:paraId="6F13B595" w14:textId="77777777" w:rsidR="007443C6" w:rsidRPr="00755669" w:rsidRDefault="007443C6" w:rsidP="00BA5A83">
            <w:pPr>
              <w:spacing w:line="259" w:lineRule="auto"/>
              <w:rPr>
                <w:highlight w:val="yellow"/>
                <w:lang w:val="en-GB"/>
              </w:rPr>
            </w:pPr>
            <w:r w:rsidRPr="00755669">
              <w:rPr>
                <w:highlight w:val="yellow"/>
                <w:lang w:val="en-GB"/>
              </w:rPr>
              <w:t>&lt;BlwThrshldShrhldgQty&gt;</w:t>
            </w:r>
          </w:p>
          <w:p w14:paraId="5BA36660" w14:textId="77777777" w:rsidR="007443C6" w:rsidRPr="00755669" w:rsidRDefault="007443C6" w:rsidP="00BA5A83">
            <w:pPr>
              <w:spacing w:line="259" w:lineRule="auto"/>
              <w:rPr>
                <w:b/>
                <w:bCs/>
                <w:highlight w:val="yellow"/>
                <w:lang w:val="en-GB"/>
              </w:rPr>
            </w:pPr>
            <w:r w:rsidRPr="00755669">
              <w:rPr>
                <w:b/>
                <w:bCs/>
                <w:highlight w:val="yellow"/>
                <w:lang w:val="en-GB"/>
              </w:rPr>
              <w:t>&lt;Unit&gt;</w:t>
            </w:r>
            <w:r w:rsidRPr="00AC6CE1">
              <w:rPr>
                <w:b/>
                <w:bCs/>
                <w:highlight w:val="yellow"/>
                <w:lang w:val="en-GB"/>
              </w:rPr>
              <w:t>25</w:t>
            </w:r>
            <w:r w:rsidRPr="00755669">
              <w:rPr>
                <w:b/>
                <w:bCs/>
                <w:highlight w:val="yellow"/>
                <w:lang w:val="en-GB"/>
              </w:rPr>
              <w:t>500&lt;/Unit&gt;</w:t>
            </w:r>
          </w:p>
          <w:p w14:paraId="1A11BA7A" w14:textId="77777777" w:rsidR="007443C6" w:rsidRPr="00755669" w:rsidRDefault="007443C6" w:rsidP="00BA5A83">
            <w:pPr>
              <w:spacing w:line="259" w:lineRule="auto"/>
              <w:rPr>
                <w:lang w:val="en-GB"/>
              </w:rPr>
            </w:pPr>
            <w:r w:rsidRPr="00755669">
              <w:rPr>
                <w:highlight w:val="yellow"/>
                <w:lang w:val="en-GB"/>
              </w:rPr>
              <w:t>&lt;/BlwThrshldShrhldgQty&gt;</w:t>
            </w:r>
          </w:p>
          <w:p w14:paraId="6090A62F" w14:textId="77777777" w:rsidR="007443C6" w:rsidRPr="007443C6" w:rsidRDefault="007443C6" w:rsidP="007443C6">
            <w:pPr>
              <w:spacing w:line="259" w:lineRule="auto"/>
              <w:rPr>
                <w:lang w:val="en-GB"/>
              </w:rPr>
            </w:pPr>
            <w:r w:rsidRPr="007443C6">
              <w:rPr>
                <w:lang w:val="en-GB"/>
              </w:rPr>
              <w:t>&lt;Dsclsr&gt;</w:t>
            </w:r>
          </w:p>
          <w:p w14:paraId="386514BC" w14:textId="77777777" w:rsidR="007443C6" w:rsidRPr="007443C6" w:rsidRDefault="007443C6" w:rsidP="007443C6">
            <w:pPr>
              <w:spacing w:line="259" w:lineRule="auto"/>
              <w:rPr>
                <w:lang w:val="en-GB"/>
              </w:rPr>
            </w:pPr>
            <w:r w:rsidRPr="007443C6">
              <w:rPr>
                <w:lang w:val="en-GB"/>
              </w:rPr>
              <w:lastRenderedPageBreak/>
              <w:t>&lt;SfkpgAcct&gt;</w:t>
            </w:r>
            <w:r w:rsidR="00AC6CE1">
              <w:rPr>
                <w:lang w:val="en-GB"/>
              </w:rPr>
              <w:t>12345</w:t>
            </w:r>
            <w:r w:rsidRPr="007443C6">
              <w:rPr>
                <w:lang w:val="en-GB"/>
              </w:rPr>
              <w:t>&lt;/SfkpgAcct&gt;</w:t>
            </w:r>
          </w:p>
          <w:p w14:paraId="5635F5A9" w14:textId="77777777" w:rsidR="007443C6" w:rsidRPr="00635757" w:rsidRDefault="007443C6" w:rsidP="007443C6">
            <w:pPr>
              <w:spacing w:line="259" w:lineRule="auto"/>
            </w:pPr>
            <w:r w:rsidRPr="00635757">
              <w:t>&lt;AcctHldr&gt;</w:t>
            </w:r>
          </w:p>
          <w:p w14:paraId="01EAA9DB" w14:textId="77777777" w:rsidR="007443C6" w:rsidRPr="00635757" w:rsidRDefault="007443C6" w:rsidP="007443C6">
            <w:pPr>
              <w:spacing w:line="259" w:lineRule="auto"/>
            </w:pPr>
            <w:r w:rsidRPr="00635757">
              <w:t>&lt;LglPrsn&gt;</w:t>
            </w:r>
          </w:p>
          <w:p w14:paraId="667F21F7" w14:textId="77777777" w:rsidR="007443C6" w:rsidRPr="007443C6" w:rsidRDefault="007443C6" w:rsidP="007443C6">
            <w:pPr>
              <w:spacing w:line="259" w:lineRule="auto"/>
            </w:pPr>
            <w:r w:rsidRPr="007443C6">
              <w:t>&lt;NmAndAdr&gt;</w:t>
            </w:r>
          </w:p>
          <w:p w14:paraId="4B8140A3" w14:textId="77777777" w:rsidR="007443C6" w:rsidRPr="007443C6" w:rsidRDefault="007443C6" w:rsidP="007443C6">
            <w:pPr>
              <w:spacing w:line="259" w:lineRule="auto"/>
            </w:pPr>
            <w:r w:rsidRPr="007443C6">
              <w:t>&lt;Nm&gt;Nazwa klienta&lt;/Nm&gt;</w:t>
            </w:r>
          </w:p>
          <w:p w14:paraId="6B51089F" w14:textId="77777777" w:rsidR="007443C6" w:rsidRPr="007443C6" w:rsidRDefault="007443C6" w:rsidP="007443C6">
            <w:pPr>
              <w:spacing w:line="259" w:lineRule="auto"/>
            </w:pPr>
            <w:r w:rsidRPr="007443C6">
              <w:t>&lt;Adr&gt;</w:t>
            </w:r>
          </w:p>
          <w:p w14:paraId="5C7601A0" w14:textId="77777777" w:rsidR="007443C6" w:rsidRPr="007443C6" w:rsidRDefault="007443C6" w:rsidP="007443C6">
            <w:pPr>
              <w:spacing w:line="259" w:lineRule="auto"/>
            </w:pPr>
            <w:r w:rsidRPr="007443C6">
              <w:t>&lt;StrtNm&gt;Ulica klienta&lt;/StrtNm&gt;</w:t>
            </w:r>
          </w:p>
          <w:p w14:paraId="5571BA5A" w14:textId="77777777" w:rsidR="007443C6" w:rsidRPr="007443C6" w:rsidRDefault="007443C6" w:rsidP="007443C6">
            <w:pPr>
              <w:spacing w:line="259" w:lineRule="auto"/>
            </w:pPr>
            <w:r w:rsidRPr="007443C6">
              <w:t>&lt;BldgNb&gt;73&lt;/BldgNb&gt;</w:t>
            </w:r>
          </w:p>
          <w:p w14:paraId="64CB9FA6" w14:textId="77777777" w:rsidR="007443C6" w:rsidRPr="007443C6" w:rsidRDefault="007443C6" w:rsidP="007443C6">
            <w:pPr>
              <w:spacing w:line="259" w:lineRule="auto"/>
            </w:pPr>
            <w:r w:rsidRPr="007443C6">
              <w:t>&lt;PstBx&gt;12321&lt;/PstBx&gt;</w:t>
            </w:r>
          </w:p>
          <w:p w14:paraId="62F36C8E" w14:textId="77777777" w:rsidR="007443C6" w:rsidRPr="007443C6" w:rsidRDefault="007443C6" w:rsidP="007443C6">
            <w:pPr>
              <w:spacing w:line="259" w:lineRule="auto"/>
            </w:pPr>
            <w:r w:rsidRPr="007443C6">
              <w:t>&lt;PstCd&gt;98-789&lt;/PstCd&gt;</w:t>
            </w:r>
          </w:p>
          <w:p w14:paraId="2479B8B5" w14:textId="77777777" w:rsidR="007443C6" w:rsidRPr="007443C6" w:rsidRDefault="007443C6" w:rsidP="007443C6">
            <w:pPr>
              <w:spacing w:line="259" w:lineRule="auto"/>
            </w:pPr>
            <w:r w:rsidRPr="007443C6">
              <w:t>&lt;TwnNm&gt;Miasto klienta&lt;/TwnNm&gt;</w:t>
            </w:r>
          </w:p>
          <w:p w14:paraId="7E7679FE" w14:textId="77777777" w:rsidR="007443C6" w:rsidRPr="007443C6" w:rsidRDefault="007443C6" w:rsidP="007443C6">
            <w:pPr>
              <w:spacing w:line="259" w:lineRule="auto"/>
            </w:pPr>
            <w:r w:rsidRPr="007443C6">
              <w:t>&lt;Ctry&gt;PL&lt;/Ctry&gt;</w:t>
            </w:r>
          </w:p>
          <w:p w14:paraId="63965DA7" w14:textId="77777777" w:rsidR="007443C6" w:rsidRPr="007443C6" w:rsidRDefault="007443C6" w:rsidP="007443C6">
            <w:pPr>
              <w:spacing w:line="259" w:lineRule="auto"/>
            </w:pPr>
            <w:r w:rsidRPr="007443C6">
              <w:t>&lt;/Adr&gt;</w:t>
            </w:r>
          </w:p>
          <w:p w14:paraId="039173E5" w14:textId="77777777" w:rsidR="007443C6" w:rsidRPr="007443C6" w:rsidRDefault="007443C6" w:rsidP="007443C6">
            <w:pPr>
              <w:spacing w:line="259" w:lineRule="auto"/>
            </w:pPr>
            <w:r w:rsidRPr="007443C6">
              <w:t>&lt;/NmAndAdr&gt;</w:t>
            </w:r>
          </w:p>
          <w:p w14:paraId="5C03BDC4" w14:textId="77777777" w:rsidR="007443C6" w:rsidRPr="007443C6" w:rsidRDefault="007443C6" w:rsidP="007443C6">
            <w:pPr>
              <w:spacing w:line="259" w:lineRule="auto"/>
            </w:pPr>
            <w:r w:rsidRPr="007443C6">
              <w:t>&lt;EmailAdr&gt;emailKlienta@wp.pl&lt;/EmailAdr&gt;</w:t>
            </w:r>
          </w:p>
          <w:p w14:paraId="722F29FC" w14:textId="77777777" w:rsidR="007443C6" w:rsidRPr="007443C6" w:rsidRDefault="007443C6" w:rsidP="007443C6">
            <w:pPr>
              <w:spacing w:line="259" w:lineRule="auto"/>
              <w:rPr>
                <w:lang w:val="en-GB"/>
              </w:rPr>
            </w:pPr>
            <w:r w:rsidRPr="007443C6">
              <w:rPr>
                <w:lang w:val="en-GB"/>
              </w:rPr>
              <w:t>&lt;Id&gt;</w:t>
            </w:r>
          </w:p>
          <w:p w14:paraId="6A362BAD" w14:textId="77777777" w:rsidR="007443C6" w:rsidRPr="007443C6" w:rsidRDefault="007443C6" w:rsidP="007443C6">
            <w:pPr>
              <w:spacing w:line="259" w:lineRule="auto"/>
              <w:rPr>
                <w:lang w:val="en-GB"/>
              </w:rPr>
            </w:pPr>
            <w:r w:rsidRPr="007443C6">
              <w:rPr>
                <w:lang w:val="en-GB"/>
              </w:rPr>
              <w:t>&lt;LEI&gt;CLIENTLEIBCCCCCDDD00&lt;/LEI&gt;</w:t>
            </w:r>
          </w:p>
          <w:p w14:paraId="08FCAE58" w14:textId="77777777" w:rsidR="007443C6" w:rsidRPr="007443C6" w:rsidRDefault="007443C6" w:rsidP="007443C6">
            <w:pPr>
              <w:spacing w:line="259" w:lineRule="auto"/>
              <w:rPr>
                <w:lang w:val="en-GB"/>
              </w:rPr>
            </w:pPr>
            <w:r w:rsidRPr="007443C6">
              <w:rPr>
                <w:lang w:val="en-GB"/>
              </w:rPr>
              <w:t>&lt;/Id&gt;</w:t>
            </w:r>
          </w:p>
          <w:p w14:paraId="1E1E6DE0" w14:textId="77777777" w:rsidR="007443C6" w:rsidRPr="007443C6" w:rsidRDefault="007443C6" w:rsidP="007443C6">
            <w:pPr>
              <w:spacing w:line="259" w:lineRule="auto"/>
              <w:rPr>
                <w:lang w:val="en-GB"/>
              </w:rPr>
            </w:pPr>
            <w:r w:rsidRPr="007443C6">
              <w:rPr>
                <w:lang w:val="en-GB"/>
              </w:rPr>
              <w:t>&lt;/LglPrsn&gt;</w:t>
            </w:r>
          </w:p>
          <w:p w14:paraId="17B7FDE7" w14:textId="77777777" w:rsidR="007443C6" w:rsidRPr="007443C6" w:rsidRDefault="007443C6" w:rsidP="007443C6">
            <w:pPr>
              <w:spacing w:line="259" w:lineRule="auto"/>
              <w:rPr>
                <w:lang w:val="en-GB"/>
              </w:rPr>
            </w:pPr>
            <w:r w:rsidRPr="007443C6">
              <w:rPr>
                <w:lang w:val="en-GB"/>
              </w:rPr>
              <w:t>&lt;/AcctHldr&gt;</w:t>
            </w:r>
          </w:p>
          <w:p w14:paraId="1B72F7A2" w14:textId="77777777" w:rsidR="007443C6" w:rsidRPr="007443C6" w:rsidRDefault="007443C6" w:rsidP="007443C6">
            <w:pPr>
              <w:spacing w:line="259" w:lineRule="auto"/>
              <w:rPr>
                <w:lang w:val="en-GB"/>
              </w:rPr>
            </w:pPr>
            <w:r w:rsidRPr="007443C6">
              <w:rPr>
                <w:lang w:val="en-GB"/>
              </w:rPr>
              <w:t>&lt;ShrhldgBal&gt;</w:t>
            </w:r>
          </w:p>
          <w:p w14:paraId="790D6DD6" w14:textId="77777777" w:rsidR="007443C6" w:rsidRPr="007443C6" w:rsidRDefault="007443C6" w:rsidP="007443C6">
            <w:pPr>
              <w:spacing w:line="259" w:lineRule="auto"/>
              <w:rPr>
                <w:lang w:val="en-GB"/>
              </w:rPr>
            </w:pPr>
            <w:r w:rsidRPr="007443C6">
              <w:rPr>
                <w:lang w:val="en-GB"/>
              </w:rPr>
              <w:t>&lt;ShrhldgTp&gt;NOMI&lt;/ShrhldgTp&gt;</w:t>
            </w:r>
          </w:p>
          <w:p w14:paraId="4FAA1C45" w14:textId="77777777" w:rsidR="007443C6" w:rsidRPr="007443C6" w:rsidRDefault="007443C6" w:rsidP="007443C6">
            <w:pPr>
              <w:spacing w:line="259" w:lineRule="auto"/>
              <w:rPr>
                <w:lang w:val="en-GB"/>
              </w:rPr>
            </w:pPr>
            <w:r w:rsidRPr="007443C6">
              <w:rPr>
                <w:lang w:val="en-GB"/>
              </w:rPr>
              <w:t>&lt;Qty&gt;</w:t>
            </w:r>
          </w:p>
          <w:p w14:paraId="7E29AF17" w14:textId="77777777" w:rsidR="007443C6" w:rsidRPr="007443C6" w:rsidRDefault="007443C6" w:rsidP="007443C6">
            <w:pPr>
              <w:spacing w:line="259" w:lineRule="auto"/>
              <w:rPr>
                <w:b/>
                <w:bCs/>
                <w:lang w:val="en-GB"/>
              </w:rPr>
            </w:pPr>
            <w:r w:rsidRPr="007443C6">
              <w:rPr>
                <w:b/>
                <w:bCs/>
                <w:lang w:val="en-GB"/>
              </w:rPr>
              <w:t>&lt;Unit&gt;1</w:t>
            </w:r>
            <w:r w:rsidR="00AC6CE1" w:rsidRPr="00AC6CE1">
              <w:rPr>
                <w:b/>
                <w:bCs/>
                <w:lang w:val="en-GB"/>
              </w:rPr>
              <w:t>7</w:t>
            </w:r>
            <w:r w:rsidRPr="007443C6">
              <w:rPr>
                <w:b/>
                <w:bCs/>
                <w:lang w:val="en-GB"/>
              </w:rPr>
              <w:t>000&lt;/Unit&gt;</w:t>
            </w:r>
          </w:p>
          <w:p w14:paraId="46A0F3C7" w14:textId="77777777" w:rsidR="007443C6" w:rsidRPr="007443C6" w:rsidRDefault="007443C6" w:rsidP="007443C6">
            <w:pPr>
              <w:spacing w:line="259" w:lineRule="auto"/>
              <w:rPr>
                <w:lang w:val="en-GB"/>
              </w:rPr>
            </w:pPr>
            <w:r w:rsidRPr="007443C6">
              <w:rPr>
                <w:lang w:val="en-GB"/>
              </w:rPr>
              <w:t>&lt;/Qty&gt;</w:t>
            </w:r>
          </w:p>
          <w:p w14:paraId="01246949" w14:textId="77777777" w:rsidR="00AC6CE1" w:rsidRPr="00AC6CE1" w:rsidRDefault="00AC6CE1" w:rsidP="00AC6CE1">
            <w:pPr>
              <w:spacing w:line="259" w:lineRule="auto"/>
              <w:rPr>
                <w:lang w:val="en-GB"/>
              </w:rPr>
            </w:pPr>
            <w:r w:rsidRPr="00AC6CE1">
              <w:rPr>
                <w:lang w:val="en-GB"/>
              </w:rPr>
              <w:t>&lt;/ShrhldgBal&gt;</w:t>
            </w:r>
          </w:p>
          <w:p w14:paraId="796C0995" w14:textId="77777777" w:rsidR="00AC6CE1" w:rsidRPr="00AC6CE1" w:rsidRDefault="00AC6CE1" w:rsidP="00AC6CE1">
            <w:pPr>
              <w:spacing w:line="259" w:lineRule="auto"/>
              <w:rPr>
                <w:lang w:val="en-GB"/>
              </w:rPr>
            </w:pPr>
            <w:r w:rsidRPr="00AC6CE1">
              <w:rPr>
                <w:lang w:val="en-GB"/>
              </w:rPr>
              <w:t>&lt;/Dsclsr&gt;</w:t>
            </w:r>
          </w:p>
          <w:p w14:paraId="61862927" w14:textId="77777777" w:rsidR="00AC6CE1" w:rsidRPr="00755669" w:rsidRDefault="00AC6CE1" w:rsidP="00AC6CE1">
            <w:pPr>
              <w:spacing w:line="259" w:lineRule="auto"/>
              <w:rPr>
                <w:lang w:val="en-GB"/>
              </w:rPr>
            </w:pPr>
            <w:r w:rsidRPr="00755669">
              <w:rPr>
                <w:lang w:val="en-GB"/>
              </w:rPr>
              <w:t>&lt;</w:t>
            </w:r>
            <w:r>
              <w:rPr>
                <w:lang w:val="en-GB"/>
              </w:rPr>
              <w:t>/</w:t>
            </w:r>
            <w:r w:rsidRPr="00755669">
              <w:rPr>
                <w:lang w:val="en-GB"/>
              </w:rPr>
              <w:t>AcctSubLvl&gt;</w:t>
            </w:r>
          </w:p>
          <w:p w14:paraId="1A3180D3" w14:textId="77777777" w:rsidR="007443C6" w:rsidRDefault="00AC6CE1" w:rsidP="00AC6CE1">
            <w:pPr>
              <w:spacing w:line="259" w:lineRule="auto"/>
              <w:rPr>
                <w:lang w:val="en-GB"/>
              </w:rPr>
            </w:pPr>
            <w:r w:rsidRPr="00AC6CE1">
              <w:rPr>
                <w:lang w:val="en-GB"/>
              </w:rPr>
              <w:t>&lt;/SfkpgAcctAndHldgs&gt;</w:t>
            </w:r>
          </w:p>
        </w:tc>
        <w:tc>
          <w:tcPr>
            <w:tcW w:w="4956" w:type="dxa"/>
          </w:tcPr>
          <w:p w14:paraId="2A0897A5" w14:textId="77777777" w:rsidR="007443C6" w:rsidRPr="00755669" w:rsidRDefault="007443C6" w:rsidP="00BA5A83">
            <w:pPr>
              <w:spacing w:line="259" w:lineRule="auto"/>
              <w:rPr>
                <w:lang w:val="en-GB"/>
              </w:rPr>
            </w:pPr>
            <w:r w:rsidRPr="00755669">
              <w:rPr>
                <w:lang w:val="en-GB"/>
              </w:rPr>
              <w:lastRenderedPageBreak/>
              <w:t>&lt;SfkpgAcctAndHldgs&gt;</w:t>
            </w:r>
          </w:p>
          <w:p w14:paraId="77B2759B" w14:textId="77777777" w:rsidR="007443C6" w:rsidRPr="00755669" w:rsidRDefault="007443C6" w:rsidP="00BA5A83">
            <w:pPr>
              <w:spacing w:line="259" w:lineRule="auto"/>
              <w:rPr>
                <w:lang w:val="en-GB"/>
              </w:rPr>
            </w:pPr>
            <w:r w:rsidRPr="00755669">
              <w:rPr>
                <w:lang w:val="en-GB"/>
              </w:rPr>
              <w:t>&lt;SfkpgAcct&gt;</w:t>
            </w:r>
            <w:r>
              <w:rPr>
                <w:lang w:val="en-GB"/>
              </w:rPr>
              <w:t>56231124</w:t>
            </w:r>
            <w:r w:rsidRPr="00755669">
              <w:rPr>
                <w:lang w:val="en-GB"/>
              </w:rPr>
              <w:t>0111&lt;/SfkpgAcct&gt;</w:t>
            </w:r>
          </w:p>
          <w:p w14:paraId="3B6484C2" w14:textId="77777777" w:rsidR="007443C6" w:rsidRPr="00755669" w:rsidRDefault="007443C6" w:rsidP="00BA5A83">
            <w:pPr>
              <w:spacing w:line="259" w:lineRule="auto"/>
              <w:rPr>
                <w:lang w:val="en-GB"/>
              </w:rPr>
            </w:pPr>
            <w:r w:rsidRPr="00755669">
              <w:rPr>
                <w:lang w:val="en-GB"/>
              </w:rPr>
              <w:t>&lt;AcctSvcr&gt;</w:t>
            </w:r>
          </w:p>
          <w:p w14:paraId="69701C42" w14:textId="77777777" w:rsidR="007443C6" w:rsidRPr="00755669" w:rsidRDefault="007443C6" w:rsidP="00BA5A83">
            <w:pPr>
              <w:spacing w:line="259" w:lineRule="auto"/>
              <w:rPr>
                <w:lang w:val="en-GB"/>
              </w:rPr>
            </w:pPr>
            <w:r w:rsidRPr="00755669">
              <w:rPr>
                <w:lang w:val="en-GB"/>
              </w:rPr>
              <w:t>&lt;LEI&gt;</w:t>
            </w:r>
            <w:r>
              <w:rPr>
                <w:lang w:val="en-GB"/>
              </w:rPr>
              <w:t>LEICode</w:t>
            </w:r>
            <w:r w:rsidRPr="00755669">
              <w:rPr>
                <w:lang w:val="en-GB"/>
              </w:rPr>
              <w:t>&lt;/LEI&gt;</w:t>
            </w:r>
          </w:p>
          <w:p w14:paraId="0B494E38" w14:textId="77777777" w:rsidR="007443C6" w:rsidRPr="00755669" w:rsidRDefault="007443C6" w:rsidP="00BA5A83">
            <w:pPr>
              <w:spacing w:line="259" w:lineRule="auto"/>
              <w:rPr>
                <w:lang w:val="en-GB"/>
              </w:rPr>
            </w:pPr>
            <w:r w:rsidRPr="00755669">
              <w:rPr>
                <w:lang w:val="en-GB"/>
              </w:rPr>
              <w:t>&lt;/AcctSvcr&gt;</w:t>
            </w:r>
          </w:p>
          <w:p w14:paraId="35B78B85" w14:textId="77777777" w:rsidR="007443C6" w:rsidRPr="00755669" w:rsidRDefault="007443C6" w:rsidP="00BA5A83">
            <w:pPr>
              <w:spacing w:line="259" w:lineRule="auto"/>
              <w:rPr>
                <w:lang w:val="en-GB"/>
              </w:rPr>
            </w:pPr>
            <w:r w:rsidRPr="00755669">
              <w:rPr>
                <w:lang w:val="en-GB"/>
              </w:rPr>
              <w:t>&lt;ShrhldgBalOnOwnAcct&gt;</w:t>
            </w:r>
          </w:p>
          <w:p w14:paraId="0FF1E78B" w14:textId="77777777" w:rsidR="007443C6" w:rsidRPr="00755669" w:rsidRDefault="007443C6" w:rsidP="00BA5A83">
            <w:pPr>
              <w:spacing w:line="259" w:lineRule="auto"/>
              <w:rPr>
                <w:b/>
                <w:bCs/>
                <w:lang w:val="en-GB"/>
              </w:rPr>
            </w:pPr>
            <w:r w:rsidRPr="00755669">
              <w:rPr>
                <w:b/>
                <w:bCs/>
                <w:lang w:val="en-GB"/>
              </w:rPr>
              <w:t>&lt;Unit&gt;0&lt;/Unit&gt;</w:t>
            </w:r>
          </w:p>
          <w:p w14:paraId="00B6CCB0" w14:textId="77777777" w:rsidR="007443C6" w:rsidRPr="00755669" w:rsidRDefault="007443C6" w:rsidP="00BA5A83">
            <w:pPr>
              <w:spacing w:line="259" w:lineRule="auto"/>
              <w:rPr>
                <w:lang w:val="en-GB"/>
              </w:rPr>
            </w:pPr>
            <w:r w:rsidRPr="00755669">
              <w:rPr>
                <w:lang w:val="en-GB"/>
              </w:rPr>
              <w:t>&lt;/ShrhldgBalOnOwnAcct&gt;</w:t>
            </w:r>
          </w:p>
          <w:p w14:paraId="4B8B6A39" w14:textId="77777777" w:rsidR="007443C6" w:rsidRPr="00755669" w:rsidRDefault="007443C6" w:rsidP="00BA5A83">
            <w:pPr>
              <w:spacing w:line="259" w:lineRule="auto"/>
              <w:rPr>
                <w:lang w:val="en-GB"/>
              </w:rPr>
            </w:pPr>
            <w:r w:rsidRPr="00755669">
              <w:rPr>
                <w:lang w:val="en-GB"/>
              </w:rPr>
              <w:t>&lt;ShrhldgBalOnClntAcct&gt;</w:t>
            </w:r>
          </w:p>
          <w:p w14:paraId="5AB99245" w14:textId="77777777" w:rsidR="007443C6" w:rsidRPr="00755669" w:rsidRDefault="007443C6" w:rsidP="00BA5A83">
            <w:pPr>
              <w:spacing w:line="259" w:lineRule="auto"/>
              <w:rPr>
                <w:b/>
                <w:bCs/>
                <w:lang w:val="en-GB"/>
              </w:rPr>
            </w:pPr>
            <w:r w:rsidRPr="00755669">
              <w:rPr>
                <w:b/>
                <w:bCs/>
                <w:lang w:val="en-GB"/>
              </w:rPr>
              <w:t>&lt;Unit&gt;</w:t>
            </w:r>
            <w:r w:rsidR="00F86CA0">
              <w:rPr>
                <w:b/>
                <w:bCs/>
                <w:lang w:val="en-GB"/>
              </w:rPr>
              <w:t>42</w:t>
            </w:r>
            <w:r w:rsidRPr="00755669">
              <w:rPr>
                <w:b/>
                <w:bCs/>
                <w:lang w:val="en-GB"/>
              </w:rPr>
              <w:t>500&lt;/Unit&gt;</w:t>
            </w:r>
          </w:p>
          <w:p w14:paraId="1C020CCB" w14:textId="77777777" w:rsidR="007443C6" w:rsidRPr="00755669" w:rsidRDefault="007443C6" w:rsidP="00BA5A83">
            <w:pPr>
              <w:spacing w:line="259" w:lineRule="auto"/>
              <w:rPr>
                <w:lang w:val="en-GB"/>
              </w:rPr>
            </w:pPr>
            <w:r w:rsidRPr="00755669">
              <w:rPr>
                <w:lang w:val="en-GB"/>
              </w:rPr>
              <w:t>&lt;/ShrhldgBalOnClntAcct&gt;</w:t>
            </w:r>
          </w:p>
          <w:p w14:paraId="08C5D4A2" w14:textId="77777777" w:rsidR="007443C6" w:rsidRPr="00755669" w:rsidRDefault="007443C6" w:rsidP="00BA5A83">
            <w:pPr>
              <w:spacing w:line="259" w:lineRule="auto"/>
              <w:rPr>
                <w:lang w:val="en-GB"/>
              </w:rPr>
            </w:pPr>
            <w:r w:rsidRPr="00755669">
              <w:rPr>
                <w:lang w:val="en-GB"/>
              </w:rPr>
              <w:t>&lt;TtlShrhldgBal&gt;</w:t>
            </w:r>
          </w:p>
          <w:p w14:paraId="22123E62" w14:textId="77777777" w:rsidR="007443C6" w:rsidRPr="00755669" w:rsidRDefault="007443C6" w:rsidP="00BA5A83">
            <w:pPr>
              <w:spacing w:line="259" w:lineRule="auto"/>
              <w:rPr>
                <w:b/>
                <w:bCs/>
                <w:lang w:val="en-GB"/>
              </w:rPr>
            </w:pPr>
            <w:r w:rsidRPr="00755669">
              <w:rPr>
                <w:b/>
                <w:bCs/>
                <w:lang w:val="en-GB"/>
              </w:rPr>
              <w:t>&lt;Unit&gt;</w:t>
            </w:r>
            <w:r w:rsidR="00F86CA0">
              <w:rPr>
                <w:b/>
                <w:bCs/>
                <w:lang w:val="en-GB"/>
              </w:rPr>
              <w:t>42</w:t>
            </w:r>
            <w:r w:rsidRPr="00755669">
              <w:rPr>
                <w:b/>
                <w:bCs/>
                <w:lang w:val="en-GB"/>
              </w:rPr>
              <w:t>500&lt;/Unit&gt;</w:t>
            </w:r>
          </w:p>
          <w:p w14:paraId="0128C6AA" w14:textId="77777777" w:rsidR="007443C6" w:rsidRPr="00755669" w:rsidRDefault="007443C6" w:rsidP="00BA5A83">
            <w:pPr>
              <w:spacing w:line="259" w:lineRule="auto"/>
              <w:rPr>
                <w:lang w:val="en-GB"/>
              </w:rPr>
            </w:pPr>
            <w:r w:rsidRPr="00755669">
              <w:rPr>
                <w:lang w:val="en-GB"/>
              </w:rPr>
              <w:t>&lt;/TtlShrhldgBal&gt;</w:t>
            </w:r>
          </w:p>
          <w:p w14:paraId="06C50461" w14:textId="77777777" w:rsidR="00AC6CE1" w:rsidRPr="00755669" w:rsidRDefault="00AC6CE1" w:rsidP="00AC6CE1">
            <w:pPr>
              <w:spacing w:line="259" w:lineRule="auto"/>
              <w:rPr>
                <w:lang w:val="en-GB"/>
              </w:rPr>
            </w:pPr>
            <w:r w:rsidRPr="00755669">
              <w:rPr>
                <w:lang w:val="en-GB"/>
              </w:rPr>
              <w:t>&lt;AcctSubLvl&gt;</w:t>
            </w:r>
          </w:p>
          <w:p w14:paraId="5DBA9C49" w14:textId="77777777" w:rsidR="00AC6CE1" w:rsidRPr="007443C6" w:rsidRDefault="00AC6CE1" w:rsidP="00AC6CE1">
            <w:pPr>
              <w:spacing w:line="259" w:lineRule="auto"/>
              <w:rPr>
                <w:lang w:val="en-GB"/>
              </w:rPr>
            </w:pPr>
            <w:r w:rsidRPr="007443C6">
              <w:rPr>
                <w:lang w:val="en-GB"/>
              </w:rPr>
              <w:t>&lt;Dsclsr&gt;</w:t>
            </w:r>
          </w:p>
          <w:p w14:paraId="0E985154" w14:textId="77777777" w:rsidR="00AC6CE1" w:rsidRPr="007443C6" w:rsidRDefault="00AC6CE1" w:rsidP="00AC6CE1">
            <w:pPr>
              <w:spacing w:line="259" w:lineRule="auto"/>
              <w:rPr>
                <w:lang w:val="en-GB"/>
              </w:rPr>
            </w:pPr>
            <w:r w:rsidRPr="007443C6">
              <w:rPr>
                <w:lang w:val="en-GB"/>
              </w:rPr>
              <w:t>&lt;SfkpgAcct&gt;</w:t>
            </w:r>
            <w:r w:rsidR="00F86CA0">
              <w:rPr>
                <w:lang w:val="en-GB"/>
              </w:rPr>
              <w:t>12345</w:t>
            </w:r>
            <w:r w:rsidRPr="007443C6">
              <w:rPr>
                <w:lang w:val="en-GB"/>
              </w:rPr>
              <w:t>&lt;/SfkpgAcct&gt;</w:t>
            </w:r>
          </w:p>
          <w:p w14:paraId="2F7AF0A9" w14:textId="77777777" w:rsidR="00AC6CE1" w:rsidRPr="00635757" w:rsidRDefault="00AC6CE1" w:rsidP="00AC6CE1">
            <w:pPr>
              <w:spacing w:line="259" w:lineRule="auto"/>
              <w:rPr>
                <w:lang w:val="en-GB"/>
              </w:rPr>
            </w:pPr>
            <w:r w:rsidRPr="00635757">
              <w:rPr>
                <w:lang w:val="en-GB"/>
              </w:rPr>
              <w:t>&lt;AcctHldr&gt;</w:t>
            </w:r>
          </w:p>
          <w:p w14:paraId="1D21157F" w14:textId="77777777" w:rsidR="00AC6CE1" w:rsidRPr="00635757" w:rsidRDefault="00AC6CE1" w:rsidP="00AC6CE1">
            <w:pPr>
              <w:spacing w:line="259" w:lineRule="auto"/>
              <w:rPr>
                <w:lang w:val="en-GB"/>
              </w:rPr>
            </w:pPr>
            <w:r w:rsidRPr="00635757">
              <w:rPr>
                <w:lang w:val="en-GB"/>
              </w:rPr>
              <w:t>&lt;LglPrsn&gt;</w:t>
            </w:r>
          </w:p>
          <w:p w14:paraId="29AFFE80" w14:textId="77777777" w:rsidR="00AC6CE1" w:rsidRPr="00635757" w:rsidRDefault="00AC6CE1" w:rsidP="00AC6CE1">
            <w:pPr>
              <w:spacing w:line="259" w:lineRule="auto"/>
              <w:rPr>
                <w:lang w:val="en-GB"/>
              </w:rPr>
            </w:pPr>
            <w:r w:rsidRPr="00635757">
              <w:rPr>
                <w:lang w:val="en-GB"/>
              </w:rPr>
              <w:t>&lt;NmAndAdr&gt;</w:t>
            </w:r>
          </w:p>
          <w:p w14:paraId="117B1D8E" w14:textId="77777777" w:rsidR="00AC6CE1" w:rsidRPr="007443C6" w:rsidRDefault="00AC6CE1" w:rsidP="00AC6CE1">
            <w:pPr>
              <w:spacing w:line="259" w:lineRule="auto"/>
            </w:pPr>
            <w:r w:rsidRPr="007443C6">
              <w:t>&lt;Nm&gt;Nazwa klienta&lt;/Nm&gt;</w:t>
            </w:r>
          </w:p>
          <w:p w14:paraId="58EBDA82" w14:textId="77777777" w:rsidR="00AC6CE1" w:rsidRPr="007443C6" w:rsidRDefault="00AC6CE1" w:rsidP="00AC6CE1">
            <w:pPr>
              <w:spacing w:line="259" w:lineRule="auto"/>
            </w:pPr>
            <w:r w:rsidRPr="007443C6">
              <w:t>&lt;Adr&gt;</w:t>
            </w:r>
          </w:p>
          <w:p w14:paraId="73F53B9A" w14:textId="77777777" w:rsidR="00AC6CE1" w:rsidRPr="007443C6" w:rsidRDefault="00AC6CE1" w:rsidP="00AC6CE1">
            <w:pPr>
              <w:spacing w:line="259" w:lineRule="auto"/>
            </w:pPr>
            <w:r w:rsidRPr="007443C6">
              <w:lastRenderedPageBreak/>
              <w:t>&lt;StrtNm&gt;Ulica klienta&lt;/StrtNm&gt;</w:t>
            </w:r>
          </w:p>
          <w:p w14:paraId="0835C68E" w14:textId="77777777" w:rsidR="00AC6CE1" w:rsidRPr="007443C6" w:rsidRDefault="00AC6CE1" w:rsidP="00AC6CE1">
            <w:pPr>
              <w:spacing w:line="259" w:lineRule="auto"/>
            </w:pPr>
            <w:r w:rsidRPr="007443C6">
              <w:t>&lt;BldgNb&gt;73&lt;/BldgNb&gt;</w:t>
            </w:r>
          </w:p>
          <w:p w14:paraId="64A9D601" w14:textId="77777777" w:rsidR="00AC6CE1" w:rsidRPr="007443C6" w:rsidRDefault="00AC6CE1" w:rsidP="00AC6CE1">
            <w:pPr>
              <w:spacing w:line="259" w:lineRule="auto"/>
            </w:pPr>
            <w:r w:rsidRPr="007443C6">
              <w:t>&lt;PstBx&gt;12321&lt;/PstBx&gt;</w:t>
            </w:r>
          </w:p>
          <w:p w14:paraId="461C2564" w14:textId="77777777" w:rsidR="00AC6CE1" w:rsidRPr="007443C6" w:rsidRDefault="00AC6CE1" w:rsidP="00AC6CE1">
            <w:pPr>
              <w:spacing w:line="259" w:lineRule="auto"/>
            </w:pPr>
            <w:r w:rsidRPr="007443C6">
              <w:t>&lt;PstCd&gt;98-789&lt;/PstCd&gt;</w:t>
            </w:r>
          </w:p>
          <w:p w14:paraId="7A9B5445" w14:textId="77777777" w:rsidR="00AC6CE1" w:rsidRPr="007443C6" w:rsidRDefault="00AC6CE1" w:rsidP="00AC6CE1">
            <w:pPr>
              <w:spacing w:line="259" w:lineRule="auto"/>
            </w:pPr>
            <w:r w:rsidRPr="007443C6">
              <w:t>&lt;TwnNm&gt;Miasto klienta&lt;/TwnNm&gt;</w:t>
            </w:r>
          </w:p>
          <w:p w14:paraId="7367E98A" w14:textId="77777777" w:rsidR="00AC6CE1" w:rsidRPr="00635757" w:rsidRDefault="00AC6CE1" w:rsidP="00AC6CE1">
            <w:pPr>
              <w:spacing w:line="259" w:lineRule="auto"/>
              <w:rPr>
                <w:lang w:val="en-GB"/>
              </w:rPr>
            </w:pPr>
            <w:r w:rsidRPr="00635757">
              <w:rPr>
                <w:lang w:val="en-GB"/>
              </w:rPr>
              <w:t>&lt;Ctry&gt;PL&lt;/Ctry&gt;</w:t>
            </w:r>
          </w:p>
          <w:p w14:paraId="7707BAE6" w14:textId="77777777" w:rsidR="00AC6CE1" w:rsidRPr="00635757" w:rsidRDefault="00AC6CE1" w:rsidP="00AC6CE1">
            <w:pPr>
              <w:spacing w:line="259" w:lineRule="auto"/>
              <w:rPr>
                <w:lang w:val="en-GB"/>
              </w:rPr>
            </w:pPr>
            <w:r w:rsidRPr="00635757">
              <w:rPr>
                <w:lang w:val="en-GB"/>
              </w:rPr>
              <w:t>&lt;/Adr&gt;</w:t>
            </w:r>
          </w:p>
          <w:p w14:paraId="3F4D955D" w14:textId="77777777" w:rsidR="00AC6CE1" w:rsidRPr="00635757" w:rsidRDefault="00AC6CE1" w:rsidP="00AC6CE1">
            <w:pPr>
              <w:spacing w:line="259" w:lineRule="auto"/>
              <w:rPr>
                <w:lang w:val="en-GB"/>
              </w:rPr>
            </w:pPr>
            <w:r w:rsidRPr="00635757">
              <w:rPr>
                <w:lang w:val="en-GB"/>
              </w:rPr>
              <w:t>&lt;/NmAndAdr&gt;</w:t>
            </w:r>
          </w:p>
          <w:p w14:paraId="5C6E7863" w14:textId="77777777" w:rsidR="00AC6CE1" w:rsidRPr="00635757" w:rsidRDefault="00AC6CE1" w:rsidP="00AC6CE1">
            <w:pPr>
              <w:spacing w:line="259" w:lineRule="auto"/>
              <w:rPr>
                <w:lang w:val="en-GB"/>
              </w:rPr>
            </w:pPr>
            <w:r w:rsidRPr="00635757">
              <w:rPr>
                <w:lang w:val="en-GB"/>
              </w:rPr>
              <w:t>&lt;EmailAdr&gt;emailKlienta@wp.pl&lt;/EmailAdr&gt;</w:t>
            </w:r>
          </w:p>
          <w:p w14:paraId="5D52E312" w14:textId="77777777" w:rsidR="00AC6CE1" w:rsidRPr="007443C6" w:rsidRDefault="00AC6CE1" w:rsidP="00AC6CE1">
            <w:pPr>
              <w:spacing w:line="259" w:lineRule="auto"/>
              <w:rPr>
                <w:lang w:val="en-GB"/>
              </w:rPr>
            </w:pPr>
            <w:r w:rsidRPr="007443C6">
              <w:rPr>
                <w:lang w:val="en-GB"/>
              </w:rPr>
              <w:t>&lt;Id&gt;</w:t>
            </w:r>
          </w:p>
          <w:p w14:paraId="503D50D1" w14:textId="77777777" w:rsidR="00AC6CE1" w:rsidRPr="007443C6" w:rsidRDefault="00AC6CE1" w:rsidP="00AC6CE1">
            <w:pPr>
              <w:spacing w:line="259" w:lineRule="auto"/>
              <w:rPr>
                <w:lang w:val="en-GB"/>
              </w:rPr>
            </w:pPr>
            <w:r w:rsidRPr="007443C6">
              <w:rPr>
                <w:lang w:val="en-GB"/>
              </w:rPr>
              <w:t>&lt;LEI&gt;CLIENTLEIBCCCCCDDD00&lt;/LEI&gt;</w:t>
            </w:r>
          </w:p>
          <w:p w14:paraId="5ADF6195" w14:textId="77777777" w:rsidR="00AC6CE1" w:rsidRPr="007443C6" w:rsidRDefault="00AC6CE1" w:rsidP="00AC6CE1">
            <w:pPr>
              <w:spacing w:line="259" w:lineRule="auto"/>
              <w:rPr>
                <w:lang w:val="en-GB"/>
              </w:rPr>
            </w:pPr>
            <w:r w:rsidRPr="007443C6">
              <w:rPr>
                <w:lang w:val="en-GB"/>
              </w:rPr>
              <w:t>&lt;/Id&gt;</w:t>
            </w:r>
          </w:p>
          <w:p w14:paraId="1D24C7DA" w14:textId="77777777" w:rsidR="00AC6CE1" w:rsidRPr="007443C6" w:rsidRDefault="00AC6CE1" w:rsidP="00AC6CE1">
            <w:pPr>
              <w:spacing w:line="259" w:lineRule="auto"/>
              <w:rPr>
                <w:lang w:val="en-GB"/>
              </w:rPr>
            </w:pPr>
            <w:r w:rsidRPr="007443C6">
              <w:rPr>
                <w:lang w:val="en-GB"/>
              </w:rPr>
              <w:t>&lt;/LglPrsn&gt;</w:t>
            </w:r>
          </w:p>
          <w:p w14:paraId="4DD60A98" w14:textId="77777777" w:rsidR="00AC6CE1" w:rsidRPr="007443C6" w:rsidRDefault="00AC6CE1" w:rsidP="00AC6CE1">
            <w:pPr>
              <w:spacing w:line="259" w:lineRule="auto"/>
              <w:rPr>
                <w:lang w:val="en-GB"/>
              </w:rPr>
            </w:pPr>
            <w:r w:rsidRPr="007443C6">
              <w:rPr>
                <w:lang w:val="en-GB"/>
              </w:rPr>
              <w:t>&lt;/AcctHldr&gt;</w:t>
            </w:r>
          </w:p>
          <w:p w14:paraId="3007E892" w14:textId="77777777" w:rsidR="00AC6CE1" w:rsidRPr="007443C6" w:rsidRDefault="00AC6CE1" w:rsidP="00AC6CE1">
            <w:pPr>
              <w:spacing w:line="259" w:lineRule="auto"/>
              <w:rPr>
                <w:lang w:val="en-GB"/>
              </w:rPr>
            </w:pPr>
            <w:r w:rsidRPr="007443C6">
              <w:rPr>
                <w:lang w:val="en-GB"/>
              </w:rPr>
              <w:t>&lt;ShrhldgBal&gt;</w:t>
            </w:r>
          </w:p>
          <w:p w14:paraId="5719B38B" w14:textId="77777777" w:rsidR="00AC6CE1" w:rsidRPr="007443C6" w:rsidRDefault="00AC6CE1" w:rsidP="00AC6CE1">
            <w:pPr>
              <w:spacing w:line="259" w:lineRule="auto"/>
              <w:rPr>
                <w:lang w:val="en-GB"/>
              </w:rPr>
            </w:pPr>
            <w:r w:rsidRPr="007443C6">
              <w:rPr>
                <w:lang w:val="en-GB"/>
              </w:rPr>
              <w:t>&lt;ShrhldgTp&gt;NOMI&lt;/ShrhldgTp&gt;</w:t>
            </w:r>
          </w:p>
          <w:p w14:paraId="12E6922E" w14:textId="77777777" w:rsidR="00AC6CE1" w:rsidRPr="007443C6" w:rsidRDefault="00AC6CE1" w:rsidP="00AC6CE1">
            <w:pPr>
              <w:spacing w:line="259" w:lineRule="auto"/>
              <w:rPr>
                <w:lang w:val="en-GB"/>
              </w:rPr>
            </w:pPr>
            <w:r w:rsidRPr="007443C6">
              <w:rPr>
                <w:lang w:val="en-GB"/>
              </w:rPr>
              <w:t>&lt;Qty&gt;</w:t>
            </w:r>
          </w:p>
          <w:p w14:paraId="1BED6E74" w14:textId="77777777" w:rsidR="00AC6CE1" w:rsidRPr="007443C6" w:rsidRDefault="00AC6CE1" w:rsidP="00AC6CE1">
            <w:pPr>
              <w:spacing w:line="259" w:lineRule="auto"/>
              <w:rPr>
                <w:b/>
                <w:bCs/>
                <w:lang w:val="en-GB"/>
              </w:rPr>
            </w:pPr>
            <w:r w:rsidRPr="007443C6">
              <w:rPr>
                <w:b/>
                <w:bCs/>
                <w:lang w:val="en-GB"/>
              </w:rPr>
              <w:t>&lt;Unit&gt;1</w:t>
            </w:r>
            <w:r w:rsidR="00F86CA0" w:rsidRPr="00F86CA0">
              <w:rPr>
                <w:b/>
                <w:bCs/>
                <w:lang w:val="en-GB"/>
              </w:rPr>
              <w:t>7</w:t>
            </w:r>
            <w:r w:rsidRPr="007443C6">
              <w:rPr>
                <w:b/>
                <w:bCs/>
                <w:lang w:val="en-GB"/>
              </w:rPr>
              <w:t>000&lt;/Unit&gt;</w:t>
            </w:r>
          </w:p>
          <w:p w14:paraId="1AC2F390" w14:textId="77777777" w:rsidR="00AC6CE1" w:rsidRPr="007443C6" w:rsidRDefault="00AC6CE1" w:rsidP="00AC6CE1">
            <w:pPr>
              <w:spacing w:line="259" w:lineRule="auto"/>
              <w:rPr>
                <w:lang w:val="en-GB"/>
              </w:rPr>
            </w:pPr>
            <w:r w:rsidRPr="007443C6">
              <w:rPr>
                <w:lang w:val="en-GB"/>
              </w:rPr>
              <w:t>&lt;/Qty&gt;</w:t>
            </w:r>
          </w:p>
          <w:p w14:paraId="58FA600E" w14:textId="77777777" w:rsidR="00AC6CE1" w:rsidRPr="00AC6CE1" w:rsidRDefault="00AC6CE1" w:rsidP="00AC6CE1">
            <w:pPr>
              <w:spacing w:line="259" w:lineRule="auto"/>
              <w:rPr>
                <w:lang w:val="en-GB"/>
              </w:rPr>
            </w:pPr>
            <w:r w:rsidRPr="00AC6CE1">
              <w:rPr>
                <w:lang w:val="en-GB"/>
              </w:rPr>
              <w:t>&lt;/ShrhldgBal&gt;</w:t>
            </w:r>
          </w:p>
          <w:p w14:paraId="4DC1533E" w14:textId="77777777" w:rsidR="00AC6CE1" w:rsidRPr="00AC6CE1" w:rsidRDefault="00AC6CE1" w:rsidP="00AC6CE1">
            <w:pPr>
              <w:spacing w:line="259" w:lineRule="auto"/>
              <w:rPr>
                <w:lang w:val="en-GB"/>
              </w:rPr>
            </w:pPr>
            <w:r w:rsidRPr="00AC6CE1">
              <w:rPr>
                <w:lang w:val="en-GB"/>
              </w:rPr>
              <w:t>&lt;/Dsclsr&gt;</w:t>
            </w:r>
          </w:p>
          <w:p w14:paraId="0D0CCF37" w14:textId="77777777" w:rsidR="00AC6CE1" w:rsidRPr="00755669" w:rsidRDefault="00AC6CE1" w:rsidP="00AC6CE1">
            <w:pPr>
              <w:spacing w:line="259" w:lineRule="auto"/>
              <w:rPr>
                <w:lang w:val="en-GB"/>
              </w:rPr>
            </w:pPr>
            <w:r w:rsidRPr="00755669">
              <w:rPr>
                <w:lang w:val="en-GB"/>
              </w:rPr>
              <w:t>&lt;</w:t>
            </w:r>
            <w:r>
              <w:rPr>
                <w:lang w:val="en-GB"/>
              </w:rPr>
              <w:t>/</w:t>
            </w:r>
            <w:r w:rsidRPr="00755669">
              <w:rPr>
                <w:lang w:val="en-GB"/>
              </w:rPr>
              <w:t>AcctSubLvl&gt;</w:t>
            </w:r>
          </w:p>
          <w:p w14:paraId="13D3AE21" w14:textId="77777777" w:rsidR="00AC6CE1" w:rsidRDefault="00AC6CE1" w:rsidP="00AC6CE1">
            <w:pPr>
              <w:spacing w:line="259" w:lineRule="auto"/>
              <w:rPr>
                <w:lang w:val="en-GB"/>
              </w:rPr>
            </w:pPr>
            <w:r w:rsidRPr="00AC6CE1">
              <w:rPr>
                <w:lang w:val="en-GB"/>
              </w:rPr>
              <w:t>&lt;/SfkpgAcctAndHldgs&gt;</w:t>
            </w:r>
          </w:p>
        </w:tc>
      </w:tr>
    </w:tbl>
    <w:p w14:paraId="02EB378F" w14:textId="77777777" w:rsidR="007443C6" w:rsidRPr="00755669" w:rsidRDefault="007443C6">
      <w:pPr>
        <w:rPr>
          <w:lang w:val="en-GB"/>
        </w:rPr>
      </w:pPr>
    </w:p>
    <w:sectPr w:rsidR="007443C6" w:rsidRPr="00755669" w:rsidSect="00755669">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69"/>
    <w:rsid w:val="0010044B"/>
    <w:rsid w:val="00110643"/>
    <w:rsid w:val="00143CFE"/>
    <w:rsid w:val="005D3A0F"/>
    <w:rsid w:val="00635757"/>
    <w:rsid w:val="00724332"/>
    <w:rsid w:val="007443C6"/>
    <w:rsid w:val="00755669"/>
    <w:rsid w:val="00AC6CE1"/>
    <w:rsid w:val="00BF45B3"/>
    <w:rsid w:val="00E4134C"/>
    <w:rsid w:val="00F86CA0"/>
    <w:rsid w:val="05D9B770"/>
    <w:rsid w:val="067E66FF"/>
    <w:rsid w:val="0E14F928"/>
    <w:rsid w:val="0F80B7BF"/>
    <w:rsid w:val="14818B0B"/>
    <w:rsid w:val="16C2A653"/>
    <w:rsid w:val="1A104B9D"/>
    <w:rsid w:val="23177FB1"/>
    <w:rsid w:val="30034357"/>
    <w:rsid w:val="3224FDE1"/>
    <w:rsid w:val="32796E68"/>
    <w:rsid w:val="431428AA"/>
    <w:rsid w:val="440AAE24"/>
    <w:rsid w:val="478BAB27"/>
    <w:rsid w:val="4BFC97AC"/>
    <w:rsid w:val="53609842"/>
    <w:rsid w:val="6025F2ED"/>
    <w:rsid w:val="63B9D5A4"/>
    <w:rsid w:val="6BD56DBF"/>
    <w:rsid w:val="71DFD49E"/>
    <w:rsid w:val="78241B76"/>
    <w:rsid w:val="78806AA1"/>
    <w:rsid w:val="7A69BFA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CC79"/>
  <w15:chartTrackingRefBased/>
  <w15:docId w15:val="{E9FDBB3C-3408-45FB-B3B4-BB1F4CAD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5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14851">
      <w:bodyDiv w:val="1"/>
      <w:marLeft w:val="0"/>
      <w:marRight w:val="0"/>
      <w:marTop w:val="0"/>
      <w:marBottom w:val="0"/>
      <w:divBdr>
        <w:top w:val="none" w:sz="0" w:space="0" w:color="auto"/>
        <w:left w:val="none" w:sz="0" w:space="0" w:color="auto"/>
        <w:bottom w:val="none" w:sz="0" w:space="0" w:color="auto"/>
        <w:right w:val="none" w:sz="0" w:space="0" w:color="auto"/>
      </w:divBdr>
      <w:divsChild>
        <w:div w:id="1490096234">
          <w:marLeft w:val="0"/>
          <w:marRight w:val="0"/>
          <w:marTop w:val="0"/>
          <w:marBottom w:val="0"/>
          <w:divBdr>
            <w:top w:val="none" w:sz="0" w:space="0" w:color="auto"/>
            <w:left w:val="none" w:sz="0" w:space="0" w:color="auto"/>
            <w:bottom w:val="none" w:sz="0" w:space="0" w:color="auto"/>
            <w:right w:val="none" w:sz="0" w:space="0" w:color="auto"/>
          </w:divBdr>
          <w:divsChild>
            <w:div w:id="2144498758">
              <w:marLeft w:val="0"/>
              <w:marRight w:val="0"/>
              <w:marTop w:val="0"/>
              <w:marBottom w:val="0"/>
              <w:divBdr>
                <w:top w:val="none" w:sz="0" w:space="0" w:color="auto"/>
                <w:left w:val="none" w:sz="0" w:space="0" w:color="auto"/>
                <w:bottom w:val="none" w:sz="0" w:space="0" w:color="auto"/>
                <w:right w:val="none" w:sz="0" w:space="0" w:color="auto"/>
              </w:divBdr>
            </w:div>
            <w:div w:id="1068922495">
              <w:marLeft w:val="0"/>
              <w:marRight w:val="0"/>
              <w:marTop w:val="0"/>
              <w:marBottom w:val="0"/>
              <w:divBdr>
                <w:top w:val="none" w:sz="0" w:space="0" w:color="auto"/>
                <w:left w:val="none" w:sz="0" w:space="0" w:color="auto"/>
                <w:bottom w:val="none" w:sz="0" w:space="0" w:color="auto"/>
                <w:right w:val="none" w:sz="0" w:space="0" w:color="auto"/>
              </w:divBdr>
            </w:div>
            <w:div w:id="21356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9919">
      <w:bodyDiv w:val="1"/>
      <w:marLeft w:val="0"/>
      <w:marRight w:val="0"/>
      <w:marTop w:val="0"/>
      <w:marBottom w:val="0"/>
      <w:divBdr>
        <w:top w:val="none" w:sz="0" w:space="0" w:color="auto"/>
        <w:left w:val="none" w:sz="0" w:space="0" w:color="auto"/>
        <w:bottom w:val="none" w:sz="0" w:space="0" w:color="auto"/>
        <w:right w:val="none" w:sz="0" w:space="0" w:color="auto"/>
      </w:divBdr>
      <w:divsChild>
        <w:div w:id="962807825">
          <w:marLeft w:val="0"/>
          <w:marRight w:val="0"/>
          <w:marTop w:val="0"/>
          <w:marBottom w:val="0"/>
          <w:divBdr>
            <w:top w:val="none" w:sz="0" w:space="0" w:color="auto"/>
            <w:left w:val="none" w:sz="0" w:space="0" w:color="auto"/>
            <w:bottom w:val="none" w:sz="0" w:space="0" w:color="auto"/>
            <w:right w:val="none" w:sz="0" w:space="0" w:color="auto"/>
          </w:divBdr>
          <w:divsChild>
            <w:div w:id="869688782">
              <w:marLeft w:val="0"/>
              <w:marRight w:val="0"/>
              <w:marTop w:val="0"/>
              <w:marBottom w:val="0"/>
              <w:divBdr>
                <w:top w:val="none" w:sz="0" w:space="0" w:color="auto"/>
                <w:left w:val="none" w:sz="0" w:space="0" w:color="auto"/>
                <w:bottom w:val="none" w:sz="0" w:space="0" w:color="auto"/>
                <w:right w:val="none" w:sz="0" w:space="0" w:color="auto"/>
              </w:divBdr>
            </w:div>
            <w:div w:id="933905499">
              <w:marLeft w:val="0"/>
              <w:marRight w:val="0"/>
              <w:marTop w:val="0"/>
              <w:marBottom w:val="0"/>
              <w:divBdr>
                <w:top w:val="none" w:sz="0" w:space="0" w:color="auto"/>
                <w:left w:val="none" w:sz="0" w:space="0" w:color="auto"/>
                <w:bottom w:val="none" w:sz="0" w:space="0" w:color="auto"/>
                <w:right w:val="none" w:sz="0" w:space="0" w:color="auto"/>
              </w:divBdr>
            </w:div>
            <w:div w:id="19866512">
              <w:marLeft w:val="0"/>
              <w:marRight w:val="0"/>
              <w:marTop w:val="0"/>
              <w:marBottom w:val="0"/>
              <w:divBdr>
                <w:top w:val="none" w:sz="0" w:space="0" w:color="auto"/>
                <w:left w:val="none" w:sz="0" w:space="0" w:color="auto"/>
                <w:bottom w:val="none" w:sz="0" w:space="0" w:color="auto"/>
                <w:right w:val="none" w:sz="0" w:space="0" w:color="auto"/>
              </w:divBdr>
            </w:div>
            <w:div w:id="1821922467">
              <w:marLeft w:val="0"/>
              <w:marRight w:val="0"/>
              <w:marTop w:val="0"/>
              <w:marBottom w:val="0"/>
              <w:divBdr>
                <w:top w:val="none" w:sz="0" w:space="0" w:color="auto"/>
                <w:left w:val="none" w:sz="0" w:space="0" w:color="auto"/>
                <w:bottom w:val="none" w:sz="0" w:space="0" w:color="auto"/>
                <w:right w:val="none" w:sz="0" w:space="0" w:color="auto"/>
              </w:divBdr>
            </w:div>
            <w:div w:id="607470742">
              <w:marLeft w:val="0"/>
              <w:marRight w:val="0"/>
              <w:marTop w:val="0"/>
              <w:marBottom w:val="0"/>
              <w:divBdr>
                <w:top w:val="none" w:sz="0" w:space="0" w:color="auto"/>
                <w:left w:val="none" w:sz="0" w:space="0" w:color="auto"/>
                <w:bottom w:val="none" w:sz="0" w:space="0" w:color="auto"/>
                <w:right w:val="none" w:sz="0" w:space="0" w:color="auto"/>
              </w:divBdr>
            </w:div>
            <w:div w:id="1140654117">
              <w:marLeft w:val="0"/>
              <w:marRight w:val="0"/>
              <w:marTop w:val="0"/>
              <w:marBottom w:val="0"/>
              <w:divBdr>
                <w:top w:val="none" w:sz="0" w:space="0" w:color="auto"/>
                <w:left w:val="none" w:sz="0" w:space="0" w:color="auto"/>
                <w:bottom w:val="none" w:sz="0" w:space="0" w:color="auto"/>
                <w:right w:val="none" w:sz="0" w:space="0" w:color="auto"/>
              </w:divBdr>
            </w:div>
            <w:div w:id="388572622">
              <w:marLeft w:val="0"/>
              <w:marRight w:val="0"/>
              <w:marTop w:val="0"/>
              <w:marBottom w:val="0"/>
              <w:divBdr>
                <w:top w:val="none" w:sz="0" w:space="0" w:color="auto"/>
                <w:left w:val="none" w:sz="0" w:space="0" w:color="auto"/>
                <w:bottom w:val="none" w:sz="0" w:space="0" w:color="auto"/>
                <w:right w:val="none" w:sz="0" w:space="0" w:color="auto"/>
              </w:divBdr>
            </w:div>
            <w:div w:id="1571773389">
              <w:marLeft w:val="0"/>
              <w:marRight w:val="0"/>
              <w:marTop w:val="0"/>
              <w:marBottom w:val="0"/>
              <w:divBdr>
                <w:top w:val="none" w:sz="0" w:space="0" w:color="auto"/>
                <w:left w:val="none" w:sz="0" w:space="0" w:color="auto"/>
                <w:bottom w:val="none" w:sz="0" w:space="0" w:color="auto"/>
                <w:right w:val="none" w:sz="0" w:space="0" w:color="auto"/>
              </w:divBdr>
            </w:div>
            <w:div w:id="2110395635">
              <w:marLeft w:val="0"/>
              <w:marRight w:val="0"/>
              <w:marTop w:val="0"/>
              <w:marBottom w:val="0"/>
              <w:divBdr>
                <w:top w:val="none" w:sz="0" w:space="0" w:color="auto"/>
                <w:left w:val="none" w:sz="0" w:space="0" w:color="auto"/>
                <w:bottom w:val="none" w:sz="0" w:space="0" w:color="auto"/>
                <w:right w:val="none" w:sz="0" w:space="0" w:color="auto"/>
              </w:divBdr>
            </w:div>
            <w:div w:id="1000473166">
              <w:marLeft w:val="0"/>
              <w:marRight w:val="0"/>
              <w:marTop w:val="0"/>
              <w:marBottom w:val="0"/>
              <w:divBdr>
                <w:top w:val="none" w:sz="0" w:space="0" w:color="auto"/>
                <w:left w:val="none" w:sz="0" w:space="0" w:color="auto"/>
                <w:bottom w:val="none" w:sz="0" w:space="0" w:color="auto"/>
                <w:right w:val="none" w:sz="0" w:space="0" w:color="auto"/>
              </w:divBdr>
            </w:div>
            <w:div w:id="1742173190">
              <w:marLeft w:val="0"/>
              <w:marRight w:val="0"/>
              <w:marTop w:val="0"/>
              <w:marBottom w:val="0"/>
              <w:divBdr>
                <w:top w:val="none" w:sz="0" w:space="0" w:color="auto"/>
                <w:left w:val="none" w:sz="0" w:space="0" w:color="auto"/>
                <w:bottom w:val="none" w:sz="0" w:space="0" w:color="auto"/>
                <w:right w:val="none" w:sz="0" w:space="0" w:color="auto"/>
              </w:divBdr>
            </w:div>
            <w:div w:id="1183125136">
              <w:marLeft w:val="0"/>
              <w:marRight w:val="0"/>
              <w:marTop w:val="0"/>
              <w:marBottom w:val="0"/>
              <w:divBdr>
                <w:top w:val="none" w:sz="0" w:space="0" w:color="auto"/>
                <w:left w:val="none" w:sz="0" w:space="0" w:color="auto"/>
                <w:bottom w:val="none" w:sz="0" w:space="0" w:color="auto"/>
                <w:right w:val="none" w:sz="0" w:space="0" w:color="auto"/>
              </w:divBdr>
            </w:div>
            <w:div w:id="689331287">
              <w:marLeft w:val="0"/>
              <w:marRight w:val="0"/>
              <w:marTop w:val="0"/>
              <w:marBottom w:val="0"/>
              <w:divBdr>
                <w:top w:val="none" w:sz="0" w:space="0" w:color="auto"/>
                <w:left w:val="none" w:sz="0" w:space="0" w:color="auto"/>
                <w:bottom w:val="none" w:sz="0" w:space="0" w:color="auto"/>
                <w:right w:val="none" w:sz="0" w:space="0" w:color="auto"/>
              </w:divBdr>
            </w:div>
            <w:div w:id="591359992">
              <w:marLeft w:val="0"/>
              <w:marRight w:val="0"/>
              <w:marTop w:val="0"/>
              <w:marBottom w:val="0"/>
              <w:divBdr>
                <w:top w:val="none" w:sz="0" w:space="0" w:color="auto"/>
                <w:left w:val="none" w:sz="0" w:space="0" w:color="auto"/>
                <w:bottom w:val="none" w:sz="0" w:space="0" w:color="auto"/>
                <w:right w:val="none" w:sz="0" w:space="0" w:color="auto"/>
              </w:divBdr>
            </w:div>
            <w:div w:id="694768065">
              <w:marLeft w:val="0"/>
              <w:marRight w:val="0"/>
              <w:marTop w:val="0"/>
              <w:marBottom w:val="0"/>
              <w:divBdr>
                <w:top w:val="none" w:sz="0" w:space="0" w:color="auto"/>
                <w:left w:val="none" w:sz="0" w:space="0" w:color="auto"/>
                <w:bottom w:val="none" w:sz="0" w:space="0" w:color="auto"/>
                <w:right w:val="none" w:sz="0" w:space="0" w:color="auto"/>
              </w:divBdr>
            </w:div>
            <w:div w:id="39018585">
              <w:marLeft w:val="0"/>
              <w:marRight w:val="0"/>
              <w:marTop w:val="0"/>
              <w:marBottom w:val="0"/>
              <w:divBdr>
                <w:top w:val="none" w:sz="0" w:space="0" w:color="auto"/>
                <w:left w:val="none" w:sz="0" w:space="0" w:color="auto"/>
                <w:bottom w:val="none" w:sz="0" w:space="0" w:color="auto"/>
                <w:right w:val="none" w:sz="0" w:space="0" w:color="auto"/>
              </w:divBdr>
            </w:div>
            <w:div w:id="1226068222">
              <w:marLeft w:val="0"/>
              <w:marRight w:val="0"/>
              <w:marTop w:val="0"/>
              <w:marBottom w:val="0"/>
              <w:divBdr>
                <w:top w:val="none" w:sz="0" w:space="0" w:color="auto"/>
                <w:left w:val="none" w:sz="0" w:space="0" w:color="auto"/>
                <w:bottom w:val="none" w:sz="0" w:space="0" w:color="auto"/>
                <w:right w:val="none" w:sz="0" w:space="0" w:color="auto"/>
              </w:divBdr>
            </w:div>
            <w:div w:id="872232345">
              <w:marLeft w:val="0"/>
              <w:marRight w:val="0"/>
              <w:marTop w:val="0"/>
              <w:marBottom w:val="0"/>
              <w:divBdr>
                <w:top w:val="none" w:sz="0" w:space="0" w:color="auto"/>
                <w:left w:val="none" w:sz="0" w:space="0" w:color="auto"/>
                <w:bottom w:val="none" w:sz="0" w:space="0" w:color="auto"/>
                <w:right w:val="none" w:sz="0" w:space="0" w:color="auto"/>
              </w:divBdr>
            </w:div>
            <w:div w:id="1176649370">
              <w:marLeft w:val="0"/>
              <w:marRight w:val="0"/>
              <w:marTop w:val="0"/>
              <w:marBottom w:val="0"/>
              <w:divBdr>
                <w:top w:val="none" w:sz="0" w:space="0" w:color="auto"/>
                <w:left w:val="none" w:sz="0" w:space="0" w:color="auto"/>
                <w:bottom w:val="none" w:sz="0" w:space="0" w:color="auto"/>
                <w:right w:val="none" w:sz="0" w:space="0" w:color="auto"/>
              </w:divBdr>
            </w:div>
            <w:div w:id="1076324793">
              <w:marLeft w:val="0"/>
              <w:marRight w:val="0"/>
              <w:marTop w:val="0"/>
              <w:marBottom w:val="0"/>
              <w:divBdr>
                <w:top w:val="none" w:sz="0" w:space="0" w:color="auto"/>
                <w:left w:val="none" w:sz="0" w:space="0" w:color="auto"/>
                <w:bottom w:val="none" w:sz="0" w:space="0" w:color="auto"/>
                <w:right w:val="none" w:sz="0" w:space="0" w:color="auto"/>
              </w:divBdr>
            </w:div>
            <w:div w:id="2013725178">
              <w:marLeft w:val="0"/>
              <w:marRight w:val="0"/>
              <w:marTop w:val="0"/>
              <w:marBottom w:val="0"/>
              <w:divBdr>
                <w:top w:val="none" w:sz="0" w:space="0" w:color="auto"/>
                <w:left w:val="none" w:sz="0" w:space="0" w:color="auto"/>
                <w:bottom w:val="none" w:sz="0" w:space="0" w:color="auto"/>
                <w:right w:val="none" w:sz="0" w:space="0" w:color="auto"/>
              </w:divBdr>
            </w:div>
            <w:div w:id="1419131495">
              <w:marLeft w:val="0"/>
              <w:marRight w:val="0"/>
              <w:marTop w:val="0"/>
              <w:marBottom w:val="0"/>
              <w:divBdr>
                <w:top w:val="none" w:sz="0" w:space="0" w:color="auto"/>
                <w:left w:val="none" w:sz="0" w:space="0" w:color="auto"/>
                <w:bottom w:val="none" w:sz="0" w:space="0" w:color="auto"/>
                <w:right w:val="none" w:sz="0" w:space="0" w:color="auto"/>
              </w:divBdr>
            </w:div>
            <w:div w:id="385572012">
              <w:marLeft w:val="0"/>
              <w:marRight w:val="0"/>
              <w:marTop w:val="0"/>
              <w:marBottom w:val="0"/>
              <w:divBdr>
                <w:top w:val="none" w:sz="0" w:space="0" w:color="auto"/>
                <w:left w:val="none" w:sz="0" w:space="0" w:color="auto"/>
                <w:bottom w:val="none" w:sz="0" w:space="0" w:color="auto"/>
                <w:right w:val="none" w:sz="0" w:space="0" w:color="auto"/>
              </w:divBdr>
            </w:div>
            <w:div w:id="1160465286">
              <w:marLeft w:val="0"/>
              <w:marRight w:val="0"/>
              <w:marTop w:val="0"/>
              <w:marBottom w:val="0"/>
              <w:divBdr>
                <w:top w:val="none" w:sz="0" w:space="0" w:color="auto"/>
                <w:left w:val="none" w:sz="0" w:space="0" w:color="auto"/>
                <w:bottom w:val="none" w:sz="0" w:space="0" w:color="auto"/>
                <w:right w:val="none" w:sz="0" w:space="0" w:color="auto"/>
              </w:divBdr>
            </w:div>
            <w:div w:id="2023044274">
              <w:marLeft w:val="0"/>
              <w:marRight w:val="0"/>
              <w:marTop w:val="0"/>
              <w:marBottom w:val="0"/>
              <w:divBdr>
                <w:top w:val="none" w:sz="0" w:space="0" w:color="auto"/>
                <w:left w:val="none" w:sz="0" w:space="0" w:color="auto"/>
                <w:bottom w:val="none" w:sz="0" w:space="0" w:color="auto"/>
                <w:right w:val="none" w:sz="0" w:space="0" w:color="auto"/>
              </w:divBdr>
            </w:div>
            <w:div w:id="720444218">
              <w:marLeft w:val="0"/>
              <w:marRight w:val="0"/>
              <w:marTop w:val="0"/>
              <w:marBottom w:val="0"/>
              <w:divBdr>
                <w:top w:val="none" w:sz="0" w:space="0" w:color="auto"/>
                <w:left w:val="none" w:sz="0" w:space="0" w:color="auto"/>
                <w:bottom w:val="none" w:sz="0" w:space="0" w:color="auto"/>
                <w:right w:val="none" w:sz="0" w:space="0" w:color="auto"/>
              </w:divBdr>
            </w:div>
            <w:div w:id="385571120">
              <w:marLeft w:val="0"/>
              <w:marRight w:val="0"/>
              <w:marTop w:val="0"/>
              <w:marBottom w:val="0"/>
              <w:divBdr>
                <w:top w:val="none" w:sz="0" w:space="0" w:color="auto"/>
                <w:left w:val="none" w:sz="0" w:space="0" w:color="auto"/>
                <w:bottom w:val="none" w:sz="0" w:space="0" w:color="auto"/>
                <w:right w:val="none" w:sz="0" w:space="0" w:color="auto"/>
              </w:divBdr>
            </w:div>
            <w:div w:id="784008314">
              <w:marLeft w:val="0"/>
              <w:marRight w:val="0"/>
              <w:marTop w:val="0"/>
              <w:marBottom w:val="0"/>
              <w:divBdr>
                <w:top w:val="none" w:sz="0" w:space="0" w:color="auto"/>
                <w:left w:val="none" w:sz="0" w:space="0" w:color="auto"/>
                <w:bottom w:val="none" w:sz="0" w:space="0" w:color="auto"/>
                <w:right w:val="none" w:sz="0" w:space="0" w:color="auto"/>
              </w:divBdr>
            </w:div>
            <w:div w:id="1428498914">
              <w:marLeft w:val="0"/>
              <w:marRight w:val="0"/>
              <w:marTop w:val="0"/>
              <w:marBottom w:val="0"/>
              <w:divBdr>
                <w:top w:val="none" w:sz="0" w:space="0" w:color="auto"/>
                <w:left w:val="none" w:sz="0" w:space="0" w:color="auto"/>
                <w:bottom w:val="none" w:sz="0" w:space="0" w:color="auto"/>
                <w:right w:val="none" w:sz="0" w:space="0" w:color="auto"/>
              </w:divBdr>
            </w:div>
            <w:div w:id="16650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9387">
      <w:bodyDiv w:val="1"/>
      <w:marLeft w:val="0"/>
      <w:marRight w:val="0"/>
      <w:marTop w:val="0"/>
      <w:marBottom w:val="0"/>
      <w:divBdr>
        <w:top w:val="none" w:sz="0" w:space="0" w:color="auto"/>
        <w:left w:val="none" w:sz="0" w:space="0" w:color="auto"/>
        <w:bottom w:val="none" w:sz="0" w:space="0" w:color="auto"/>
        <w:right w:val="none" w:sz="0" w:space="0" w:color="auto"/>
      </w:divBdr>
      <w:divsChild>
        <w:div w:id="185606766">
          <w:marLeft w:val="0"/>
          <w:marRight w:val="0"/>
          <w:marTop w:val="0"/>
          <w:marBottom w:val="0"/>
          <w:divBdr>
            <w:top w:val="none" w:sz="0" w:space="0" w:color="auto"/>
            <w:left w:val="none" w:sz="0" w:space="0" w:color="auto"/>
            <w:bottom w:val="none" w:sz="0" w:space="0" w:color="auto"/>
            <w:right w:val="none" w:sz="0" w:space="0" w:color="auto"/>
          </w:divBdr>
          <w:divsChild>
            <w:div w:id="494152151">
              <w:marLeft w:val="0"/>
              <w:marRight w:val="0"/>
              <w:marTop w:val="0"/>
              <w:marBottom w:val="0"/>
              <w:divBdr>
                <w:top w:val="none" w:sz="0" w:space="0" w:color="auto"/>
                <w:left w:val="none" w:sz="0" w:space="0" w:color="auto"/>
                <w:bottom w:val="none" w:sz="0" w:space="0" w:color="auto"/>
                <w:right w:val="none" w:sz="0" w:space="0" w:color="auto"/>
              </w:divBdr>
            </w:div>
            <w:div w:id="831682588">
              <w:marLeft w:val="0"/>
              <w:marRight w:val="0"/>
              <w:marTop w:val="0"/>
              <w:marBottom w:val="0"/>
              <w:divBdr>
                <w:top w:val="none" w:sz="0" w:space="0" w:color="auto"/>
                <w:left w:val="none" w:sz="0" w:space="0" w:color="auto"/>
                <w:bottom w:val="none" w:sz="0" w:space="0" w:color="auto"/>
                <w:right w:val="none" w:sz="0" w:space="0" w:color="auto"/>
              </w:divBdr>
            </w:div>
            <w:div w:id="130251721">
              <w:marLeft w:val="0"/>
              <w:marRight w:val="0"/>
              <w:marTop w:val="0"/>
              <w:marBottom w:val="0"/>
              <w:divBdr>
                <w:top w:val="none" w:sz="0" w:space="0" w:color="auto"/>
                <w:left w:val="none" w:sz="0" w:space="0" w:color="auto"/>
                <w:bottom w:val="none" w:sz="0" w:space="0" w:color="auto"/>
                <w:right w:val="none" w:sz="0" w:space="0" w:color="auto"/>
              </w:divBdr>
            </w:div>
            <w:div w:id="1883665082">
              <w:marLeft w:val="0"/>
              <w:marRight w:val="0"/>
              <w:marTop w:val="0"/>
              <w:marBottom w:val="0"/>
              <w:divBdr>
                <w:top w:val="none" w:sz="0" w:space="0" w:color="auto"/>
                <w:left w:val="none" w:sz="0" w:space="0" w:color="auto"/>
                <w:bottom w:val="none" w:sz="0" w:space="0" w:color="auto"/>
                <w:right w:val="none" w:sz="0" w:space="0" w:color="auto"/>
              </w:divBdr>
            </w:div>
            <w:div w:id="2075736648">
              <w:marLeft w:val="0"/>
              <w:marRight w:val="0"/>
              <w:marTop w:val="0"/>
              <w:marBottom w:val="0"/>
              <w:divBdr>
                <w:top w:val="none" w:sz="0" w:space="0" w:color="auto"/>
                <w:left w:val="none" w:sz="0" w:space="0" w:color="auto"/>
                <w:bottom w:val="none" w:sz="0" w:space="0" w:color="auto"/>
                <w:right w:val="none" w:sz="0" w:space="0" w:color="auto"/>
              </w:divBdr>
            </w:div>
            <w:div w:id="1743333273">
              <w:marLeft w:val="0"/>
              <w:marRight w:val="0"/>
              <w:marTop w:val="0"/>
              <w:marBottom w:val="0"/>
              <w:divBdr>
                <w:top w:val="none" w:sz="0" w:space="0" w:color="auto"/>
                <w:left w:val="none" w:sz="0" w:space="0" w:color="auto"/>
                <w:bottom w:val="none" w:sz="0" w:space="0" w:color="auto"/>
                <w:right w:val="none" w:sz="0" w:space="0" w:color="auto"/>
              </w:divBdr>
            </w:div>
            <w:div w:id="956568808">
              <w:marLeft w:val="0"/>
              <w:marRight w:val="0"/>
              <w:marTop w:val="0"/>
              <w:marBottom w:val="0"/>
              <w:divBdr>
                <w:top w:val="none" w:sz="0" w:space="0" w:color="auto"/>
                <w:left w:val="none" w:sz="0" w:space="0" w:color="auto"/>
                <w:bottom w:val="none" w:sz="0" w:space="0" w:color="auto"/>
                <w:right w:val="none" w:sz="0" w:space="0" w:color="auto"/>
              </w:divBdr>
            </w:div>
            <w:div w:id="585455720">
              <w:marLeft w:val="0"/>
              <w:marRight w:val="0"/>
              <w:marTop w:val="0"/>
              <w:marBottom w:val="0"/>
              <w:divBdr>
                <w:top w:val="none" w:sz="0" w:space="0" w:color="auto"/>
                <w:left w:val="none" w:sz="0" w:space="0" w:color="auto"/>
                <w:bottom w:val="none" w:sz="0" w:space="0" w:color="auto"/>
                <w:right w:val="none" w:sz="0" w:space="0" w:color="auto"/>
              </w:divBdr>
            </w:div>
            <w:div w:id="1075738904">
              <w:marLeft w:val="0"/>
              <w:marRight w:val="0"/>
              <w:marTop w:val="0"/>
              <w:marBottom w:val="0"/>
              <w:divBdr>
                <w:top w:val="none" w:sz="0" w:space="0" w:color="auto"/>
                <w:left w:val="none" w:sz="0" w:space="0" w:color="auto"/>
                <w:bottom w:val="none" w:sz="0" w:space="0" w:color="auto"/>
                <w:right w:val="none" w:sz="0" w:space="0" w:color="auto"/>
              </w:divBdr>
            </w:div>
            <w:div w:id="1201087312">
              <w:marLeft w:val="0"/>
              <w:marRight w:val="0"/>
              <w:marTop w:val="0"/>
              <w:marBottom w:val="0"/>
              <w:divBdr>
                <w:top w:val="none" w:sz="0" w:space="0" w:color="auto"/>
                <w:left w:val="none" w:sz="0" w:space="0" w:color="auto"/>
                <w:bottom w:val="none" w:sz="0" w:space="0" w:color="auto"/>
                <w:right w:val="none" w:sz="0" w:space="0" w:color="auto"/>
              </w:divBdr>
            </w:div>
            <w:div w:id="1476605704">
              <w:marLeft w:val="0"/>
              <w:marRight w:val="0"/>
              <w:marTop w:val="0"/>
              <w:marBottom w:val="0"/>
              <w:divBdr>
                <w:top w:val="none" w:sz="0" w:space="0" w:color="auto"/>
                <w:left w:val="none" w:sz="0" w:space="0" w:color="auto"/>
                <w:bottom w:val="none" w:sz="0" w:space="0" w:color="auto"/>
                <w:right w:val="none" w:sz="0" w:space="0" w:color="auto"/>
              </w:divBdr>
            </w:div>
            <w:div w:id="1044403839">
              <w:marLeft w:val="0"/>
              <w:marRight w:val="0"/>
              <w:marTop w:val="0"/>
              <w:marBottom w:val="0"/>
              <w:divBdr>
                <w:top w:val="none" w:sz="0" w:space="0" w:color="auto"/>
                <w:left w:val="none" w:sz="0" w:space="0" w:color="auto"/>
                <w:bottom w:val="none" w:sz="0" w:space="0" w:color="auto"/>
                <w:right w:val="none" w:sz="0" w:space="0" w:color="auto"/>
              </w:divBdr>
            </w:div>
            <w:div w:id="1683587059">
              <w:marLeft w:val="0"/>
              <w:marRight w:val="0"/>
              <w:marTop w:val="0"/>
              <w:marBottom w:val="0"/>
              <w:divBdr>
                <w:top w:val="none" w:sz="0" w:space="0" w:color="auto"/>
                <w:left w:val="none" w:sz="0" w:space="0" w:color="auto"/>
                <w:bottom w:val="none" w:sz="0" w:space="0" w:color="auto"/>
                <w:right w:val="none" w:sz="0" w:space="0" w:color="auto"/>
              </w:divBdr>
            </w:div>
            <w:div w:id="852036644">
              <w:marLeft w:val="0"/>
              <w:marRight w:val="0"/>
              <w:marTop w:val="0"/>
              <w:marBottom w:val="0"/>
              <w:divBdr>
                <w:top w:val="none" w:sz="0" w:space="0" w:color="auto"/>
                <w:left w:val="none" w:sz="0" w:space="0" w:color="auto"/>
                <w:bottom w:val="none" w:sz="0" w:space="0" w:color="auto"/>
                <w:right w:val="none" w:sz="0" w:space="0" w:color="auto"/>
              </w:divBdr>
            </w:div>
            <w:div w:id="1349721011">
              <w:marLeft w:val="0"/>
              <w:marRight w:val="0"/>
              <w:marTop w:val="0"/>
              <w:marBottom w:val="0"/>
              <w:divBdr>
                <w:top w:val="none" w:sz="0" w:space="0" w:color="auto"/>
                <w:left w:val="none" w:sz="0" w:space="0" w:color="auto"/>
                <w:bottom w:val="none" w:sz="0" w:space="0" w:color="auto"/>
                <w:right w:val="none" w:sz="0" w:space="0" w:color="auto"/>
              </w:divBdr>
            </w:div>
            <w:div w:id="1079449904">
              <w:marLeft w:val="0"/>
              <w:marRight w:val="0"/>
              <w:marTop w:val="0"/>
              <w:marBottom w:val="0"/>
              <w:divBdr>
                <w:top w:val="none" w:sz="0" w:space="0" w:color="auto"/>
                <w:left w:val="none" w:sz="0" w:space="0" w:color="auto"/>
                <w:bottom w:val="none" w:sz="0" w:space="0" w:color="auto"/>
                <w:right w:val="none" w:sz="0" w:space="0" w:color="auto"/>
              </w:divBdr>
            </w:div>
            <w:div w:id="1582987757">
              <w:marLeft w:val="0"/>
              <w:marRight w:val="0"/>
              <w:marTop w:val="0"/>
              <w:marBottom w:val="0"/>
              <w:divBdr>
                <w:top w:val="none" w:sz="0" w:space="0" w:color="auto"/>
                <w:left w:val="none" w:sz="0" w:space="0" w:color="auto"/>
                <w:bottom w:val="none" w:sz="0" w:space="0" w:color="auto"/>
                <w:right w:val="none" w:sz="0" w:space="0" w:color="auto"/>
              </w:divBdr>
            </w:div>
            <w:div w:id="662705039">
              <w:marLeft w:val="0"/>
              <w:marRight w:val="0"/>
              <w:marTop w:val="0"/>
              <w:marBottom w:val="0"/>
              <w:divBdr>
                <w:top w:val="none" w:sz="0" w:space="0" w:color="auto"/>
                <w:left w:val="none" w:sz="0" w:space="0" w:color="auto"/>
                <w:bottom w:val="none" w:sz="0" w:space="0" w:color="auto"/>
                <w:right w:val="none" w:sz="0" w:space="0" w:color="auto"/>
              </w:divBdr>
            </w:div>
            <w:div w:id="1886748502">
              <w:marLeft w:val="0"/>
              <w:marRight w:val="0"/>
              <w:marTop w:val="0"/>
              <w:marBottom w:val="0"/>
              <w:divBdr>
                <w:top w:val="none" w:sz="0" w:space="0" w:color="auto"/>
                <w:left w:val="none" w:sz="0" w:space="0" w:color="auto"/>
                <w:bottom w:val="none" w:sz="0" w:space="0" w:color="auto"/>
                <w:right w:val="none" w:sz="0" w:space="0" w:color="auto"/>
              </w:divBdr>
            </w:div>
            <w:div w:id="1090472578">
              <w:marLeft w:val="0"/>
              <w:marRight w:val="0"/>
              <w:marTop w:val="0"/>
              <w:marBottom w:val="0"/>
              <w:divBdr>
                <w:top w:val="none" w:sz="0" w:space="0" w:color="auto"/>
                <w:left w:val="none" w:sz="0" w:space="0" w:color="auto"/>
                <w:bottom w:val="none" w:sz="0" w:space="0" w:color="auto"/>
                <w:right w:val="none" w:sz="0" w:space="0" w:color="auto"/>
              </w:divBdr>
            </w:div>
            <w:div w:id="1778983788">
              <w:marLeft w:val="0"/>
              <w:marRight w:val="0"/>
              <w:marTop w:val="0"/>
              <w:marBottom w:val="0"/>
              <w:divBdr>
                <w:top w:val="none" w:sz="0" w:space="0" w:color="auto"/>
                <w:left w:val="none" w:sz="0" w:space="0" w:color="auto"/>
                <w:bottom w:val="none" w:sz="0" w:space="0" w:color="auto"/>
                <w:right w:val="none" w:sz="0" w:space="0" w:color="auto"/>
              </w:divBdr>
            </w:div>
            <w:div w:id="1807118282">
              <w:marLeft w:val="0"/>
              <w:marRight w:val="0"/>
              <w:marTop w:val="0"/>
              <w:marBottom w:val="0"/>
              <w:divBdr>
                <w:top w:val="none" w:sz="0" w:space="0" w:color="auto"/>
                <w:left w:val="none" w:sz="0" w:space="0" w:color="auto"/>
                <w:bottom w:val="none" w:sz="0" w:space="0" w:color="auto"/>
                <w:right w:val="none" w:sz="0" w:space="0" w:color="auto"/>
              </w:divBdr>
            </w:div>
            <w:div w:id="13567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1830">
      <w:bodyDiv w:val="1"/>
      <w:marLeft w:val="0"/>
      <w:marRight w:val="0"/>
      <w:marTop w:val="0"/>
      <w:marBottom w:val="0"/>
      <w:divBdr>
        <w:top w:val="none" w:sz="0" w:space="0" w:color="auto"/>
        <w:left w:val="none" w:sz="0" w:space="0" w:color="auto"/>
        <w:bottom w:val="none" w:sz="0" w:space="0" w:color="auto"/>
        <w:right w:val="none" w:sz="0" w:space="0" w:color="auto"/>
      </w:divBdr>
      <w:divsChild>
        <w:div w:id="1205097427">
          <w:marLeft w:val="0"/>
          <w:marRight w:val="0"/>
          <w:marTop w:val="0"/>
          <w:marBottom w:val="0"/>
          <w:divBdr>
            <w:top w:val="none" w:sz="0" w:space="0" w:color="auto"/>
            <w:left w:val="none" w:sz="0" w:space="0" w:color="auto"/>
            <w:bottom w:val="none" w:sz="0" w:space="0" w:color="auto"/>
            <w:right w:val="none" w:sz="0" w:space="0" w:color="auto"/>
          </w:divBdr>
          <w:divsChild>
            <w:div w:id="5647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0398">
      <w:bodyDiv w:val="1"/>
      <w:marLeft w:val="0"/>
      <w:marRight w:val="0"/>
      <w:marTop w:val="0"/>
      <w:marBottom w:val="0"/>
      <w:divBdr>
        <w:top w:val="none" w:sz="0" w:space="0" w:color="auto"/>
        <w:left w:val="none" w:sz="0" w:space="0" w:color="auto"/>
        <w:bottom w:val="none" w:sz="0" w:space="0" w:color="auto"/>
        <w:right w:val="none" w:sz="0" w:space="0" w:color="auto"/>
      </w:divBdr>
      <w:divsChild>
        <w:div w:id="240024317">
          <w:marLeft w:val="0"/>
          <w:marRight w:val="0"/>
          <w:marTop w:val="0"/>
          <w:marBottom w:val="0"/>
          <w:divBdr>
            <w:top w:val="none" w:sz="0" w:space="0" w:color="auto"/>
            <w:left w:val="none" w:sz="0" w:space="0" w:color="auto"/>
            <w:bottom w:val="none" w:sz="0" w:space="0" w:color="auto"/>
            <w:right w:val="none" w:sz="0" w:space="0" w:color="auto"/>
          </w:divBdr>
          <w:divsChild>
            <w:div w:id="5294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690">
      <w:bodyDiv w:val="1"/>
      <w:marLeft w:val="0"/>
      <w:marRight w:val="0"/>
      <w:marTop w:val="0"/>
      <w:marBottom w:val="0"/>
      <w:divBdr>
        <w:top w:val="none" w:sz="0" w:space="0" w:color="auto"/>
        <w:left w:val="none" w:sz="0" w:space="0" w:color="auto"/>
        <w:bottom w:val="none" w:sz="0" w:space="0" w:color="auto"/>
        <w:right w:val="none" w:sz="0" w:space="0" w:color="auto"/>
      </w:divBdr>
      <w:divsChild>
        <w:div w:id="1001397770">
          <w:marLeft w:val="0"/>
          <w:marRight w:val="0"/>
          <w:marTop w:val="0"/>
          <w:marBottom w:val="0"/>
          <w:divBdr>
            <w:top w:val="none" w:sz="0" w:space="0" w:color="auto"/>
            <w:left w:val="none" w:sz="0" w:space="0" w:color="auto"/>
            <w:bottom w:val="none" w:sz="0" w:space="0" w:color="auto"/>
            <w:right w:val="none" w:sz="0" w:space="0" w:color="auto"/>
          </w:divBdr>
          <w:divsChild>
            <w:div w:id="9769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Krystkiewicz Michał</dc:creator>
  <cp:keywords/>
  <dc:description/>
  <cp:lastModifiedBy>LITTRE Jacques</cp:lastModifiedBy>
  <cp:revision>8</cp:revision>
  <dcterms:created xsi:type="dcterms:W3CDTF">2022-09-09T10:38:00Z</dcterms:created>
  <dcterms:modified xsi:type="dcterms:W3CDTF">2022-10-07T07:55:00Z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2022-10-07T07:55:46Z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f373dfcb-44cb-4c8a-b278-c66709990ae1</vt:lpwstr>
  </property>
  <property fmtid="{D5CDD505-2E9C-101B-9397-08002B2CF9AE}" pid="8" name="MSIP_Label_4868b825-edee-44ac-b7a2-e857f0213f31_ContentBits">
    <vt:lpwstr>0</vt:lpwstr>
  </property>
</Properties>
</file>