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D927" w14:textId="1FF548AB" w:rsidR="00126DC9" w:rsidRPr="00295B2C" w:rsidRDefault="000E40AB">
      <w:pPr>
        <w:pStyle w:val="Title"/>
        <w:shd w:val="clear" w:color="auto" w:fill="FFFFFF"/>
        <w:spacing w:before="0" w:after="0"/>
        <w:rPr>
          <w:sz w:val="52"/>
          <w:u w:val="none"/>
        </w:rPr>
      </w:pPr>
      <w:r w:rsidRPr="00295B2C">
        <w:rPr>
          <w:noProof/>
          <w:lang w:eastAsia="en-GB"/>
        </w:rPr>
        <w:drawing>
          <wp:anchor distT="0" distB="0" distL="114300" distR="114300" simplePos="0" relativeHeight="251658240" behindDoc="0" locked="0" layoutInCell="1" allowOverlap="1" wp14:anchorId="02BFF717" wp14:editId="70D6E3C9">
            <wp:simplePos x="0" y="0"/>
            <wp:positionH relativeFrom="column">
              <wp:posOffset>4058965</wp:posOffset>
            </wp:positionH>
            <wp:positionV relativeFrom="paragraph">
              <wp:posOffset>-969010</wp:posOffset>
            </wp:positionV>
            <wp:extent cx="2738568" cy="1285875"/>
            <wp:effectExtent l="0" t="0" r="5080" b="0"/>
            <wp:wrapNone/>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4234" cy="128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18882" w14:textId="698BDD7E" w:rsidR="00126DC9" w:rsidRPr="00295B2C" w:rsidRDefault="00126DC9" w:rsidP="00C14C1E">
      <w:pPr>
        <w:ind w:left="4320"/>
        <w:rPr>
          <w:lang w:val="en-GB"/>
        </w:rPr>
      </w:pPr>
    </w:p>
    <w:p w14:paraId="71D492FB" w14:textId="279085EA" w:rsidR="002B0627" w:rsidRPr="00295B2C" w:rsidRDefault="002B0627" w:rsidP="00C14C1E">
      <w:pPr>
        <w:ind w:left="4320"/>
        <w:rPr>
          <w:lang w:val="en-GB"/>
        </w:rPr>
      </w:pPr>
    </w:p>
    <w:p w14:paraId="6E6E3746" w14:textId="154B6D65" w:rsidR="00B55B1A" w:rsidRPr="00295B2C" w:rsidRDefault="00B55B1A" w:rsidP="00C14C1E">
      <w:pPr>
        <w:ind w:left="4320"/>
        <w:rPr>
          <w:lang w:val="en-GB"/>
        </w:rPr>
      </w:pPr>
    </w:p>
    <w:p w14:paraId="09B08400" w14:textId="77777777" w:rsidR="00B55B1A" w:rsidRPr="00295B2C" w:rsidRDefault="00B55B1A" w:rsidP="00C14C1E">
      <w:pPr>
        <w:ind w:left="4320"/>
        <w:rPr>
          <w:lang w:val="en-GB"/>
        </w:rPr>
      </w:pPr>
    </w:p>
    <w:p w14:paraId="0364A3FD" w14:textId="018D6342" w:rsidR="00AE04DD" w:rsidRPr="00295B2C" w:rsidRDefault="00225BAB"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b/>
          <w:bCs/>
          <w:noProof/>
          <w:sz w:val="48"/>
          <w:szCs w:val="48"/>
          <w:lang w:val="en-GB"/>
        </w:rPr>
      </w:pPr>
      <w:r w:rsidRPr="00295B2C">
        <w:rPr>
          <w:b/>
          <w:bCs/>
          <w:noProof/>
          <w:sz w:val="48"/>
          <w:szCs w:val="48"/>
          <w:lang w:val="en-GB"/>
        </w:rPr>
        <w:t xml:space="preserve">SMPG </w:t>
      </w:r>
      <w:r w:rsidR="00454388" w:rsidRPr="00295B2C">
        <w:rPr>
          <w:b/>
          <w:bCs/>
          <w:noProof/>
          <w:sz w:val="48"/>
          <w:szCs w:val="48"/>
          <w:lang w:val="en-GB"/>
        </w:rPr>
        <w:t xml:space="preserve">Market claims </w:t>
      </w:r>
      <w:r w:rsidR="00045437" w:rsidRPr="00295B2C">
        <w:rPr>
          <w:b/>
          <w:bCs/>
          <w:noProof/>
          <w:sz w:val="48"/>
          <w:szCs w:val="48"/>
          <w:lang w:val="en-GB"/>
        </w:rPr>
        <w:t>messages</w:t>
      </w:r>
    </w:p>
    <w:p w14:paraId="46F3DA88" w14:textId="29023AC4" w:rsidR="00AE04DD" w:rsidRPr="00295B2C" w:rsidRDefault="00225BAB" w:rsidP="00AE04DD">
      <w:pPr>
        <w:pBdr>
          <w:top w:val="single" w:sz="4" w:space="1" w:color="auto"/>
          <w:left w:val="single" w:sz="4" w:space="4" w:color="auto"/>
          <w:bottom w:val="single" w:sz="4" w:space="1" w:color="auto"/>
          <w:right w:val="single" w:sz="4" w:space="4" w:color="auto"/>
        </w:pBdr>
        <w:shd w:val="pct12" w:color="000000" w:fill="FFFFFF"/>
        <w:jc w:val="center"/>
        <w:rPr>
          <w:b/>
          <w:bCs/>
          <w:noProof/>
          <w:sz w:val="48"/>
          <w:szCs w:val="48"/>
          <w:lang w:val="en-GB"/>
        </w:rPr>
      </w:pPr>
      <w:r w:rsidRPr="00295B2C">
        <w:rPr>
          <w:b/>
          <w:bCs/>
          <w:noProof/>
          <w:sz w:val="48"/>
          <w:szCs w:val="48"/>
          <w:lang w:val="en-GB"/>
        </w:rPr>
        <w:t xml:space="preserve">Global </w:t>
      </w:r>
      <w:r w:rsidR="00301367" w:rsidRPr="00295B2C">
        <w:rPr>
          <w:b/>
          <w:bCs/>
          <w:noProof/>
          <w:sz w:val="48"/>
          <w:szCs w:val="48"/>
          <w:lang w:val="en-GB"/>
        </w:rPr>
        <w:t>Market Practice</w:t>
      </w:r>
    </w:p>
    <w:p w14:paraId="0F0F550B" w14:textId="4A295D70" w:rsidR="00D25D09" w:rsidRPr="00295B2C" w:rsidRDefault="00D25D09" w:rsidP="00AE04DD">
      <w:pPr>
        <w:pBdr>
          <w:top w:val="single" w:sz="4" w:space="1" w:color="auto"/>
          <w:left w:val="single" w:sz="4" w:space="4" w:color="auto"/>
          <w:bottom w:val="single" w:sz="4" w:space="1" w:color="auto"/>
          <w:right w:val="single" w:sz="4" w:space="4" w:color="auto"/>
        </w:pBdr>
        <w:shd w:val="pct12" w:color="000000" w:fill="FFFFFF"/>
        <w:jc w:val="center"/>
        <w:rPr>
          <w:b/>
          <w:bCs/>
          <w:noProof/>
          <w:sz w:val="48"/>
          <w:szCs w:val="48"/>
          <w:lang w:val="en-GB"/>
        </w:rPr>
      </w:pPr>
      <w:r w:rsidRPr="00295B2C">
        <w:rPr>
          <w:b/>
          <w:bCs/>
          <w:noProof/>
          <w:sz w:val="48"/>
          <w:szCs w:val="48"/>
          <w:lang w:val="en-GB"/>
        </w:rPr>
        <w:t>SR</w:t>
      </w:r>
      <w:r w:rsidR="00C91EBB" w:rsidRPr="00295B2C">
        <w:rPr>
          <w:b/>
          <w:bCs/>
          <w:noProof/>
          <w:sz w:val="48"/>
          <w:szCs w:val="48"/>
          <w:lang w:val="en-GB"/>
        </w:rPr>
        <w:t xml:space="preserve"> </w:t>
      </w:r>
      <w:r w:rsidRPr="00295B2C">
        <w:rPr>
          <w:b/>
          <w:bCs/>
          <w:noProof/>
          <w:sz w:val="48"/>
          <w:szCs w:val="48"/>
          <w:lang w:val="en-GB"/>
        </w:rPr>
        <w:t>202</w:t>
      </w:r>
      <w:r w:rsidR="009C68EF" w:rsidRPr="00295B2C">
        <w:rPr>
          <w:b/>
          <w:bCs/>
          <w:noProof/>
          <w:sz w:val="48"/>
          <w:szCs w:val="48"/>
          <w:lang w:val="en-GB"/>
        </w:rPr>
        <w:t>3</w:t>
      </w:r>
    </w:p>
    <w:p w14:paraId="48DA1261" w14:textId="77777777" w:rsidR="00B55B1A" w:rsidRPr="00295B2C" w:rsidRDefault="00B55B1A">
      <w:pPr>
        <w:rPr>
          <w:lang w:val="en-GB"/>
        </w:rPr>
      </w:pPr>
    </w:p>
    <w:p w14:paraId="431065E0" w14:textId="77777777" w:rsidR="00380CA2" w:rsidRPr="00295B2C" w:rsidRDefault="00380CA2" w:rsidP="00380CA2">
      <w:pPr>
        <w:jc w:val="center"/>
        <w:rPr>
          <w:b/>
          <w:i/>
          <w:lang w:val="en-GB"/>
        </w:rPr>
      </w:pPr>
      <w:r w:rsidRPr="00295B2C">
        <w:rPr>
          <w:b/>
          <w:i/>
          <w:lang w:val="en-GB"/>
        </w:rPr>
        <w:t>Disclaimer</w:t>
      </w:r>
    </w:p>
    <w:p w14:paraId="672122E1" w14:textId="7AB722C6" w:rsidR="00380CA2" w:rsidRPr="00295B2C" w:rsidRDefault="00380CA2" w:rsidP="00380CA2">
      <w:pPr>
        <w:rPr>
          <w:i/>
          <w:lang w:val="en-GB"/>
        </w:rPr>
      </w:pPr>
    </w:p>
    <w:p w14:paraId="7D441024" w14:textId="77777777" w:rsidR="00380CA2" w:rsidRPr="00295B2C" w:rsidRDefault="00380CA2" w:rsidP="00380CA2">
      <w:pPr>
        <w:rPr>
          <w:i/>
          <w:lang w:val="en-GB"/>
        </w:rPr>
      </w:pPr>
      <w:r w:rsidRPr="00295B2C">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14:paraId="372C1F54" w14:textId="77777777" w:rsidR="00380CA2" w:rsidRPr="00295B2C" w:rsidRDefault="00380CA2" w:rsidP="00380CA2">
      <w:pPr>
        <w:pStyle w:val="PlainText"/>
        <w:rPr>
          <w:rFonts w:eastAsia="Times New Roman"/>
          <w:szCs w:val="20"/>
        </w:rPr>
      </w:pPr>
    </w:p>
    <w:p w14:paraId="32BAA2DF" w14:textId="77777777" w:rsidR="00380CA2" w:rsidRPr="00295B2C" w:rsidRDefault="00380CA2" w:rsidP="00380CA2">
      <w:pPr>
        <w:pStyle w:val="PlainText"/>
        <w:rPr>
          <w:rFonts w:cs="Arial"/>
          <w:i/>
          <w:iCs/>
          <w:szCs w:val="20"/>
        </w:rPr>
      </w:pPr>
      <w:r w:rsidRPr="00295B2C">
        <w:rPr>
          <w:rFonts w:cs="Arial"/>
          <w:i/>
          <w:iCs/>
          <w:szCs w:val="20"/>
        </w:rPr>
        <w:t>Although the SMPG has used all reasonable efforts to ensure accuracy of the contents of this document, the SMPG assumes no liability whatsoever for any inadvertent errors or omissions that may appear thereon.</w:t>
      </w:r>
    </w:p>
    <w:p w14:paraId="3D07182F" w14:textId="77777777" w:rsidR="00380CA2" w:rsidRPr="00295B2C" w:rsidRDefault="00380CA2" w:rsidP="00380CA2">
      <w:pPr>
        <w:pStyle w:val="PlainText"/>
        <w:rPr>
          <w:rFonts w:cs="Arial"/>
          <w:i/>
          <w:iCs/>
          <w:szCs w:val="20"/>
        </w:rPr>
      </w:pPr>
      <w:r w:rsidRPr="00295B2C">
        <w:rPr>
          <w:rFonts w:cs="Arial"/>
          <w:i/>
          <w:iCs/>
          <w:szCs w:val="20"/>
        </w:rPr>
        <w:t>Moreover, the information is provided on an "as is" basis. The SMPG disclaims all warranties and conditions, either express or implied, including but not limited to implied warranties of merchantability, title, non-</w:t>
      </w:r>
      <w:proofErr w:type="gramStart"/>
      <w:r w:rsidRPr="00295B2C">
        <w:rPr>
          <w:rFonts w:cs="Arial"/>
          <w:i/>
          <w:iCs/>
          <w:szCs w:val="20"/>
        </w:rPr>
        <w:t>infringement</w:t>
      </w:r>
      <w:proofErr w:type="gramEnd"/>
      <w:r w:rsidRPr="00295B2C">
        <w:rPr>
          <w:rFonts w:cs="Arial"/>
          <w:i/>
          <w:iCs/>
          <w:szCs w:val="20"/>
        </w:rPr>
        <w:t xml:space="preserve"> and fitness for a particular purpose.</w:t>
      </w:r>
    </w:p>
    <w:p w14:paraId="54378E60" w14:textId="77777777" w:rsidR="00380CA2" w:rsidRPr="00295B2C" w:rsidRDefault="00380CA2" w:rsidP="00380CA2">
      <w:pPr>
        <w:pStyle w:val="PlainText"/>
        <w:rPr>
          <w:rFonts w:cs="Arial"/>
          <w:i/>
          <w:iCs/>
          <w:szCs w:val="20"/>
        </w:rPr>
      </w:pPr>
      <w:r w:rsidRPr="00295B2C">
        <w:rPr>
          <w:rFonts w:cs="Arial"/>
          <w:i/>
          <w:iCs/>
          <w:szCs w:val="20"/>
        </w:rPr>
        <w:t xml:space="preserve">Neither the SMPG, nor any of its members and/or contributors shall be liable for any direct, indirect, </w:t>
      </w:r>
      <w:proofErr w:type="gramStart"/>
      <w:r w:rsidRPr="00295B2C">
        <w:rPr>
          <w:rFonts w:cs="Arial"/>
          <w:i/>
          <w:iCs/>
          <w:szCs w:val="20"/>
        </w:rPr>
        <w:t>special</w:t>
      </w:r>
      <w:proofErr w:type="gramEnd"/>
      <w:r w:rsidRPr="00295B2C">
        <w:rPr>
          <w:rFonts w:cs="Arial"/>
          <w:i/>
          <w:iCs/>
          <w:szCs w:val="20"/>
        </w:rPr>
        <w:t xml:space="preserve"> or consequential damages arising out of the use of the information published in this document, even if the SMPG or any of its members have been advised of the possibility of such damages.</w:t>
      </w:r>
    </w:p>
    <w:p w14:paraId="4D3D84C7" w14:textId="3FEA9FA1" w:rsidR="00F72036" w:rsidRPr="00295B2C" w:rsidRDefault="00F72036" w:rsidP="00F72036">
      <w:pPr>
        <w:rPr>
          <w:color w:val="0070C0"/>
          <w:lang w:val="en-GB"/>
        </w:rPr>
      </w:pPr>
    </w:p>
    <w:p w14:paraId="26FAB324" w14:textId="77777777" w:rsidR="00B55B1A" w:rsidRPr="00295B2C" w:rsidRDefault="00B55B1A" w:rsidP="00F72036">
      <w:pPr>
        <w:rPr>
          <w:color w:val="0070C0"/>
          <w:lang w:val="en-GB"/>
        </w:rPr>
      </w:pPr>
    </w:p>
    <w:p w14:paraId="7046F41C" w14:textId="77777777" w:rsidR="00126DC9" w:rsidRPr="00295B2C" w:rsidRDefault="00126DC9">
      <w:pPr>
        <w:rPr>
          <w:lang w:val="en-GB"/>
        </w:rPr>
      </w:pPr>
    </w:p>
    <w:p w14:paraId="6D0FCA4F" w14:textId="779045BA" w:rsidR="00CA01D9" w:rsidRPr="00295B2C" w:rsidRDefault="00CA01D9" w:rsidP="00C53E56">
      <w:pPr>
        <w:ind w:left="3690" w:firstLine="720"/>
        <w:jc w:val="left"/>
        <w:rPr>
          <w:sz w:val="24"/>
          <w:szCs w:val="24"/>
          <w:lang w:val="en-GB"/>
        </w:rPr>
      </w:pPr>
      <w:r w:rsidRPr="00295B2C">
        <w:rPr>
          <w:sz w:val="24"/>
          <w:szCs w:val="24"/>
          <w:lang w:val="en-GB"/>
        </w:rPr>
        <w:t xml:space="preserve">Status: </w:t>
      </w:r>
      <w:r w:rsidRPr="00295B2C">
        <w:rPr>
          <w:sz w:val="24"/>
          <w:szCs w:val="24"/>
          <w:lang w:val="en-GB"/>
        </w:rPr>
        <w:tab/>
      </w:r>
      <w:r w:rsidRPr="00295B2C">
        <w:rPr>
          <w:sz w:val="24"/>
          <w:szCs w:val="24"/>
          <w:lang w:val="en-GB"/>
        </w:rPr>
        <w:tab/>
      </w:r>
      <w:r w:rsidRPr="00295B2C">
        <w:rPr>
          <w:sz w:val="24"/>
          <w:szCs w:val="24"/>
          <w:lang w:val="en-GB"/>
        </w:rPr>
        <w:tab/>
      </w:r>
      <w:r w:rsidR="0041086F" w:rsidRPr="00295B2C">
        <w:rPr>
          <w:color w:val="0000FF"/>
          <w:sz w:val="24"/>
          <w:szCs w:val="24"/>
          <w:lang w:val="en-GB"/>
        </w:rPr>
        <w:t>DRAFT</w:t>
      </w:r>
    </w:p>
    <w:p w14:paraId="5637D329" w14:textId="50499AC1" w:rsidR="00CD2882" w:rsidRPr="00295B2C" w:rsidRDefault="00CD2882" w:rsidP="00C53E56">
      <w:pPr>
        <w:ind w:left="3690" w:firstLine="720"/>
        <w:jc w:val="left"/>
        <w:rPr>
          <w:sz w:val="24"/>
          <w:szCs w:val="24"/>
          <w:lang w:val="en-GB"/>
        </w:rPr>
      </w:pPr>
      <w:r w:rsidRPr="00295B2C">
        <w:rPr>
          <w:sz w:val="24"/>
          <w:szCs w:val="24"/>
          <w:lang w:val="en-GB"/>
        </w:rPr>
        <w:t>Publication date:</w:t>
      </w:r>
      <w:r w:rsidRPr="00295B2C">
        <w:rPr>
          <w:sz w:val="24"/>
          <w:szCs w:val="24"/>
          <w:lang w:val="en-GB"/>
        </w:rPr>
        <w:tab/>
      </w:r>
      <w:r w:rsidR="00380CA2" w:rsidRPr="00295B2C">
        <w:rPr>
          <w:sz w:val="24"/>
          <w:szCs w:val="24"/>
          <w:lang w:val="en-GB"/>
        </w:rPr>
        <w:tab/>
      </w:r>
      <w:r w:rsidR="009C68EF" w:rsidRPr="00295B2C">
        <w:rPr>
          <w:sz w:val="24"/>
          <w:szCs w:val="24"/>
          <w:lang w:val="en-GB"/>
        </w:rPr>
        <w:t>TBC</w:t>
      </w:r>
    </w:p>
    <w:p w14:paraId="51A8AE7B" w14:textId="755F630E" w:rsidR="00CA01D9" w:rsidRPr="00295B2C" w:rsidRDefault="00CA01D9" w:rsidP="00C53E56">
      <w:pPr>
        <w:ind w:left="3690" w:firstLine="720"/>
        <w:jc w:val="left"/>
        <w:rPr>
          <w:sz w:val="24"/>
          <w:szCs w:val="24"/>
          <w:lang w:val="en-GB"/>
        </w:rPr>
      </w:pPr>
      <w:r w:rsidRPr="00295B2C">
        <w:rPr>
          <w:sz w:val="24"/>
          <w:szCs w:val="24"/>
          <w:lang w:val="en-GB"/>
        </w:rPr>
        <w:t>Impl</w:t>
      </w:r>
      <w:r w:rsidR="00CD2882" w:rsidRPr="00295B2C">
        <w:rPr>
          <w:sz w:val="24"/>
          <w:szCs w:val="24"/>
          <w:lang w:val="en-GB"/>
        </w:rPr>
        <w:t>ementation</w:t>
      </w:r>
      <w:r w:rsidRPr="00295B2C">
        <w:rPr>
          <w:sz w:val="24"/>
          <w:szCs w:val="24"/>
          <w:lang w:val="en-GB"/>
        </w:rPr>
        <w:t xml:space="preserve"> date: </w:t>
      </w:r>
      <w:r w:rsidRPr="00295B2C">
        <w:rPr>
          <w:sz w:val="24"/>
          <w:szCs w:val="24"/>
          <w:lang w:val="en-GB"/>
        </w:rPr>
        <w:tab/>
      </w:r>
      <w:r w:rsidR="00CD2882" w:rsidRPr="00295B2C">
        <w:rPr>
          <w:sz w:val="24"/>
          <w:szCs w:val="24"/>
          <w:lang w:val="en-GB"/>
        </w:rPr>
        <w:t>1</w:t>
      </w:r>
      <w:r w:rsidR="009C68EF" w:rsidRPr="00295B2C">
        <w:rPr>
          <w:sz w:val="24"/>
          <w:szCs w:val="24"/>
          <w:lang w:val="en-GB"/>
        </w:rPr>
        <w:t>9</w:t>
      </w:r>
      <w:r w:rsidR="00CF11E6" w:rsidRPr="00295B2C">
        <w:rPr>
          <w:sz w:val="24"/>
          <w:szCs w:val="24"/>
          <w:lang w:val="en-GB"/>
        </w:rPr>
        <w:t xml:space="preserve"> November 202</w:t>
      </w:r>
      <w:r w:rsidR="009C68EF" w:rsidRPr="00295B2C">
        <w:rPr>
          <w:sz w:val="24"/>
          <w:szCs w:val="24"/>
          <w:lang w:val="en-GB"/>
        </w:rPr>
        <w:t>3</w:t>
      </w:r>
    </w:p>
    <w:p w14:paraId="0BC7CD87" w14:textId="035A70D0" w:rsidR="00C92A24" w:rsidRPr="00295B2C" w:rsidRDefault="00C92A24" w:rsidP="00C53E56">
      <w:pPr>
        <w:ind w:left="3690" w:firstLine="720"/>
        <w:jc w:val="left"/>
        <w:rPr>
          <w:sz w:val="24"/>
          <w:szCs w:val="24"/>
          <w:lang w:val="en-GB"/>
        </w:rPr>
      </w:pPr>
      <w:r w:rsidRPr="00295B2C">
        <w:rPr>
          <w:sz w:val="24"/>
          <w:szCs w:val="24"/>
          <w:lang w:val="en-GB"/>
        </w:rPr>
        <w:t>Version:</w:t>
      </w:r>
      <w:r w:rsidRPr="00295B2C">
        <w:rPr>
          <w:sz w:val="24"/>
          <w:szCs w:val="24"/>
          <w:lang w:val="en-GB"/>
        </w:rPr>
        <w:tab/>
      </w:r>
      <w:r w:rsidRPr="00295B2C">
        <w:rPr>
          <w:sz w:val="24"/>
          <w:szCs w:val="24"/>
          <w:lang w:val="en-GB"/>
        </w:rPr>
        <w:tab/>
      </w:r>
      <w:r w:rsidRPr="00295B2C">
        <w:rPr>
          <w:sz w:val="24"/>
          <w:szCs w:val="24"/>
          <w:lang w:val="en-GB"/>
        </w:rPr>
        <w:tab/>
        <w:t>SR202</w:t>
      </w:r>
      <w:r w:rsidR="009C68EF" w:rsidRPr="00295B2C">
        <w:rPr>
          <w:sz w:val="24"/>
          <w:szCs w:val="24"/>
          <w:lang w:val="en-GB"/>
        </w:rPr>
        <w:t>3</w:t>
      </w:r>
      <w:r w:rsidRPr="00295B2C">
        <w:rPr>
          <w:sz w:val="24"/>
          <w:szCs w:val="24"/>
          <w:lang w:val="en-GB"/>
        </w:rPr>
        <w:t xml:space="preserve"> </w:t>
      </w:r>
      <w:r w:rsidR="00814EAD" w:rsidRPr="00295B2C">
        <w:rPr>
          <w:sz w:val="24"/>
          <w:szCs w:val="24"/>
          <w:lang w:val="en-GB"/>
        </w:rPr>
        <w:t>v</w:t>
      </w:r>
      <w:r w:rsidR="007E2DBF" w:rsidRPr="00295B2C">
        <w:rPr>
          <w:sz w:val="24"/>
          <w:szCs w:val="24"/>
          <w:lang w:val="en-GB"/>
        </w:rPr>
        <w:t>1</w:t>
      </w:r>
      <w:r w:rsidR="00814EAD" w:rsidRPr="00295B2C">
        <w:rPr>
          <w:sz w:val="24"/>
          <w:szCs w:val="24"/>
          <w:lang w:val="en-GB"/>
        </w:rPr>
        <w:t>.</w:t>
      </w:r>
      <w:r w:rsidR="007E2DBF" w:rsidRPr="00295B2C">
        <w:rPr>
          <w:sz w:val="24"/>
          <w:szCs w:val="24"/>
          <w:lang w:val="en-GB"/>
        </w:rPr>
        <w:t>0</w:t>
      </w:r>
    </w:p>
    <w:p w14:paraId="4F3A8AF6" w14:textId="74519436" w:rsidR="00CA01D9" w:rsidRPr="00295B2C" w:rsidRDefault="00CA01D9" w:rsidP="00C53E56">
      <w:pPr>
        <w:ind w:left="3690" w:firstLine="720"/>
        <w:jc w:val="left"/>
        <w:rPr>
          <w:sz w:val="24"/>
          <w:szCs w:val="24"/>
          <w:lang w:val="en-GB"/>
        </w:rPr>
      </w:pPr>
      <w:r w:rsidRPr="00295B2C">
        <w:rPr>
          <w:sz w:val="24"/>
          <w:szCs w:val="24"/>
          <w:lang w:val="en-GB"/>
        </w:rPr>
        <w:t xml:space="preserve">Author: </w:t>
      </w:r>
      <w:r w:rsidRPr="00295B2C">
        <w:rPr>
          <w:sz w:val="24"/>
          <w:szCs w:val="24"/>
          <w:lang w:val="en-GB"/>
        </w:rPr>
        <w:tab/>
      </w:r>
      <w:r w:rsidRPr="00295B2C">
        <w:rPr>
          <w:sz w:val="24"/>
          <w:szCs w:val="24"/>
          <w:lang w:val="en-GB"/>
        </w:rPr>
        <w:tab/>
      </w:r>
      <w:r w:rsidRPr="00295B2C">
        <w:rPr>
          <w:sz w:val="24"/>
          <w:szCs w:val="24"/>
          <w:lang w:val="en-GB"/>
        </w:rPr>
        <w:tab/>
      </w:r>
      <w:r w:rsidR="00045437" w:rsidRPr="00295B2C">
        <w:rPr>
          <w:sz w:val="24"/>
          <w:szCs w:val="24"/>
          <w:lang w:val="en-GB"/>
        </w:rPr>
        <w:t>SMPG CA</w:t>
      </w:r>
      <w:r w:rsidR="00C92A24" w:rsidRPr="00295B2C">
        <w:rPr>
          <w:sz w:val="24"/>
          <w:szCs w:val="24"/>
          <w:lang w:val="en-GB"/>
        </w:rPr>
        <w:t xml:space="preserve"> </w:t>
      </w:r>
      <w:r w:rsidR="00045437" w:rsidRPr="00295B2C">
        <w:rPr>
          <w:sz w:val="24"/>
          <w:szCs w:val="24"/>
          <w:lang w:val="en-GB"/>
        </w:rPr>
        <w:t>WG</w:t>
      </w:r>
    </w:p>
    <w:p w14:paraId="41A83839" w14:textId="77777777" w:rsidR="009B7DD6" w:rsidRPr="00295B2C" w:rsidRDefault="009B7DD6">
      <w:pPr>
        <w:spacing w:before="0" w:after="0"/>
        <w:jc w:val="left"/>
        <w:rPr>
          <w:b/>
          <w:bCs/>
          <w:sz w:val="44"/>
          <w:lang w:val="en-GB"/>
        </w:rPr>
      </w:pPr>
      <w:r w:rsidRPr="00295B2C">
        <w:rPr>
          <w:lang w:val="en-GB"/>
        </w:rPr>
        <w:br w:type="page"/>
      </w:r>
    </w:p>
    <w:p w14:paraId="531FE8DF" w14:textId="380F6526" w:rsidR="004D1093" w:rsidRPr="00295B2C" w:rsidRDefault="0024665F" w:rsidP="00E61D2C">
      <w:pPr>
        <w:pStyle w:val="StyleTOC122ptNotAllcaps"/>
        <w:rPr>
          <w:lang w:val="en-GB"/>
        </w:rPr>
      </w:pPr>
      <w:r w:rsidRPr="00295B2C">
        <w:rPr>
          <w:lang w:val="en-GB"/>
        </w:rPr>
        <w:lastRenderedPageBreak/>
        <w:t>Table o</w:t>
      </w:r>
      <w:r w:rsidR="0060748F" w:rsidRPr="00295B2C">
        <w:rPr>
          <w:lang w:val="en-GB"/>
        </w:rPr>
        <w:t>f</w:t>
      </w:r>
      <w:r w:rsidRPr="00295B2C">
        <w:rPr>
          <w:lang w:val="en-GB"/>
        </w:rPr>
        <w:t xml:space="preserve"> Contents</w:t>
      </w:r>
    </w:p>
    <w:p w14:paraId="4981ABC7" w14:textId="03BBA354" w:rsidR="00EB7AC0" w:rsidRDefault="00CA01D9">
      <w:pPr>
        <w:pStyle w:val="TOC1"/>
        <w:tabs>
          <w:tab w:val="left" w:pos="450"/>
        </w:tabs>
        <w:rPr>
          <w:rFonts w:asciiTheme="minorHAnsi" w:eastAsiaTheme="minorEastAsia" w:hAnsiTheme="minorHAnsi" w:cstheme="minorBidi"/>
          <w:b w:val="0"/>
          <w:noProof/>
          <w:sz w:val="22"/>
          <w:szCs w:val="22"/>
          <w:lang w:val="en-GB" w:eastAsia="en-GB"/>
        </w:rPr>
      </w:pPr>
      <w:r w:rsidRPr="00295B2C">
        <w:rPr>
          <w:caps/>
          <w:lang w:val="en-GB"/>
        </w:rPr>
        <w:fldChar w:fldCharType="begin"/>
      </w:r>
      <w:r w:rsidRPr="00295B2C">
        <w:rPr>
          <w:lang w:val="en-GB"/>
        </w:rPr>
        <w:instrText xml:space="preserve"> TOC </w:instrText>
      </w:r>
      <w:r w:rsidRPr="00295B2C">
        <w:rPr>
          <w:caps/>
          <w:lang w:val="en-GB"/>
        </w:rPr>
        <w:fldChar w:fldCharType="separate"/>
      </w:r>
      <w:r w:rsidR="00EB7AC0">
        <w:rPr>
          <w:noProof/>
        </w:rPr>
        <w:t>1</w:t>
      </w:r>
      <w:r w:rsidR="00EB7AC0">
        <w:rPr>
          <w:rFonts w:asciiTheme="minorHAnsi" w:eastAsiaTheme="minorEastAsia" w:hAnsiTheme="minorHAnsi" w:cstheme="minorBidi"/>
          <w:b w:val="0"/>
          <w:noProof/>
          <w:sz w:val="22"/>
          <w:szCs w:val="22"/>
          <w:lang w:val="en-GB" w:eastAsia="en-GB"/>
        </w:rPr>
        <w:tab/>
      </w:r>
      <w:r w:rsidR="00EB7AC0">
        <w:rPr>
          <w:noProof/>
        </w:rPr>
        <w:t>Introduction</w:t>
      </w:r>
      <w:r w:rsidR="00EB7AC0">
        <w:rPr>
          <w:noProof/>
        </w:rPr>
        <w:tab/>
      </w:r>
      <w:r w:rsidR="00EB7AC0">
        <w:rPr>
          <w:noProof/>
        </w:rPr>
        <w:fldChar w:fldCharType="begin"/>
      </w:r>
      <w:r w:rsidR="00EB7AC0">
        <w:rPr>
          <w:noProof/>
        </w:rPr>
        <w:instrText xml:space="preserve"> PAGEREF _Toc141185261 \h </w:instrText>
      </w:r>
      <w:r w:rsidR="00EB7AC0">
        <w:rPr>
          <w:noProof/>
        </w:rPr>
      </w:r>
      <w:r w:rsidR="00EB7AC0">
        <w:rPr>
          <w:noProof/>
        </w:rPr>
        <w:fldChar w:fldCharType="separate"/>
      </w:r>
      <w:r w:rsidR="00BF5AA7">
        <w:rPr>
          <w:noProof/>
        </w:rPr>
        <w:t>4</w:t>
      </w:r>
      <w:r w:rsidR="00EB7AC0">
        <w:rPr>
          <w:noProof/>
        </w:rPr>
        <w:fldChar w:fldCharType="end"/>
      </w:r>
    </w:p>
    <w:p w14:paraId="0EA7C6B7" w14:textId="44198205" w:rsidR="00EB7AC0" w:rsidRDefault="00EB7AC0">
      <w:pPr>
        <w:pStyle w:val="TOC1"/>
        <w:tabs>
          <w:tab w:val="left" w:pos="450"/>
        </w:tabs>
        <w:rPr>
          <w:rFonts w:asciiTheme="minorHAnsi" w:eastAsiaTheme="minorEastAsia" w:hAnsiTheme="minorHAnsi" w:cstheme="minorBidi"/>
          <w:b w:val="0"/>
          <w:noProof/>
          <w:sz w:val="22"/>
          <w:szCs w:val="22"/>
          <w:lang w:val="en-GB" w:eastAsia="en-GB"/>
        </w:rPr>
      </w:pPr>
      <w:r>
        <w:rPr>
          <w:noProof/>
        </w:rPr>
        <w:t>2</w:t>
      </w:r>
      <w:r>
        <w:rPr>
          <w:rFonts w:asciiTheme="minorHAnsi" w:eastAsiaTheme="minorEastAsia" w:hAnsiTheme="minorHAnsi" w:cstheme="minorBidi"/>
          <w:b w:val="0"/>
          <w:noProof/>
          <w:sz w:val="22"/>
          <w:szCs w:val="22"/>
          <w:lang w:val="en-GB" w:eastAsia="en-GB"/>
        </w:rPr>
        <w:tab/>
      </w:r>
      <w:r>
        <w:rPr>
          <w:noProof/>
        </w:rPr>
        <w:t>Scope and definitions</w:t>
      </w:r>
      <w:r>
        <w:rPr>
          <w:noProof/>
        </w:rPr>
        <w:tab/>
      </w:r>
      <w:r>
        <w:rPr>
          <w:noProof/>
        </w:rPr>
        <w:fldChar w:fldCharType="begin"/>
      </w:r>
      <w:r>
        <w:rPr>
          <w:noProof/>
        </w:rPr>
        <w:instrText xml:space="preserve"> PAGEREF _Toc141185262 \h </w:instrText>
      </w:r>
      <w:r>
        <w:rPr>
          <w:noProof/>
        </w:rPr>
      </w:r>
      <w:r>
        <w:rPr>
          <w:noProof/>
        </w:rPr>
        <w:fldChar w:fldCharType="separate"/>
      </w:r>
      <w:r w:rsidR="00BF5AA7">
        <w:rPr>
          <w:noProof/>
        </w:rPr>
        <w:t>5</w:t>
      </w:r>
      <w:r>
        <w:rPr>
          <w:noProof/>
        </w:rPr>
        <w:fldChar w:fldCharType="end"/>
      </w:r>
    </w:p>
    <w:p w14:paraId="557F1C1E" w14:textId="3CAB7E47" w:rsidR="00EB7AC0" w:rsidRDefault="00EB7AC0">
      <w:pPr>
        <w:pStyle w:val="TOC1"/>
        <w:tabs>
          <w:tab w:val="left" w:pos="450"/>
        </w:tabs>
        <w:rPr>
          <w:rFonts w:asciiTheme="minorHAnsi" w:eastAsiaTheme="minorEastAsia" w:hAnsiTheme="minorHAnsi" w:cstheme="minorBidi"/>
          <w:b w:val="0"/>
          <w:noProof/>
          <w:sz w:val="22"/>
          <w:szCs w:val="22"/>
          <w:lang w:val="en-GB" w:eastAsia="en-GB"/>
        </w:rPr>
      </w:pPr>
      <w:r>
        <w:rPr>
          <w:noProof/>
        </w:rPr>
        <w:t>3</w:t>
      </w:r>
      <w:r>
        <w:rPr>
          <w:rFonts w:asciiTheme="minorHAnsi" w:eastAsiaTheme="minorEastAsia" w:hAnsiTheme="minorHAnsi" w:cstheme="minorBidi"/>
          <w:b w:val="0"/>
          <w:noProof/>
          <w:sz w:val="22"/>
          <w:szCs w:val="22"/>
          <w:lang w:val="en-GB" w:eastAsia="en-GB"/>
        </w:rPr>
        <w:tab/>
      </w:r>
      <w:r>
        <w:rPr>
          <w:noProof/>
        </w:rPr>
        <w:t>Actors and Roles</w:t>
      </w:r>
      <w:r>
        <w:rPr>
          <w:noProof/>
        </w:rPr>
        <w:tab/>
      </w:r>
      <w:r>
        <w:rPr>
          <w:noProof/>
        </w:rPr>
        <w:fldChar w:fldCharType="begin"/>
      </w:r>
      <w:r>
        <w:rPr>
          <w:noProof/>
        </w:rPr>
        <w:instrText xml:space="preserve"> PAGEREF _Toc141185263 \h </w:instrText>
      </w:r>
      <w:r>
        <w:rPr>
          <w:noProof/>
        </w:rPr>
      </w:r>
      <w:r>
        <w:rPr>
          <w:noProof/>
        </w:rPr>
        <w:fldChar w:fldCharType="separate"/>
      </w:r>
      <w:r w:rsidR="00BF5AA7">
        <w:rPr>
          <w:noProof/>
        </w:rPr>
        <w:t>5</w:t>
      </w:r>
      <w:r>
        <w:rPr>
          <w:noProof/>
        </w:rPr>
        <w:fldChar w:fldCharType="end"/>
      </w:r>
    </w:p>
    <w:p w14:paraId="0866893D" w14:textId="2C72175B" w:rsidR="00EB7AC0" w:rsidRDefault="00EB7AC0">
      <w:pPr>
        <w:pStyle w:val="TOC1"/>
        <w:tabs>
          <w:tab w:val="left" w:pos="450"/>
        </w:tabs>
        <w:rPr>
          <w:rFonts w:asciiTheme="minorHAnsi" w:eastAsiaTheme="minorEastAsia" w:hAnsiTheme="minorHAnsi" w:cstheme="minorBidi"/>
          <w:b w:val="0"/>
          <w:noProof/>
          <w:sz w:val="22"/>
          <w:szCs w:val="22"/>
          <w:lang w:val="en-GB" w:eastAsia="en-GB"/>
        </w:rPr>
      </w:pPr>
      <w:r>
        <w:rPr>
          <w:noProof/>
        </w:rPr>
        <w:t>4</w:t>
      </w:r>
      <w:r>
        <w:rPr>
          <w:rFonts w:asciiTheme="minorHAnsi" w:eastAsiaTheme="minorEastAsia" w:hAnsiTheme="minorHAnsi" w:cstheme="minorBidi"/>
          <w:b w:val="0"/>
          <w:noProof/>
          <w:sz w:val="22"/>
          <w:szCs w:val="22"/>
          <w:lang w:val="en-GB" w:eastAsia="en-GB"/>
        </w:rPr>
        <w:tab/>
      </w:r>
      <w:r>
        <w:rPr>
          <w:noProof/>
        </w:rPr>
        <w:t>Activity Diagram</w:t>
      </w:r>
      <w:r>
        <w:rPr>
          <w:noProof/>
        </w:rPr>
        <w:tab/>
      </w:r>
      <w:r>
        <w:rPr>
          <w:noProof/>
        </w:rPr>
        <w:fldChar w:fldCharType="begin"/>
      </w:r>
      <w:r>
        <w:rPr>
          <w:noProof/>
        </w:rPr>
        <w:instrText xml:space="preserve"> PAGEREF _Toc141185264 \h </w:instrText>
      </w:r>
      <w:r>
        <w:rPr>
          <w:noProof/>
        </w:rPr>
      </w:r>
      <w:r>
        <w:rPr>
          <w:noProof/>
        </w:rPr>
        <w:fldChar w:fldCharType="separate"/>
      </w:r>
      <w:r w:rsidR="00BF5AA7">
        <w:rPr>
          <w:noProof/>
        </w:rPr>
        <w:t>6</w:t>
      </w:r>
      <w:r>
        <w:rPr>
          <w:noProof/>
        </w:rPr>
        <w:fldChar w:fldCharType="end"/>
      </w:r>
    </w:p>
    <w:p w14:paraId="60AB9092" w14:textId="2C329F50" w:rsidR="00EB7AC0" w:rsidRDefault="00EB7AC0">
      <w:pPr>
        <w:pStyle w:val="TOC1"/>
        <w:tabs>
          <w:tab w:val="left" w:pos="450"/>
        </w:tabs>
        <w:rPr>
          <w:rFonts w:asciiTheme="minorHAnsi" w:eastAsiaTheme="minorEastAsia" w:hAnsiTheme="minorHAnsi" w:cstheme="minorBidi"/>
          <w:b w:val="0"/>
          <w:noProof/>
          <w:sz w:val="22"/>
          <w:szCs w:val="22"/>
          <w:lang w:val="en-GB" w:eastAsia="en-GB"/>
        </w:rPr>
      </w:pPr>
      <w:r>
        <w:rPr>
          <w:noProof/>
        </w:rPr>
        <w:t>5</w:t>
      </w:r>
      <w:r>
        <w:rPr>
          <w:rFonts w:asciiTheme="minorHAnsi" w:eastAsiaTheme="minorEastAsia" w:hAnsiTheme="minorHAnsi" w:cstheme="minorBidi"/>
          <w:b w:val="0"/>
          <w:noProof/>
          <w:sz w:val="22"/>
          <w:szCs w:val="22"/>
          <w:lang w:val="en-GB" w:eastAsia="en-GB"/>
        </w:rPr>
        <w:tab/>
      </w:r>
      <w:r>
        <w:rPr>
          <w:noProof/>
        </w:rPr>
        <w:t>Market Claim creation</w:t>
      </w:r>
      <w:r>
        <w:rPr>
          <w:noProof/>
        </w:rPr>
        <w:tab/>
      </w:r>
      <w:r>
        <w:rPr>
          <w:noProof/>
        </w:rPr>
        <w:fldChar w:fldCharType="begin"/>
      </w:r>
      <w:r>
        <w:rPr>
          <w:noProof/>
        </w:rPr>
        <w:instrText xml:space="preserve"> PAGEREF _Toc141185265 \h </w:instrText>
      </w:r>
      <w:r>
        <w:rPr>
          <w:noProof/>
        </w:rPr>
      </w:r>
      <w:r>
        <w:rPr>
          <w:noProof/>
        </w:rPr>
        <w:fldChar w:fldCharType="separate"/>
      </w:r>
      <w:r w:rsidR="00BF5AA7">
        <w:rPr>
          <w:noProof/>
        </w:rPr>
        <w:t>8</w:t>
      </w:r>
      <w:r>
        <w:rPr>
          <w:noProof/>
        </w:rPr>
        <w:fldChar w:fldCharType="end"/>
      </w:r>
    </w:p>
    <w:p w14:paraId="30D61FB6" w14:textId="56910ACC" w:rsidR="00EB7AC0" w:rsidRDefault="00EB7AC0">
      <w:pPr>
        <w:pStyle w:val="TOC2"/>
        <w:rPr>
          <w:rFonts w:asciiTheme="minorHAnsi" w:eastAsiaTheme="minorEastAsia" w:hAnsiTheme="minorHAnsi" w:cstheme="minorBidi"/>
          <w:noProof/>
          <w:sz w:val="22"/>
          <w:szCs w:val="22"/>
          <w:lang w:val="en-GB" w:eastAsia="en-GB"/>
        </w:rPr>
      </w:pPr>
      <w:r w:rsidRPr="00B278DD">
        <w:rPr>
          <w:noProof/>
          <w:lang w:val="en-GB"/>
        </w:rPr>
        <w:t>A. Scope.</w:t>
      </w:r>
      <w:r>
        <w:rPr>
          <w:noProof/>
        </w:rPr>
        <w:tab/>
      </w:r>
      <w:r>
        <w:rPr>
          <w:noProof/>
        </w:rPr>
        <w:fldChar w:fldCharType="begin"/>
      </w:r>
      <w:r>
        <w:rPr>
          <w:noProof/>
        </w:rPr>
        <w:instrText xml:space="preserve"> PAGEREF _Toc141185266 \h </w:instrText>
      </w:r>
      <w:r>
        <w:rPr>
          <w:noProof/>
        </w:rPr>
      </w:r>
      <w:r>
        <w:rPr>
          <w:noProof/>
        </w:rPr>
        <w:fldChar w:fldCharType="separate"/>
      </w:r>
      <w:r w:rsidR="00BF5AA7">
        <w:rPr>
          <w:noProof/>
        </w:rPr>
        <w:t>8</w:t>
      </w:r>
      <w:r>
        <w:rPr>
          <w:noProof/>
        </w:rPr>
        <w:fldChar w:fldCharType="end"/>
      </w:r>
    </w:p>
    <w:p w14:paraId="218B4776" w14:textId="6EF0AB60" w:rsidR="00EB7AC0" w:rsidRDefault="00EB7AC0">
      <w:pPr>
        <w:pStyle w:val="TOC2"/>
        <w:rPr>
          <w:rFonts w:asciiTheme="minorHAnsi" w:eastAsiaTheme="minorEastAsia" w:hAnsiTheme="minorHAnsi" w:cstheme="minorBidi"/>
          <w:noProof/>
          <w:sz w:val="22"/>
          <w:szCs w:val="22"/>
          <w:lang w:val="en-GB" w:eastAsia="en-GB"/>
        </w:rPr>
      </w:pPr>
      <w:r w:rsidRPr="00B278DD">
        <w:rPr>
          <w:noProof/>
          <w:lang w:val="en-GB"/>
        </w:rPr>
        <w:t>B. Scenario 1: The MarketClaimCreation message is sent by an account servicer to an account holder to advise of the creation of a market claim transaction on a securities account</w:t>
      </w:r>
      <w:r>
        <w:rPr>
          <w:noProof/>
        </w:rPr>
        <w:tab/>
      </w:r>
      <w:r>
        <w:rPr>
          <w:noProof/>
        </w:rPr>
        <w:fldChar w:fldCharType="begin"/>
      </w:r>
      <w:r>
        <w:rPr>
          <w:noProof/>
        </w:rPr>
        <w:instrText xml:space="preserve"> PAGEREF _Toc141185267 \h </w:instrText>
      </w:r>
      <w:r>
        <w:rPr>
          <w:noProof/>
        </w:rPr>
      </w:r>
      <w:r>
        <w:rPr>
          <w:noProof/>
        </w:rPr>
        <w:fldChar w:fldCharType="separate"/>
      </w:r>
      <w:r w:rsidR="00BF5AA7">
        <w:rPr>
          <w:noProof/>
        </w:rPr>
        <w:t>8</w:t>
      </w:r>
      <w:r>
        <w:rPr>
          <w:noProof/>
        </w:rPr>
        <w:fldChar w:fldCharType="end"/>
      </w:r>
    </w:p>
    <w:p w14:paraId="77413223" w14:textId="6323886D"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1.</w:t>
      </w:r>
      <w:r>
        <w:rPr>
          <w:rFonts w:asciiTheme="minorHAnsi" w:eastAsiaTheme="minorEastAsia" w:hAnsiTheme="minorHAnsi" w:cstheme="minorBidi"/>
          <w:noProof/>
          <w:sz w:val="22"/>
          <w:szCs w:val="22"/>
          <w:lang w:val="en-GB" w:eastAsia="en-GB"/>
        </w:rPr>
        <w:tab/>
      </w:r>
      <w:r w:rsidRPr="00B278DD">
        <w:rPr>
          <w:noProof/>
          <w:lang w:val="en-GB"/>
        </w:rPr>
        <w:t>Common mandatory business data requirements.</w:t>
      </w:r>
      <w:r>
        <w:rPr>
          <w:noProof/>
        </w:rPr>
        <w:tab/>
      </w:r>
      <w:r>
        <w:rPr>
          <w:noProof/>
        </w:rPr>
        <w:fldChar w:fldCharType="begin"/>
      </w:r>
      <w:r>
        <w:rPr>
          <w:noProof/>
        </w:rPr>
        <w:instrText xml:space="preserve"> PAGEREF _Toc141185268 \h </w:instrText>
      </w:r>
      <w:r>
        <w:rPr>
          <w:noProof/>
        </w:rPr>
      </w:r>
      <w:r>
        <w:rPr>
          <w:noProof/>
        </w:rPr>
        <w:fldChar w:fldCharType="separate"/>
      </w:r>
      <w:r w:rsidR="00BF5AA7">
        <w:rPr>
          <w:noProof/>
        </w:rPr>
        <w:t>8</w:t>
      </w:r>
      <w:r>
        <w:rPr>
          <w:noProof/>
        </w:rPr>
        <w:fldChar w:fldCharType="end"/>
      </w:r>
    </w:p>
    <w:p w14:paraId="1B2D525E" w14:textId="541F13F0"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2.</w:t>
      </w:r>
      <w:r>
        <w:rPr>
          <w:rFonts w:asciiTheme="minorHAnsi" w:eastAsiaTheme="minorEastAsia" w:hAnsiTheme="minorHAnsi" w:cstheme="minorBidi"/>
          <w:noProof/>
          <w:sz w:val="22"/>
          <w:szCs w:val="22"/>
          <w:lang w:val="en-GB" w:eastAsia="en-GB"/>
        </w:rPr>
        <w:tab/>
      </w:r>
      <w:r w:rsidRPr="00B278DD">
        <w:rPr>
          <w:noProof/>
          <w:lang w:val="en-GB"/>
        </w:rPr>
        <w:t>Optional business data requirements.</w:t>
      </w:r>
      <w:r>
        <w:rPr>
          <w:noProof/>
        </w:rPr>
        <w:tab/>
      </w:r>
      <w:r>
        <w:rPr>
          <w:noProof/>
        </w:rPr>
        <w:fldChar w:fldCharType="begin"/>
      </w:r>
      <w:r>
        <w:rPr>
          <w:noProof/>
        </w:rPr>
        <w:instrText xml:space="preserve"> PAGEREF _Toc141185269 \h </w:instrText>
      </w:r>
      <w:r>
        <w:rPr>
          <w:noProof/>
        </w:rPr>
      </w:r>
      <w:r>
        <w:rPr>
          <w:noProof/>
        </w:rPr>
        <w:fldChar w:fldCharType="separate"/>
      </w:r>
      <w:r w:rsidR="00BF5AA7">
        <w:rPr>
          <w:noProof/>
        </w:rPr>
        <w:t>11</w:t>
      </w:r>
      <w:r>
        <w:rPr>
          <w:noProof/>
        </w:rPr>
        <w:fldChar w:fldCharType="end"/>
      </w:r>
    </w:p>
    <w:p w14:paraId="34BD981F" w14:textId="64202304" w:rsidR="00EB7AC0" w:rsidRDefault="00EB7AC0">
      <w:pPr>
        <w:pStyle w:val="TOC2"/>
        <w:rPr>
          <w:rFonts w:asciiTheme="minorHAnsi" w:eastAsiaTheme="minorEastAsia" w:hAnsiTheme="minorHAnsi" w:cstheme="minorBidi"/>
          <w:noProof/>
          <w:sz w:val="22"/>
          <w:szCs w:val="22"/>
          <w:lang w:val="en-GB" w:eastAsia="en-GB"/>
        </w:rPr>
      </w:pPr>
      <w:r w:rsidRPr="00B278DD">
        <w:rPr>
          <w:noProof/>
          <w:lang w:val="en-GB"/>
        </w:rPr>
        <w:t>C. Scenario 2: The MarketClaimCreation message may also be sent by an account holder to its account holder, to instruct settlement of a bilaterally agreed (as opposed to centrally generated) market claim for a corporate action event.</w:t>
      </w:r>
      <w:r>
        <w:rPr>
          <w:noProof/>
        </w:rPr>
        <w:tab/>
      </w:r>
      <w:r>
        <w:rPr>
          <w:noProof/>
        </w:rPr>
        <w:fldChar w:fldCharType="begin"/>
      </w:r>
      <w:r>
        <w:rPr>
          <w:noProof/>
        </w:rPr>
        <w:instrText xml:space="preserve"> PAGEREF _Toc141185270 \h </w:instrText>
      </w:r>
      <w:r>
        <w:rPr>
          <w:noProof/>
        </w:rPr>
      </w:r>
      <w:r>
        <w:rPr>
          <w:noProof/>
        </w:rPr>
        <w:fldChar w:fldCharType="separate"/>
      </w:r>
      <w:r w:rsidR="00BF5AA7">
        <w:rPr>
          <w:noProof/>
        </w:rPr>
        <w:t>13</w:t>
      </w:r>
      <w:r>
        <w:rPr>
          <w:noProof/>
        </w:rPr>
        <w:fldChar w:fldCharType="end"/>
      </w:r>
    </w:p>
    <w:p w14:paraId="6881AB09" w14:textId="65B447A9"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1.</w:t>
      </w:r>
      <w:r>
        <w:rPr>
          <w:rFonts w:asciiTheme="minorHAnsi" w:eastAsiaTheme="minorEastAsia" w:hAnsiTheme="minorHAnsi" w:cstheme="minorBidi"/>
          <w:noProof/>
          <w:sz w:val="22"/>
          <w:szCs w:val="22"/>
          <w:lang w:val="en-GB" w:eastAsia="en-GB"/>
        </w:rPr>
        <w:tab/>
      </w:r>
      <w:r w:rsidRPr="00B278DD">
        <w:rPr>
          <w:noProof/>
          <w:lang w:val="en-GB"/>
        </w:rPr>
        <w:t>Common mandatory business data requirements.</w:t>
      </w:r>
      <w:r>
        <w:rPr>
          <w:noProof/>
        </w:rPr>
        <w:tab/>
      </w:r>
      <w:r>
        <w:rPr>
          <w:noProof/>
        </w:rPr>
        <w:fldChar w:fldCharType="begin"/>
      </w:r>
      <w:r>
        <w:rPr>
          <w:noProof/>
        </w:rPr>
        <w:instrText xml:space="preserve"> PAGEREF _Toc141185271 \h </w:instrText>
      </w:r>
      <w:r>
        <w:rPr>
          <w:noProof/>
        </w:rPr>
      </w:r>
      <w:r>
        <w:rPr>
          <w:noProof/>
        </w:rPr>
        <w:fldChar w:fldCharType="separate"/>
      </w:r>
      <w:r w:rsidR="00BF5AA7">
        <w:rPr>
          <w:noProof/>
        </w:rPr>
        <w:t>13</w:t>
      </w:r>
      <w:r>
        <w:rPr>
          <w:noProof/>
        </w:rPr>
        <w:fldChar w:fldCharType="end"/>
      </w:r>
    </w:p>
    <w:p w14:paraId="518B66F0" w14:textId="12BD97C0"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2.</w:t>
      </w:r>
      <w:r>
        <w:rPr>
          <w:rFonts w:asciiTheme="minorHAnsi" w:eastAsiaTheme="minorEastAsia" w:hAnsiTheme="minorHAnsi" w:cstheme="minorBidi"/>
          <w:noProof/>
          <w:sz w:val="22"/>
          <w:szCs w:val="22"/>
          <w:lang w:val="en-GB" w:eastAsia="en-GB"/>
        </w:rPr>
        <w:tab/>
      </w:r>
      <w:r w:rsidRPr="00B278DD">
        <w:rPr>
          <w:noProof/>
          <w:lang w:val="en-GB"/>
        </w:rPr>
        <w:t>Optional business data requirements.</w:t>
      </w:r>
      <w:r>
        <w:rPr>
          <w:noProof/>
        </w:rPr>
        <w:tab/>
      </w:r>
      <w:r>
        <w:rPr>
          <w:noProof/>
        </w:rPr>
        <w:fldChar w:fldCharType="begin"/>
      </w:r>
      <w:r>
        <w:rPr>
          <w:noProof/>
        </w:rPr>
        <w:instrText xml:space="preserve"> PAGEREF _Toc141185272 \h </w:instrText>
      </w:r>
      <w:r>
        <w:rPr>
          <w:noProof/>
        </w:rPr>
      </w:r>
      <w:r>
        <w:rPr>
          <w:noProof/>
        </w:rPr>
        <w:fldChar w:fldCharType="separate"/>
      </w:r>
      <w:r w:rsidR="00BF5AA7">
        <w:rPr>
          <w:noProof/>
        </w:rPr>
        <w:t>16</w:t>
      </w:r>
      <w:r>
        <w:rPr>
          <w:noProof/>
        </w:rPr>
        <w:fldChar w:fldCharType="end"/>
      </w:r>
    </w:p>
    <w:p w14:paraId="6BF8E9E4" w14:textId="7B758F97" w:rsidR="00EB7AC0" w:rsidRDefault="00EB7AC0">
      <w:pPr>
        <w:pStyle w:val="TOC1"/>
        <w:tabs>
          <w:tab w:val="left" w:pos="450"/>
        </w:tabs>
        <w:rPr>
          <w:rFonts w:asciiTheme="minorHAnsi" w:eastAsiaTheme="minorEastAsia" w:hAnsiTheme="minorHAnsi" w:cstheme="minorBidi"/>
          <w:b w:val="0"/>
          <w:noProof/>
          <w:sz w:val="22"/>
          <w:szCs w:val="22"/>
          <w:lang w:val="en-GB" w:eastAsia="en-GB"/>
        </w:rPr>
      </w:pPr>
      <w:r>
        <w:rPr>
          <w:noProof/>
        </w:rPr>
        <w:t>6</w:t>
      </w:r>
      <w:r>
        <w:rPr>
          <w:rFonts w:asciiTheme="minorHAnsi" w:eastAsiaTheme="minorEastAsia" w:hAnsiTheme="minorHAnsi" w:cstheme="minorBidi"/>
          <w:b w:val="0"/>
          <w:noProof/>
          <w:sz w:val="22"/>
          <w:szCs w:val="22"/>
          <w:lang w:val="en-GB" w:eastAsia="en-GB"/>
        </w:rPr>
        <w:tab/>
      </w:r>
      <w:r>
        <w:rPr>
          <w:noProof/>
        </w:rPr>
        <w:t>Market Claim Cancellation Request</w:t>
      </w:r>
      <w:r>
        <w:rPr>
          <w:noProof/>
        </w:rPr>
        <w:tab/>
      </w:r>
      <w:r>
        <w:rPr>
          <w:noProof/>
        </w:rPr>
        <w:fldChar w:fldCharType="begin"/>
      </w:r>
      <w:r>
        <w:rPr>
          <w:noProof/>
        </w:rPr>
        <w:instrText xml:space="preserve"> PAGEREF _Toc141185273 \h </w:instrText>
      </w:r>
      <w:r>
        <w:rPr>
          <w:noProof/>
        </w:rPr>
      </w:r>
      <w:r>
        <w:rPr>
          <w:noProof/>
        </w:rPr>
        <w:fldChar w:fldCharType="separate"/>
      </w:r>
      <w:r w:rsidR="00BF5AA7">
        <w:rPr>
          <w:noProof/>
        </w:rPr>
        <w:t>18</w:t>
      </w:r>
      <w:r>
        <w:rPr>
          <w:noProof/>
        </w:rPr>
        <w:fldChar w:fldCharType="end"/>
      </w:r>
    </w:p>
    <w:p w14:paraId="4731AE76" w14:textId="2A654508"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A.</w:t>
      </w:r>
      <w:r>
        <w:rPr>
          <w:rFonts w:asciiTheme="minorHAnsi" w:eastAsiaTheme="minorEastAsia" w:hAnsiTheme="minorHAnsi" w:cstheme="minorBidi"/>
          <w:noProof/>
          <w:sz w:val="22"/>
          <w:szCs w:val="22"/>
          <w:lang w:val="en-GB" w:eastAsia="en-GB"/>
        </w:rPr>
        <w:tab/>
      </w:r>
      <w:r w:rsidRPr="00B278DD">
        <w:rPr>
          <w:noProof/>
          <w:lang w:val="en-GB"/>
        </w:rPr>
        <w:t>Scope.</w:t>
      </w:r>
      <w:r>
        <w:rPr>
          <w:noProof/>
        </w:rPr>
        <w:tab/>
      </w:r>
      <w:r>
        <w:rPr>
          <w:noProof/>
        </w:rPr>
        <w:fldChar w:fldCharType="begin"/>
      </w:r>
      <w:r>
        <w:rPr>
          <w:noProof/>
        </w:rPr>
        <w:instrText xml:space="preserve"> PAGEREF _Toc141185274 \h </w:instrText>
      </w:r>
      <w:r>
        <w:rPr>
          <w:noProof/>
        </w:rPr>
      </w:r>
      <w:r>
        <w:rPr>
          <w:noProof/>
        </w:rPr>
        <w:fldChar w:fldCharType="separate"/>
      </w:r>
      <w:r w:rsidR="00BF5AA7">
        <w:rPr>
          <w:noProof/>
        </w:rPr>
        <w:t>18</w:t>
      </w:r>
      <w:r>
        <w:rPr>
          <w:noProof/>
        </w:rPr>
        <w:fldChar w:fldCharType="end"/>
      </w:r>
    </w:p>
    <w:p w14:paraId="57FECE97" w14:textId="08E84EF5"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B.</w:t>
      </w:r>
      <w:r>
        <w:rPr>
          <w:rFonts w:asciiTheme="minorHAnsi" w:eastAsiaTheme="minorEastAsia" w:hAnsiTheme="minorHAnsi" w:cstheme="minorBidi"/>
          <w:noProof/>
          <w:sz w:val="22"/>
          <w:szCs w:val="22"/>
          <w:lang w:val="en-GB" w:eastAsia="en-GB"/>
        </w:rPr>
        <w:tab/>
      </w:r>
      <w:r w:rsidRPr="00B278DD">
        <w:rPr>
          <w:noProof/>
          <w:lang w:val="en-GB"/>
        </w:rPr>
        <w:t>Common mandatory business data requirements.</w:t>
      </w:r>
      <w:r>
        <w:rPr>
          <w:noProof/>
        </w:rPr>
        <w:tab/>
      </w:r>
      <w:r>
        <w:rPr>
          <w:noProof/>
        </w:rPr>
        <w:fldChar w:fldCharType="begin"/>
      </w:r>
      <w:r>
        <w:rPr>
          <w:noProof/>
        </w:rPr>
        <w:instrText xml:space="preserve"> PAGEREF _Toc141185275 \h </w:instrText>
      </w:r>
      <w:r>
        <w:rPr>
          <w:noProof/>
        </w:rPr>
      </w:r>
      <w:r>
        <w:rPr>
          <w:noProof/>
        </w:rPr>
        <w:fldChar w:fldCharType="separate"/>
      </w:r>
      <w:r w:rsidR="00BF5AA7">
        <w:rPr>
          <w:noProof/>
        </w:rPr>
        <w:t>18</w:t>
      </w:r>
      <w:r>
        <w:rPr>
          <w:noProof/>
        </w:rPr>
        <w:fldChar w:fldCharType="end"/>
      </w:r>
    </w:p>
    <w:p w14:paraId="65485C02" w14:textId="0359E567"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C.</w:t>
      </w:r>
      <w:r>
        <w:rPr>
          <w:rFonts w:asciiTheme="minorHAnsi" w:eastAsiaTheme="minorEastAsia" w:hAnsiTheme="minorHAnsi" w:cstheme="minorBidi"/>
          <w:noProof/>
          <w:sz w:val="22"/>
          <w:szCs w:val="22"/>
          <w:lang w:val="en-GB" w:eastAsia="en-GB"/>
        </w:rPr>
        <w:tab/>
      </w:r>
      <w:r w:rsidRPr="00B278DD">
        <w:rPr>
          <w:noProof/>
          <w:lang w:val="en-GB"/>
        </w:rPr>
        <w:t>Optional business data requirements.</w:t>
      </w:r>
      <w:r>
        <w:rPr>
          <w:noProof/>
        </w:rPr>
        <w:tab/>
      </w:r>
      <w:r>
        <w:rPr>
          <w:noProof/>
        </w:rPr>
        <w:fldChar w:fldCharType="begin"/>
      </w:r>
      <w:r>
        <w:rPr>
          <w:noProof/>
        </w:rPr>
        <w:instrText xml:space="preserve"> PAGEREF _Toc141185276 \h </w:instrText>
      </w:r>
      <w:r>
        <w:rPr>
          <w:noProof/>
        </w:rPr>
      </w:r>
      <w:r>
        <w:rPr>
          <w:noProof/>
        </w:rPr>
        <w:fldChar w:fldCharType="separate"/>
      </w:r>
      <w:r w:rsidR="00BF5AA7">
        <w:rPr>
          <w:noProof/>
        </w:rPr>
        <w:t>19</w:t>
      </w:r>
      <w:r>
        <w:rPr>
          <w:noProof/>
        </w:rPr>
        <w:fldChar w:fldCharType="end"/>
      </w:r>
    </w:p>
    <w:p w14:paraId="23FE9ACF" w14:textId="7D1EDE17" w:rsidR="00EB7AC0" w:rsidRDefault="00EB7AC0">
      <w:pPr>
        <w:pStyle w:val="TOC1"/>
        <w:tabs>
          <w:tab w:val="left" w:pos="450"/>
        </w:tabs>
        <w:rPr>
          <w:rFonts w:asciiTheme="minorHAnsi" w:eastAsiaTheme="minorEastAsia" w:hAnsiTheme="minorHAnsi" w:cstheme="minorBidi"/>
          <w:b w:val="0"/>
          <w:noProof/>
          <w:sz w:val="22"/>
          <w:szCs w:val="22"/>
          <w:lang w:val="en-GB" w:eastAsia="en-GB"/>
        </w:rPr>
      </w:pPr>
      <w:r>
        <w:rPr>
          <w:noProof/>
        </w:rPr>
        <w:t>7</w:t>
      </w:r>
      <w:r>
        <w:rPr>
          <w:rFonts w:asciiTheme="minorHAnsi" w:eastAsiaTheme="minorEastAsia" w:hAnsiTheme="minorHAnsi" w:cstheme="minorBidi"/>
          <w:b w:val="0"/>
          <w:noProof/>
          <w:sz w:val="22"/>
          <w:szCs w:val="22"/>
          <w:lang w:val="en-GB" w:eastAsia="en-GB"/>
        </w:rPr>
        <w:tab/>
      </w:r>
      <w:r>
        <w:rPr>
          <w:noProof/>
        </w:rPr>
        <w:t>Market Claim Status Advice</w:t>
      </w:r>
      <w:r>
        <w:rPr>
          <w:noProof/>
        </w:rPr>
        <w:tab/>
      </w:r>
      <w:r>
        <w:rPr>
          <w:noProof/>
        </w:rPr>
        <w:fldChar w:fldCharType="begin"/>
      </w:r>
      <w:r>
        <w:rPr>
          <w:noProof/>
        </w:rPr>
        <w:instrText xml:space="preserve"> PAGEREF _Toc141185277 \h </w:instrText>
      </w:r>
      <w:r>
        <w:rPr>
          <w:noProof/>
        </w:rPr>
      </w:r>
      <w:r>
        <w:rPr>
          <w:noProof/>
        </w:rPr>
        <w:fldChar w:fldCharType="separate"/>
      </w:r>
      <w:r w:rsidR="00BF5AA7">
        <w:rPr>
          <w:noProof/>
        </w:rPr>
        <w:t>20</w:t>
      </w:r>
      <w:r>
        <w:rPr>
          <w:noProof/>
        </w:rPr>
        <w:fldChar w:fldCharType="end"/>
      </w:r>
    </w:p>
    <w:p w14:paraId="7985C81E" w14:textId="0B634987"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A.</w:t>
      </w:r>
      <w:r>
        <w:rPr>
          <w:rFonts w:asciiTheme="minorHAnsi" w:eastAsiaTheme="minorEastAsia" w:hAnsiTheme="minorHAnsi" w:cstheme="minorBidi"/>
          <w:noProof/>
          <w:sz w:val="22"/>
          <w:szCs w:val="22"/>
          <w:lang w:val="en-GB" w:eastAsia="en-GB"/>
        </w:rPr>
        <w:tab/>
      </w:r>
      <w:r w:rsidRPr="00B278DD">
        <w:rPr>
          <w:noProof/>
          <w:lang w:val="en-GB"/>
        </w:rPr>
        <w:t>Scope.</w:t>
      </w:r>
      <w:r>
        <w:rPr>
          <w:noProof/>
        </w:rPr>
        <w:tab/>
      </w:r>
      <w:r>
        <w:rPr>
          <w:noProof/>
        </w:rPr>
        <w:fldChar w:fldCharType="begin"/>
      </w:r>
      <w:r>
        <w:rPr>
          <w:noProof/>
        </w:rPr>
        <w:instrText xml:space="preserve"> PAGEREF _Toc141185278 \h </w:instrText>
      </w:r>
      <w:r>
        <w:rPr>
          <w:noProof/>
        </w:rPr>
      </w:r>
      <w:r>
        <w:rPr>
          <w:noProof/>
        </w:rPr>
        <w:fldChar w:fldCharType="separate"/>
      </w:r>
      <w:r w:rsidR="00BF5AA7">
        <w:rPr>
          <w:noProof/>
        </w:rPr>
        <w:t>20</w:t>
      </w:r>
      <w:r>
        <w:rPr>
          <w:noProof/>
        </w:rPr>
        <w:fldChar w:fldCharType="end"/>
      </w:r>
    </w:p>
    <w:p w14:paraId="1C5B2DB2" w14:textId="0FDF947F"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B.</w:t>
      </w:r>
      <w:r>
        <w:rPr>
          <w:rFonts w:asciiTheme="minorHAnsi" w:eastAsiaTheme="minorEastAsia" w:hAnsiTheme="minorHAnsi" w:cstheme="minorBidi"/>
          <w:noProof/>
          <w:sz w:val="22"/>
          <w:szCs w:val="22"/>
          <w:lang w:val="en-GB" w:eastAsia="en-GB"/>
        </w:rPr>
        <w:tab/>
      </w:r>
      <w:r w:rsidRPr="00B278DD">
        <w:rPr>
          <w:noProof/>
          <w:lang w:val="en-GB"/>
        </w:rPr>
        <w:t>Common mandatory business data requirements.</w:t>
      </w:r>
      <w:r>
        <w:rPr>
          <w:noProof/>
        </w:rPr>
        <w:tab/>
      </w:r>
      <w:r>
        <w:rPr>
          <w:noProof/>
        </w:rPr>
        <w:fldChar w:fldCharType="begin"/>
      </w:r>
      <w:r>
        <w:rPr>
          <w:noProof/>
        </w:rPr>
        <w:instrText xml:space="preserve"> PAGEREF _Toc141185279 \h </w:instrText>
      </w:r>
      <w:r>
        <w:rPr>
          <w:noProof/>
        </w:rPr>
      </w:r>
      <w:r>
        <w:rPr>
          <w:noProof/>
        </w:rPr>
        <w:fldChar w:fldCharType="separate"/>
      </w:r>
      <w:r w:rsidR="00BF5AA7">
        <w:rPr>
          <w:noProof/>
        </w:rPr>
        <w:t>20</w:t>
      </w:r>
      <w:r>
        <w:rPr>
          <w:noProof/>
        </w:rPr>
        <w:fldChar w:fldCharType="end"/>
      </w:r>
    </w:p>
    <w:p w14:paraId="70F4D6CF" w14:textId="21DA1211"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C.</w:t>
      </w:r>
      <w:r>
        <w:rPr>
          <w:rFonts w:asciiTheme="minorHAnsi" w:eastAsiaTheme="minorEastAsia" w:hAnsiTheme="minorHAnsi" w:cstheme="minorBidi"/>
          <w:noProof/>
          <w:sz w:val="22"/>
          <w:szCs w:val="22"/>
          <w:lang w:val="en-GB" w:eastAsia="en-GB"/>
        </w:rPr>
        <w:tab/>
      </w:r>
      <w:r w:rsidRPr="00B278DD">
        <w:rPr>
          <w:noProof/>
          <w:lang w:val="en-GB"/>
        </w:rPr>
        <w:t>Optional business data requirements.</w:t>
      </w:r>
      <w:r>
        <w:rPr>
          <w:noProof/>
        </w:rPr>
        <w:tab/>
      </w:r>
      <w:r>
        <w:rPr>
          <w:noProof/>
        </w:rPr>
        <w:fldChar w:fldCharType="begin"/>
      </w:r>
      <w:r>
        <w:rPr>
          <w:noProof/>
        </w:rPr>
        <w:instrText xml:space="preserve"> PAGEREF _Toc141185280 \h </w:instrText>
      </w:r>
      <w:r>
        <w:rPr>
          <w:noProof/>
        </w:rPr>
      </w:r>
      <w:r>
        <w:rPr>
          <w:noProof/>
        </w:rPr>
        <w:fldChar w:fldCharType="separate"/>
      </w:r>
      <w:r w:rsidR="00BF5AA7">
        <w:rPr>
          <w:noProof/>
        </w:rPr>
        <w:t>23</w:t>
      </w:r>
      <w:r>
        <w:rPr>
          <w:noProof/>
        </w:rPr>
        <w:fldChar w:fldCharType="end"/>
      </w:r>
    </w:p>
    <w:p w14:paraId="7BE1B889" w14:textId="36D642F5" w:rsidR="00EB7AC0" w:rsidRDefault="00EB7AC0">
      <w:pPr>
        <w:pStyle w:val="TOC1"/>
        <w:tabs>
          <w:tab w:val="left" w:pos="450"/>
        </w:tabs>
        <w:rPr>
          <w:rFonts w:asciiTheme="minorHAnsi" w:eastAsiaTheme="minorEastAsia" w:hAnsiTheme="minorHAnsi" w:cstheme="minorBidi"/>
          <w:b w:val="0"/>
          <w:noProof/>
          <w:sz w:val="22"/>
          <w:szCs w:val="22"/>
          <w:lang w:val="en-GB" w:eastAsia="en-GB"/>
        </w:rPr>
      </w:pPr>
      <w:r>
        <w:rPr>
          <w:noProof/>
        </w:rPr>
        <w:t>8</w:t>
      </w:r>
      <w:r>
        <w:rPr>
          <w:rFonts w:asciiTheme="minorHAnsi" w:eastAsiaTheme="minorEastAsia" w:hAnsiTheme="minorHAnsi" w:cstheme="minorBidi"/>
          <w:b w:val="0"/>
          <w:noProof/>
          <w:sz w:val="22"/>
          <w:szCs w:val="22"/>
          <w:lang w:val="en-GB" w:eastAsia="en-GB"/>
        </w:rPr>
        <w:tab/>
      </w:r>
      <w:r>
        <w:rPr>
          <w:noProof/>
        </w:rPr>
        <w:t>Market Claim Cancellation Request Status Advice</w:t>
      </w:r>
      <w:r>
        <w:rPr>
          <w:noProof/>
        </w:rPr>
        <w:tab/>
      </w:r>
      <w:r>
        <w:rPr>
          <w:noProof/>
        </w:rPr>
        <w:fldChar w:fldCharType="begin"/>
      </w:r>
      <w:r>
        <w:rPr>
          <w:noProof/>
        </w:rPr>
        <w:instrText xml:space="preserve"> PAGEREF _Toc141185281 \h </w:instrText>
      </w:r>
      <w:r>
        <w:rPr>
          <w:noProof/>
        </w:rPr>
      </w:r>
      <w:r>
        <w:rPr>
          <w:noProof/>
        </w:rPr>
        <w:fldChar w:fldCharType="separate"/>
      </w:r>
      <w:r w:rsidR="00BF5AA7">
        <w:rPr>
          <w:noProof/>
        </w:rPr>
        <w:t>25</w:t>
      </w:r>
      <w:r>
        <w:rPr>
          <w:noProof/>
        </w:rPr>
        <w:fldChar w:fldCharType="end"/>
      </w:r>
    </w:p>
    <w:p w14:paraId="1D714AFF" w14:textId="52EF8D3A"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A.</w:t>
      </w:r>
      <w:r>
        <w:rPr>
          <w:rFonts w:asciiTheme="minorHAnsi" w:eastAsiaTheme="minorEastAsia" w:hAnsiTheme="minorHAnsi" w:cstheme="minorBidi"/>
          <w:noProof/>
          <w:sz w:val="22"/>
          <w:szCs w:val="22"/>
          <w:lang w:val="en-GB" w:eastAsia="en-GB"/>
        </w:rPr>
        <w:tab/>
      </w:r>
      <w:r w:rsidRPr="00B278DD">
        <w:rPr>
          <w:noProof/>
          <w:lang w:val="en-GB"/>
        </w:rPr>
        <w:t>Scope.</w:t>
      </w:r>
      <w:r>
        <w:rPr>
          <w:noProof/>
        </w:rPr>
        <w:tab/>
      </w:r>
      <w:r>
        <w:rPr>
          <w:noProof/>
        </w:rPr>
        <w:fldChar w:fldCharType="begin"/>
      </w:r>
      <w:r>
        <w:rPr>
          <w:noProof/>
        </w:rPr>
        <w:instrText xml:space="preserve"> PAGEREF _Toc141185282 \h </w:instrText>
      </w:r>
      <w:r>
        <w:rPr>
          <w:noProof/>
        </w:rPr>
      </w:r>
      <w:r>
        <w:rPr>
          <w:noProof/>
        </w:rPr>
        <w:fldChar w:fldCharType="separate"/>
      </w:r>
      <w:r w:rsidR="00BF5AA7">
        <w:rPr>
          <w:noProof/>
        </w:rPr>
        <w:t>25</w:t>
      </w:r>
      <w:r>
        <w:rPr>
          <w:noProof/>
        </w:rPr>
        <w:fldChar w:fldCharType="end"/>
      </w:r>
    </w:p>
    <w:p w14:paraId="1E56C96B" w14:textId="50239986"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B.</w:t>
      </w:r>
      <w:r>
        <w:rPr>
          <w:rFonts w:asciiTheme="minorHAnsi" w:eastAsiaTheme="minorEastAsia" w:hAnsiTheme="minorHAnsi" w:cstheme="minorBidi"/>
          <w:noProof/>
          <w:sz w:val="22"/>
          <w:szCs w:val="22"/>
          <w:lang w:val="en-GB" w:eastAsia="en-GB"/>
        </w:rPr>
        <w:tab/>
      </w:r>
      <w:r w:rsidRPr="00B278DD">
        <w:rPr>
          <w:noProof/>
          <w:lang w:val="en-GB"/>
        </w:rPr>
        <w:t>Common mandatory business data requirements.</w:t>
      </w:r>
      <w:r>
        <w:rPr>
          <w:noProof/>
        </w:rPr>
        <w:tab/>
      </w:r>
      <w:r>
        <w:rPr>
          <w:noProof/>
        </w:rPr>
        <w:fldChar w:fldCharType="begin"/>
      </w:r>
      <w:r>
        <w:rPr>
          <w:noProof/>
        </w:rPr>
        <w:instrText xml:space="preserve"> PAGEREF _Toc141185283 \h </w:instrText>
      </w:r>
      <w:r>
        <w:rPr>
          <w:noProof/>
        </w:rPr>
      </w:r>
      <w:r>
        <w:rPr>
          <w:noProof/>
        </w:rPr>
        <w:fldChar w:fldCharType="separate"/>
      </w:r>
      <w:r w:rsidR="00BF5AA7">
        <w:rPr>
          <w:noProof/>
        </w:rPr>
        <w:t>25</w:t>
      </w:r>
      <w:r>
        <w:rPr>
          <w:noProof/>
        </w:rPr>
        <w:fldChar w:fldCharType="end"/>
      </w:r>
    </w:p>
    <w:p w14:paraId="0279CADE" w14:textId="35280D6B" w:rsidR="00EB7AC0" w:rsidRDefault="00EB7AC0">
      <w:pPr>
        <w:pStyle w:val="TOC2"/>
        <w:tabs>
          <w:tab w:val="left" w:pos="900"/>
        </w:tabs>
        <w:rPr>
          <w:rFonts w:asciiTheme="minorHAnsi" w:eastAsiaTheme="minorEastAsia" w:hAnsiTheme="minorHAnsi" w:cstheme="minorBidi"/>
          <w:noProof/>
          <w:sz w:val="22"/>
          <w:szCs w:val="22"/>
          <w:lang w:val="en-GB" w:eastAsia="en-GB"/>
        </w:rPr>
      </w:pPr>
      <w:r w:rsidRPr="00B278DD">
        <w:rPr>
          <w:noProof/>
          <w:lang w:val="en-GB"/>
        </w:rPr>
        <w:t>C.</w:t>
      </w:r>
      <w:r>
        <w:rPr>
          <w:rFonts w:asciiTheme="minorHAnsi" w:eastAsiaTheme="minorEastAsia" w:hAnsiTheme="minorHAnsi" w:cstheme="minorBidi"/>
          <w:noProof/>
          <w:sz w:val="22"/>
          <w:szCs w:val="22"/>
          <w:lang w:val="en-GB" w:eastAsia="en-GB"/>
        </w:rPr>
        <w:tab/>
      </w:r>
      <w:r w:rsidRPr="00B278DD">
        <w:rPr>
          <w:noProof/>
          <w:lang w:val="en-GB"/>
        </w:rPr>
        <w:t>Optional business data requirements.</w:t>
      </w:r>
      <w:r>
        <w:rPr>
          <w:noProof/>
        </w:rPr>
        <w:tab/>
      </w:r>
      <w:r>
        <w:rPr>
          <w:noProof/>
        </w:rPr>
        <w:fldChar w:fldCharType="begin"/>
      </w:r>
      <w:r>
        <w:rPr>
          <w:noProof/>
        </w:rPr>
        <w:instrText xml:space="preserve"> PAGEREF _Toc141185284 \h </w:instrText>
      </w:r>
      <w:r>
        <w:rPr>
          <w:noProof/>
        </w:rPr>
      </w:r>
      <w:r>
        <w:rPr>
          <w:noProof/>
        </w:rPr>
        <w:fldChar w:fldCharType="separate"/>
      </w:r>
      <w:r w:rsidR="00BF5AA7">
        <w:rPr>
          <w:noProof/>
        </w:rPr>
        <w:t>27</w:t>
      </w:r>
      <w:r>
        <w:rPr>
          <w:noProof/>
        </w:rPr>
        <w:fldChar w:fldCharType="end"/>
      </w:r>
    </w:p>
    <w:p w14:paraId="5BEB252A" w14:textId="15685495" w:rsidR="00126DC9" w:rsidRPr="00295B2C" w:rsidRDefault="00CA01D9">
      <w:pPr>
        <w:rPr>
          <w:lang w:val="en-GB"/>
        </w:rPr>
      </w:pPr>
      <w:r w:rsidRPr="00295B2C">
        <w:rPr>
          <w:lang w:val="en-GB"/>
        </w:rPr>
        <w:fldChar w:fldCharType="end"/>
      </w:r>
    </w:p>
    <w:p w14:paraId="2B0F1C43" w14:textId="72CBE2CA" w:rsidR="00071E31" w:rsidRPr="00295B2C" w:rsidRDefault="00071E31">
      <w:pPr>
        <w:spacing w:after="0"/>
        <w:jc w:val="left"/>
        <w:rPr>
          <w:lang w:val="en-GB"/>
        </w:rPr>
      </w:pPr>
      <w:r w:rsidRPr="00295B2C">
        <w:rPr>
          <w:lang w:val="en-GB"/>
        </w:rPr>
        <w:br w:type="page"/>
      </w:r>
    </w:p>
    <w:p w14:paraId="12C85FBD" w14:textId="35172584" w:rsidR="00140A03" w:rsidRPr="00295B2C" w:rsidRDefault="00C37AD5">
      <w:pPr>
        <w:rPr>
          <w:b/>
          <w:bCs/>
          <w:sz w:val="22"/>
          <w:szCs w:val="22"/>
          <w:u w:val="single"/>
          <w:lang w:val="en-GB"/>
        </w:rPr>
      </w:pPr>
      <w:r w:rsidRPr="00295B2C">
        <w:rPr>
          <w:b/>
          <w:bCs/>
          <w:sz w:val="22"/>
          <w:szCs w:val="22"/>
          <w:u w:val="single"/>
          <w:lang w:val="en-GB"/>
        </w:rPr>
        <w:lastRenderedPageBreak/>
        <w:t>Document Change control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39"/>
        <w:gridCol w:w="4320"/>
        <w:gridCol w:w="2321"/>
      </w:tblGrid>
      <w:tr w:rsidR="00151A87" w:rsidRPr="00295B2C" w14:paraId="55E71754" w14:textId="77777777" w:rsidTr="00C37AD5">
        <w:trPr>
          <w:cantSplit/>
          <w:trHeight w:val="537"/>
        </w:trPr>
        <w:tc>
          <w:tcPr>
            <w:tcW w:w="1418" w:type="dxa"/>
            <w:shd w:val="clear" w:color="auto" w:fill="D9D9D9" w:themeFill="background1" w:themeFillShade="D9"/>
            <w:vAlign w:val="center"/>
          </w:tcPr>
          <w:p w14:paraId="48561149" w14:textId="49034A85" w:rsidR="00151A87" w:rsidRPr="00295B2C" w:rsidRDefault="00151A87" w:rsidP="009C68EF">
            <w:pPr>
              <w:spacing w:before="0" w:after="0"/>
              <w:rPr>
                <w:b/>
                <w:bCs/>
                <w:lang w:val="en-GB"/>
              </w:rPr>
            </w:pPr>
            <w:r w:rsidRPr="00295B2C">
              <w:rPr>
                <w:b/>
                <w:bCs/>
                <w:lang w:val="en-GB"/>
              </w:rPr>
              <w:t>Version</w:t>
            </w:r>
          </w:p>
        </w:tc>
        <w:tc>
          <w:tcPr>
            <w:tcW w:w="1439" w:type="dxa"/>
            <w:shd w:val="clear" w:color="auto" w:fill="D9D9D9" w:themeFill="background1" w:themeFillShade="D9"/>
            <w:vAlign w:val="center"/>
          </w:tcPr>
          <w:p w14:paraId="28E205BF" w14:textId="2551EC8F" w:rsidR="00151A87" w:rsidRPr="00295B2C" w:rsidRDefault="00151A87" w:rsidP="009C68EF">
            <w:pPr>
              <w:spacing w:before="0" w:after="0"/>
              <w:rPr>
                <w:b/>
                <w:bCs/>
                <w:lang w:val="en-GB"/>
              </w:rPr>
            </w:pPr>
            <w:r w:rsidRPr="00295B2C">
              <w:rPr>
                <w:b/>
                <w:bCs/>
                <w:lang w:val="en-GB"/>
              </w:rPr>
              <w:t>Pub. date</w:t>
            </w:r>
          </w:p>
        </w:tc>
        <w:tc>
          <w:tcPr>
            <w:tcW w:w="4320" w:type="dxa"/>
            <w:shd w:val="clear" w:color="auto" w:fill="D9D9D9" w:themeFill="background1" w:themeFillShade="D9"/>
            <w:vAlign w:val="center"/>
          </w:tcPr>
          <w:p w14:paraId="02033D44" w14:textId="1D29BB55" w:rsidR="00151A87" w:rsidRPr="00295B2C" w:rsidRDefault="00151A87" w:rsidP="009C68EF">
            <w:pPr>
              <w:spacing w:before="0" w:after="0"/>
              <w:rPr>
                <w:b/>
                <w:bCs/>
                <w:lang w:val="en-GB"/>
              </w:rPr>
            </w:pPr>
            <w:r w:rsidRPr="00295B2C">
              <w:rPr>
                <w:b/>
                <w:bCs/>
                <w:lang w:val="en-GB"/>
              </w:rPr>
              <w:t>Main changes</w:t>
            </w:r>
          </w:p>
        </w:tc>
        <w:tc>
          <w:tcPr>
            <w:tcW w:w="2321" w:type="dxa"/>
            <w:shd w:val="clear" w:color="auto" w:fill="D9D9D9" w:themeFill="background1" w:themeFillShade="D9"/>
            <w:vAlign w:val="center"/>
          </w:tcPr>
          <w:p w14:paraId="51521B1D" w14:textId="317CABE1" w:rsidR="00151A87" w:rsidRPr="00295B2C" w:rsidRDefault="00151A87" w:rsidP="00EC20E3">
            <w:pPr>
              <w:spacing w:before="0" w:after="0"/>
              <w:jc w:val="left"/>
              <w:rPr>
                <w:b/>
                <w:bCs/>
                <w:lang w:val="en-GB"/>
              </w:rPr>
            </w:pPr>
            <w:r w:rsidRPr="00295B2C">
              <w:rPr>
                <w:b/>
                <w:bCs/>
                <w:lang w:val="en-GB"/>
              </w:rPr>
              <w:t>Comments</w:t>
            </w:r>
          </w:p>
        </w:tc>
      </w:tr>
      <w:tr w:rsidR="009C68EF" w:rsidRPr="00295B2C" w14:paraId="64F5D04B" w14:textId="77777777" w:rsidTr="00454388">
        <w:trPr>
          <w:cantSplit/>
          <w:trHeight w:val="537"/>
        </w:trPr>
        <w:tc>
          <w:tcPr>
            <w:tcW w:w="1418" w:type="dxa"/>
            <w:shd w:val="clear" w:color="auto" w:fill="auto"/>
            <w:vAlign w:val="center"/>
          </w:tcPr>
          <w:p w14:paraId="70183F30" w14:textId="7501BAD9" w:rsidR="009C68EF" w:rsidRPr="00295B2C" w:rsidRDefault="009C68EF" w:rsidP="009C68EF">
            <w:pPr>
              <w:spacing w:before="0" w:after="0"/>
              <w:rPr>
                <w:lang w:val="en-GB"/>
              </w:rPr>
            </w:pPr>
            <w:r w:rsidRPr="00295B2C">
              <w:rPr>
                <w:lang w:val="en-GB"/>
              </w:rPr>
              <w:t>SR2023</w:t>
            </w:r>
          </w:p>
          <w:p w14:paraId="3275FA4E" w14:textId="6D3CFD42" w:rsidR="009C68EF" w:rsidRPr="00295B2C" w:rsidRDefault="009C68EF" w:rsidP="009C68EF">
            <w:pPr>
              <w:spacing w:before="0" w:after="0"/>
              <w:rPr>
                <w:b/>
                <w:bCs/>
                <w:lang w:val="en-GB"/>
              </w:rPr>
            </w:pPr>
            <w:r w:rsidRPr="00295B2C">
              <w:rPr>
                <w:lang w:val="en-GB"/>
              </w:rPr>
              <w:t>V1.0</w:t>
            </w:r>
          </w:p>
        </w:tc>
        <w:tc>
          <w:tcPr>
            <w:tcW w:w="1439" w:type="dxa"/>
            <w:shd w:val="clear" w:color="auto" w:fill="auto"/>
            <w:vAlign w:val="center"/>
          </w:tcPr>
          <w:p w14:paraId="73104A6A" w14:textId="29F446C7" w:rsidR="009C68EF" w:rsidRPr="00295B2C" w:rsidRDefault="009C68EF" w:rsidP="009C68EF">
            <w:pPr>
              <w:spacing w:before="0" w:after="0"/>
              <w:rPr>
                <w:b/>
                <w:bCs/>
                <w:lang w:val="en-GB"/>
              </w:rPr>
            </w:pPr>
            <w:r w:rsidRPr="00295B2C">
              <w:rPr>
                <w:lang w:val="en-GB"/>
              </w:rPr>
              <w:t>TBC</w:t>
            </w:r>
          </w:p>
        </w:tc>
        <w:tc>
          <w:tcPr>
            <w:tcW w:w="4320" w:type="dxa"/>
            <w:shd w:val="clear" w:color="auto" w:fill="auto"/>
            <w:vAlign w:val="center"/>
          </w:tcPr>
          <w:p w14:paraId="5303BAAB" w14:textId="339D833C" w:rsidR="009C68EF" w:rsidRPr="00295B2C" w:rsidRDefault="009C68EF" w:rsidP="009C68EF">
            <w:pPr>
              <w:spacing w:before="0" w:after="0"/>
              <w:rPr>
                <w:b/>
                <w:bCs/>
                <w:lang w:val="en-GB"/>
              </w:rPr>
            </w:pPr>
          </w:p>
        </w:tc>
        <w:tc>
          <w:tcPr>
            <w:tcW w:w="2321" w:type="dxa"/>
            <w:shd w:val="clear" w:color="auto" w:fill="auto"/>
            <w:vAlign w:val="center"/>
          </w:tcPr>
          <w:p w14:paraId="511D1D31" w14:textId="51332EF6" w:rsidR="009C68EF" w:rsidRPr="00295B2C" w:rsidRDefault="009C68EF" w:rsidP="009C68EF">
            <w:pPr>
              <w:spacing w:before="0" w:after="0"/>
              <w:jc w:val="left"/>
              <w:rPr>
                <w:b/>
                <w:bCs/>
                <w:lang w:val="en-GB"/>
              </w:rPr>
            </w:pPr>
          </w:p>
        </w:tc>
      </w:tr>
      <w:tr w:rsidR="009C68EF" w:rsidRPr="00295B2C" w14:paraId="11CDE656" w14:textId="77777777" w:rsidTr="004B5128">
        <w:trPr>
          <w:cantSplit/>
          <w:trHeight w:val="880"/>
        </w:trPr>
        <w:tc>
          <w:tcPr>
            <w:tcW w:w="1418" w:type="dxa"/>
            <w:vAlign w:val="center"/>
          </w:tcPr>
          <w:p w14:paraId="395DFE74" w14:textId="7514D438" w:rsidR="009C68EF" w:rsidRPr="00295B2C" w:rsidRDefault="009C68EF" w:rsidP="009C68EF">
            <w:pPr>
              <w:spacing w:before="0" w:after="0"/>
              <w:rPr>
                <w:lang w:val="en-GB"/>
              </w:rPr>
            </w:pPr>
          </w:p>
        </w:tc>
        <w:tc>
          <w:tcPr>
            <w:tcW w:w="1439" w:type="dxa"/>
            <w:vAlign w:val="center"/>
          </w:tcPr>
          <w:p w14:paraId="65F767AE" w14:textId="671393AA" w:rsidR="009C68EF" w:rsidRPr="00295B2C" w:rsidRDefault="009C68EF" w:rsidP="009C68EF">
            <w:pPr>
              <w:spacing w:before="0" w:after="0"/>
              <w:rPr>
                <w:lang w:val="en-GB"/>
              </w:rPr>
            </w:pPr>
          </w:p>
        </w:tc>
        <w:tc>
          <w:tcPr>
            <w:tcW w:w="4320" w:type="dxa"/>
            <w:vAlign w:val="center"/>
          </w:tcPr>
          <w:p w14:paraId="5F51593F" w14:textId="3F3172F2" w:rsidR="009C68EF" w:rsidRPr="00295B2C" w:rsidRDefault="009C68EF" w:rsidP="009C68EF">
            <w:pPr>
              <w:spacing w:before="0" w:after="0"/>
              <w:rPr>
                <w:lang w:val="en-GB"/>
              </w:rPr>
            </w:pPr>
          </w:p>
        </w:tc>
        <w:tc>
          <w:tcPr>
            <w:tcW w:w="2321" w:type="dxa"/>
            <w:vAlign w:val="center"/>
          </w:tcPr>
          <w:p w14:paraId="4ED9BA53" w14:textId="50D61005" w:rsidR="009C68EF" w:rsidRPr="00295B2C" w:rsidRDefault="009C68EF" w:rsidP="009C68EF">
            <w:pPr>
              <w:spacing w:before="0" w:after="0"/>
              <w:jc w:val="left"/>
              <w:rPr>
                <w:lang w:val="en-GB"/>
              </w:rPr>
            </w:pPr>
          </w:p>
        </w:tc>
      </w:tr>
      <w:tr w:rsidR="009C68EF" w:rsidRPr="00295B2C" w14:paraId="04D789A6"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17DD58A9" w14:textId="316A8DF0" w:rsidR="009C68EF" w:rsidRPr="00295B2C" w:rsidRDefault="009C68EF" w:rsidP="009C68EF">
            <w:pPr>
              <w:spacing w:before="0" w:after="0"/>
              <w:rPr>
                <w:lang w:val="en-GB"/>
              </w:rPr>
            </w:pPr>
          </w:p>
        </w:tc>
        <w:tc>
          <w:tcPr>
            <w:tcW w:w="1439" w:type="dxa"/>
            <w:tcBorders>
              <w:top w:val="single" w:sz="4" w:space="0" w:color="auto"/>
              <w:left w:val="single" w:sz="4" w:space="0" w:color="auto"/>
              <w:bottom w:val="single" w:sz="4" w:space="0" w:color="auto"/>
              <w:right w:val="single" w:sz="4" w:space="0" w:color="auto"/>
            </w:tcBorders>
            <w:vAlign w:val="center"/>
          </w:tcPr>
          <w:p w14:paraId="219F14E7" w14:textId="18167A9D" w:rsidR="009C68EF" w:rsidRPr="00295B2C" w:rsidRDefault="009C68EF" w:rsidP="009C68EF">
            <w:pPr>
              <w:spacing w:before="0" w:after="0"/>
              <w:rPr>
                <w:lang w:val="en-GB"/>
              </w:rPr>
            </w:pPr>
          </w:p>
        </w:tc>
        <w:tc>
          <w:tcPr>
            <w:tcW w:w="4320" w:type="dxa"/>
            <w:tcBorders>
              <w:top w:val="single" w:sz="4" w:space="0" w:color="auto"/>
              <w:left w:val="single" w:sz="4" w:space="0" w:color="auto"/>
              <w:bottom w:val="single" w:sz="4" w:space="0" w:color="auto"/>
              <w:right w:val="single" w:sz="4" w:space="0" w:color="auto"/>
            </w:tcBorders>
            <w:vAlign w:val="center"/>
          </w:tcPr>
          <w:p w14:paraId="6EF19CA9" w14:textId="77777777" w:rsidR="009C68EF" w:rsidRPr="00295B2C"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4613E8D2" w14:textId="3B1E6506" w:rsidR="009C68EF" w:rsidRPr="00295B2C" w:rsidRDefault="009C68EF" w:rsidP="009C68EF">
            <w:pPr>
              <w:spacing w:before="0" w:after="0"/>
              <w:jc w:val="left"/>
              <w:rPr>
                <w:lang w:val="en-GB"/>
              </w:rPr>
            </w:pPr>
          </w:p>
        </w:tc>
      </w:tr>
      <w:tr w:rsidR="009C68EF" w:rsidRPr="00295B2C" w14:paraId="53BC4D0E"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47F0E477" w14:textId="3DAB4603" w:rsidR="009C68EF" w:rsidRPr="00295B2C" w:rsidRDefault="009C68EF" w:rsidP="009C68EF">
            <w:pPr>
              <w:spacing w:before="0" w:after="0"/>
              <w:rPr>
                <w:lang w:val="en-GB"/>
              </w:rPr>
            </w:pPr>
          </w:p>
        </w:tc>
        <w:tc>
          <w:tcPr>
            <w:tcW w:w="1439" w:type="dxa"/>
            <w:tcBorders>
              <w:top w:val="single" w:sz="4" w:space="0" w:color="auto"/>
              <w:left w:val="single" w:sz="4" w:space="0" w:color="auto"/>
              <w:bottom w:val="single" w:sz="4" w:space="0" w:color="auto"/>
              <w:right w:val="single" w:sz="4" w:space="0" w:color="auto"/>
            </w:tcBorders>
            <w:vAlign w:val="center"/>
          </w:tcPr>
          <w:p w14:paraId="7F7995A6" w14:textId="603072A6" w:rsidR="009C68EF" w:rsidRPr="00295B2C" w:rsidRDefault="009C68EF" w:rsidP="009C68EF">
            <w:pPr>
              <w:spacing w:before="0" w:after="0"/>
              <w:rPr>
                <w:lang w:val="en-GB"/>
              </w:rPr>
            </w:pPr>
          </w:p>
        </w:tc>
        <w:tc>
          <w:tcPr>
            <w:tcW w:w="4320" w:type="dxa"/>
            <w:tcBorders>
              <w:top w:val="single" w:sz="4" w:space="0" w:color="auto"/>
              <w:left w:val="single" w:sz="4" w:space="0" w:color="auto"/>
              <w:bottom w:val="single" w:sz="4" w:space="0" w:color="auto"/>
              <w:right w:val="single" w:sz="4" w:space="0" w:color="auto"/>
            </w:tcBorders>
            <w:vAlign w:val="center"/>
          </w:tcPr>
          <w:p w14:paraId="766EFB23" w14:textId="77777777" w:rsidR="009C68EF" w:rsidRPr="00295B2C"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1AA5550B" w14:textId="5FD3ECCE" w:rsidR="009C68EF" w:rsidRPr="00295B2C" w:rsidRDefault="009C68EF" w:rsidP="009C68EF">
            <w:pPr>
              <w:spacing w:before="0" w:after="0"/>
              <w:jc w:val="left"/>
              <w:rPr>
                <w:lang w:val="en-GB"/>
              </w:rPr>
            </w:pPr>
          </w:p>
        </w:tc>
      </w:tr>
      <w:tr w:rsidR="009C68EF" w:rsidRPr="00295B2C" w14:paraId="7B44EA5A" w14:textId="77777777" w:rsidTr="004B5128">
        <w:trPr>
          <w:cantSplit/>
          <w:trHeight w:val="880"/>
        </w:trPr>
        <w:tc>
          <w:tcPr>
            <w:tcW w:w="1418" w:type="dxa"/>
            <w:tcBorders>
              <w:top w:val="single" w:sz="4" w:space="0" w:color="auto"/>
              <w:left w:val="single" w:sz="4" w:space="0" w:color="auto"/>
              <w:bottom w:val="single" w:sz="4" w:space="0" w:color="auto"/>
              <w:right w:val="single" w:sz="4" w:space="0" w:color="auto"/>
            </w:tcBorders>
            <w:vAlign w:val="center"/>
          </w:tcPr>
          <w:p w14:paraId="28BE5A47" w14:textId="17FE740D" w:rsidR="009C68EF" w:rsidRPr="00295B2C" w:rsidRDefault="009C68EF" w:rsidP="009C68EF">
            <w:pPr>
              <w:spacing w:before="0" w:after="0"/>
              <w:rPr>
                <w:lang w:val="en-GB"/>
              </w:rPr>
            </w:pPr>
          </w:p>
        </w:tc>
        <w:tc>
          <w:tcPr>
            <w:tcW w:w="1439" w:type="dxa"/>
            <w:tcBorders>
              <w:top w:val="single" w:sz="4" w:space="0" w:color="auto"/>
              <w:left w:val="single" w:sz="4" w:space="0" w:color="auto"/>
              <w:bottom w:val="single" w:sz="4" w:space="0" w:color="auto"/>
              <w:right w:val="single" w:sz="4" w:space="0" w:color="auto"/>
            </w:tcBorders>
            <w:vAlign w:val="center"/>
          </w:tcPr>
          <w:p w14:paraId="299A29F0" w14:textId="7FD13580" w:rsidR="009C68EF" w:rsidRPr="00295B2C" w:rsidRDefault="009C68EF" w:rsidP="009C68EF">
            <w:pPr>
              <w:spacing w:before="0" w:after="0"/>
              <w:rPr>
                <w:lang w:val="en-GB"/>
              </w:rPr>
            </w:pPr>
          </w:p>
        </w:tc>
        <w:tc>
          <w:tcPr>
            <w:tcW w:w="4320" w:type="dxa"/>
            <w:tcBorders>
              <w:top w:val="single" w:sz="4" w:space="0" w:color="auto"/>
              <w:left w:val="single" w:sz="4" w:space="0" w:color="auto"/>
              <w:bottom w:val="single" w:sz="4" w:space="0" w:color="auto"/>
              <w:right w:val="single" w:sz="4" w:space="0" w:color="auto"/>
            </w:tcBorders>
            <w:vAlign w:val="center"/>
          </w:tcPr>
          <w:p w14:paraId="1A47B55B" w14:textId="77777777" w:rsidR="009C68EF" w:rsidRPr="00295B2C" w:rsidRDefault="009C68EF" w:rsidP="009C68EF">
            <w:pPr>
              <w:spacing w:before="0" w:after="0"/>
              <w:rPr>
                <w:lang w:val="en-GB"/>
              </w:rPr>
            </w:pPr>
          </w:p>
        </w:tc>
        <w:tc>
          <w:tcPr>
            <w:tcW w:w="2321" w:type="dxa"/>
            <w:tcBorders>
              <w:top w:val="single" w:sz="4" w:space="0" w:color="auto"/>
              <w:left w:val="single" w:sz="4" w:space="0" w:color="auto"/>
              <w:bottom w:val="single" w:sz="4" w:space="0" w:color="auto"/>
              <w:right w:val="single" w:sz="4" w:space="0" w:color="auto"/>
            </w:tcBorders>
            <w:vAlign w:val="center"/>
          </w:tcPr>
          <w:p w14:paraId="4C051D61" w14:textId="6EA9B6A8" w:rsidR="009C68EF" w:rsidRPr="00295B2C" w:rsidRDefault="009C68EF" w:rsidP="009C68EF">
            <w:pPr>
              <w:spacing w:before="0" w:after="0"/>
              <w:jc w:val="left"/>
              <w:rPr>
                <w:lang w:val="en-GB"/>
              </w:rPr>
            </w:pPr>
          </w:p>
        </w:tc>
      </w:tr>
      <w:tr w:rsidR="009C68EF" w:rsidRPr="00295B2C" w14:paraId="0261769C" w14:textId="77777777" w:rsidTr="004B5128">
        <w:trPr>
          <w:cantSplit/>
          <w:trHeight w:val="880"/>
        </w:trPr>
        <w:tc>
          <w:tcPr>
            <w:tcW w:w="1418" w:type="dxa"/>
            <w:vAlign w:val="center"/>
          </w:tcPr>
          <w:p w14:paraId="183835F4" w14:textId="4A3C0841" w:rsidR="009C68EF" w:rsidRPr="00295B2C" w:rsidRDefault="009C68EF" w:rsidP="009C68EF">
            <w:pPr>
              <w:spacing w:before="0" w:after="0"/>
              <w:rPr>
                <w:lang w:val="en-GB"/>
              </w:rPr>
            </w:pPr>
          </w:p>
        </w:tc>
        <w:tc>
          <w:tcPr>
            <w:tcW w:w="1439" w:type="dxa"/>
            <w:vAlign w:val="center"/>
          </w:tcPr>
          <w:p w14:paraId="3F7A85A4" w14:textId="44569FC4" w:rsidR="009C68EF" w:rsidRPr="00295B2C" w:rsidRDefault="009C68EF" w:rsidP="009C68EF">
            <w:pPr>
              <w:spacing w:before="0" w:after="0"/>
              <w:rPr>
                <w:lang w:val="en-GB"/>
              </w:rPr>
            </w:pPr>
          </w:p>
        </w:tc>
        <w:tc>
          <w:tcPr>
            <w:tcW w:w="4320" w:type="dxa"/>
            <w:vAlign w:val="center"/>
          </w:tcPr>
          <w:p w14:paraId="5A65C0AA" w14:textId="5C5502BB" w:rsidR="009C68EF" w:rsidRPr="00295B2C" w:rsidRDefault="009C68EF" w:rsidP="009C68EF">
            <w:pPr>
              <w:spacing w:before="0" w:after="0"/>
              <w:rPr>
                <w:lang w:val="en-GB"/>
              </w:rPr>
            </w:pPr>
          </w:p>
        </w:tc>
        <w:tc>
          <w:tcPr>
            <w:tcW w:w="2321" w:type="dxa"/>
            <w:vAlign w:val="center"/>
          </w:tcPr>
          <w:p w14:paraId="0C9D1CAB" w14:textId="17B6D6A4" w:rsidR="009C68EF" w:rsidRPr="00295B2C" w:rsidRDefault="009C68EF" w:rsidP="009C68EF">
            <w:pPr>
              <w:spacing w:before="0" w:after="0"/>
              <w:jc w:val="left"/>
              <w:rPr>
                <w:lang w:val="en-GB"/>
              </w:rPr>
            </w:pPr>
          </w:p>
        </w:tc>
      </w:tr>
    </w:tbl>
    <w:p w14:paraId="184BE9E7" w14:textId="6322B537" w:rsidR="00126DC9" w:rsidRPr="00295B2C" w:rsidRDefault="00126DC9" w:rsidP="006575CC">
      <w:pPr>
        <w:pStyle w:val="Heading1"/>
      </w:pPr>
      <w:r w:rsidRPr="00EB7AC0">
        <w:br w:type="page"/>
      </w:r>
      <w:bookmarkStart w:id="0" w:name="_Toc141185261"/>
      <w:r w:rsidR="00DF7810" w:rsidRPr="00295B2C">
        <w:lastRenderedPageBreak/>
        <w:t>Introduction</w:t>
      </w:r>
      <w:bookmarkEnd w:id="0"/>
    </w:p>
    <w:p w14:paraId="7A8A0EEF" w14:textId="6891ABF5" w:rsidR="009B7DD6" w:rsidRPr="00295B2C" w:rsidRDefault="0051363A" w:rsidP="0051363A">
      <w:pPr>
        <w:rPr>
          <w:lang w:val="en-GB"/>
        </w:rPr>
      </w:pPr>
      <w:r w:rsidRPr="00295B2C">
        <w:rPr>
          <w:lang w:val="en-GB"/>
        </w:rPr>
        <w:t xml:space="preserve">The </w:t>
      </w:r>
      <w:r w:rsidR="009B7DD6" w:rsidRPr="00295B2C">
        <w:rPr>
          <w:lang w:val="en-GB"/>
        </w:rPr>
        <w:t xml:space="preserve">ISO 20022 Market Claim messages have been created to support </w:t>
      </w:r>
      <w:r w:rsidRPr="00295B2C">
        <w:rPr>
          <w:lang w:val="en-GB"/>
        </w:rPr>
        <w:t xml:space="preserve">business </w:t>
      </w:r>
      <w:r w:rsidR="009B7DD6" w:rsidRPr="00295B2C">
        <w:rPr>
          <w:lang w:val="en-GB"/>
        </w:rPr>
        <w:t>processes</w:t>
      </w:r>
      <w:r w:rsidRPr="00295B2C">
        <w:rPr>
          <w:lang w:val="en-GB"/>
        </w:rPr>
        <w:t xml:space="preserve"> in accordance with the European standards for transaction management as per the Corporate Actions Joint Working Group (CAJWG) and T2S Corporate Actions Sub-Group (T2S CASG).</w:t>
      </w:r>
    </w:p>
    <w:p w14:paraId="71BF578F" w14:textId="1D6BD831" w:rsidR="0051363A" w:rsidRPr="00295B2C" w:rsidRDefault="0051363A" w:rsidP="0051363A">
      <w:pPr>
        <w:rPr>
          <w:lang w:val="en-GB"/>
        </w:rPr>
      </w:pPr>
      <w:r w:rsidRPr="00295B2C">
        <w:rPr>
          <w:lang w:val="en-GB"/>
        </w:rPr>
        <w:t>The term market claim in this document and messages thus refers to a transaction/process to move the proceeds from a mandatory corporate action distribution event, from the party that received the proceeds to the party that was contractually entitled to receive the proceeds. Such a market claim is always related to a settlement transaction, and exists in two versions:</w:t>
      </w:r>
    </w:p>
    <w:p w14:paraId="50EE5401" w14:textId="77777777" w:rsidR="009B7DD6" w:rsidRPr="00295B2C" w:rsidRDefault="0051363A" w:rsidP="0051363A">
      <w:pPr>
        <w:pStyle w:val="ListBullet"/>
        <w:rPr>
          <w:lang w:val="en-GB"/>
        </w:rPr>
      </w:pPr>
      <w:r w:rsidRPr="00295B2C">
        <w:rPr>
          <w:lang w:val="en-GB"/>
        </w:rPr>
        <w:t>a settlement transaction fails to settle as bilaterally agreed on or before record date, and hence a market claim is created to move the proceeds from the delivering party in the settlement transaction to the receiving party (commonly referred to as a market claim); or</w:t>
      </w:r>
    </w:p>
    <w:p w14:paraId="0C598632" w14:textId="63CD2AC3" w:rsidR="0051363A" w:rsidRPr="00295B2C" w:rsidRDefault="0051363A" w:rsidP="0051363A">
      <w:pPr>
        <w:pStyle w:val="ListBullet"/>
        <w:rPr>
          <w:lang w:val="en-GB"/>
        </w:rPr>
      </w:pPr>
      <w:r w:rsidRPr="00295B2C">
        <w:rPr>
          <w:lang w:val="en-GB"/>
        </w:rPr>
        <w:t>a settlement transaction settles on or before record date though it was bilaterally agreed to not include the right to receive the proceeds, and hence a market claim is created to move the proceeds from the receiving party in the settlement transaction to the delivering party (commonly referred to as a reverse market claim).</w:t>
      </w:r>
    </w:p>
    <w:p w14:paraId="3EDA2F84" w14:textId="77777777" w:rsidR="0051363A" w:rsidRPr="00295B2C" w:rsidRDefault="0051363A" w:rsidP="0051363A">
      <w:pPr>
        <w:rPr>
          <w:lang w:val="en-GB"/>
        </w:rPr>
      </w:pPr>
      <w:r w:rsidRPr="00295B2C">
        <w:rPr>
          <w:lang w:val="en-GB"/>
        </w:rPr>
        <w:t xml:space="preserve">According to the European standards for transaction management as per the Corporate Actions Joint Working Group (CAJWG) and T2S Corporate Actions Sub-Group (T2S CASG), CSDs and CCPs are to generate market claims for affected settlement transactions, starting after close of business on record date and continuing for a period of 20 business days. </w:t>
      </w:r>
    </w:p>
    <w:p w14:paraId="535DB4F1" w14:textId="77777777" w:rsidR="0051363A" w:rsidRPr="00295B2C" w:rsidRDefault="0051363A" w:rsidP="0051363A">
      <w:pPr>
        <w:rPr>
          <w:lang w:val="en-GB"/>
        </w:rPr>
      </w:pPr>
      <w:r w:rsidRPr="00295B2C">
        <w:rPr>
          <w:lang w:val="en-GB"/>
        </w:rPr>
        <w:t xml:space="preserve">Market claims are to have an intended settlement date that is equal to the payment date of the CA event or the next business day, if the market claim is generated after payment date. </w:t>
      </w:r>
    </w:p>
    <w:p w14:paraId="30028FA9" w14:textId="47AE5C0F" w:rsidR="009B7DD6" w:rsidRPr="00295B2C" w:rsidRDefault="0051363A" w:rsidP="0051363A">
      <w:pPr>
        <w:rPr>
          <w:lang w:val="en-GB"/>
        </w:rPr>
      </w:pPr>
      <w:r w:rsidRPr="00295B2C">
        <w:rPr>
          <w:lang w:val="en-GB"/>
        </w:rPr>
        <w:t xml:space="preserve">Market claims are to be created without any link to the underlying settlement transaction; the standards make it clear that a claim may indeed settle before the underlying settlement transaction. However, CSD members may link a specific market claim to the underlying settlement transaction on a case-by-case basis. Market claims are to be generated with the same status as the underlying settlement instructions, </w:t>
      </w:r>
      <w:proofErr w:type="gramStart"/>
      <w:r w:rsidRPr="00295B2C">
        <w:rPr>
          <w:lang w:val="en-GB"/>
        </w:rPr>
        <w:t>i.e.</w:t>
      </w:r>
      <w:proofErr w:type="gramEnd"/>
      <w:r w:rsidRPr="00295B2C">
        <w:rPr>
          <w:lang w:val="en-GB"/>
        </w:rPr>
        <w:t xml:space="preserve"> if the delivery instruction was not released for settlement (likely due to a lack of securities), the market claim instruction will also be created without being released for settlement.</w:t>
      </w:r>
      <w:r w:rsidR="009B7DD6" w:rsidRPr="00295B2C">
        <w:rPr>
          <w:lang w:val="en-GB"/>
        </w:rPr>
        <w:t xml:space="preserve"> The sese.030 will be used to perform hold and release also for market claims.</w:t>
      </w:r>
    </w:p>
    <w:p w14:paraId="53F6AFBA" w14:textId="77777777" w:rsidR="009B7DD6" w:rsidRPr="00295B2C" w:rsidRDefault="009B7DD6" w:rsidP="009B7DD6">
      <w:pPr>
        <w:rPr>
          <w:lang w:val="en-GB"/>
        </w:rPr>
      </w:pPr>
      <w:r w:rsidRPr="00295B2C">
        <w:rPr>
          <w:lang w:val="en-GB"/>
        </w:rPr>
        <w:t>The messages support the below business needs:</w:t>
      </w:r>
    </w:p>
    <w:p w14:paraId="39C045AB" w14:textId="77777777" w:rsidR="009B7DD6" w:rsidRPr="00295B2C" w:rsidRDefault="009B7DD6" w:rsidP="009B7DD6">
      <w:pPr>
        <w:pStyle w:val="ListBullet"/>
        <w:rPr>
          <w:lang w:val="en-GB"/>
        </w:rPr>
      </w:pPr>
      <w:r w:rsidRPr="00295B2C">
        <w:rPr>
          <w:lang w:val="en-GB"/>
        </w:rPr>
        <w:t>to report that a market claim has been generated and registered on the account holder's account, including both the market claim transaction details as well as the key CA event details (at least event reference, type, underlying ISIN) for cash and/or securities distribution; and</w:t>
      </w:r>
    </w:p>
    <w:p w14:paraId="203D7575" w14:textId="77777777" w:rsidR="009B7DD6" w:rsidRPr="00295B2C" w:rsidRDefault="009B7DD6" w:rsidP="009B7DD6">
      <w:pPr>
        <w:pStyle w:val="ListBullet"/>
        <w:rPr>
          <w:lang w:val="en-GB"/>
        </w:rPr>
      </w:pPr>
      <w:r w:rsidRPr="00295B2C">
        <w:rPr>
          <w:lang w:val="en-GB"/>
        </w:rPr>
        <w:t>to report a status change of the market claim; and</w:t>
      </w:r>
    </w:p>
    <w:p w14:paraId="70CFD627" w14:textId="77777777" w:rsidR="009B7DD6" w:rsidRPr="00295B2C" w:rsidRDefault="009B7DD6" w:rsidP="009B7DD6">
      <w:pPr>
        <w:pStyle w:val="ListBullet"/>
        <w:rPr>
          <w:lang w:val="en-GB"/>
        </w:rPr>
      </w:pPr>
      <w:r w:rsidRPr="00295B2C">
        <w:rPr>
          <w:lang w:val="en-GB"/>
        </w:rPr>
        <w:t>to report the cancellation of a market claim; and</w:t>
      </w:r>
    </w:p>
    <w:p w14:paraId="70578F66" w14:textId="1F2D3C5F" w:rsidR="009B7DD6" w:rsidRPr="00295B2C" w:rsidRDefault="009B7DD6" w:rsidP="009B7DD6">
      <w:pPr>
        <w:pStyle w:val="ListBullet"/>
        <w:rPr>
          <w:lang w:val="en-GB"/>
        </w:rPr>
      </w:pPr>
      <w:r w:rsidRPr="00295B2C">
        <w:rPr>
          <w:lang w:val="en-GB"/>
        </w:rPr>
        <w:t>to request the cancellation of a market claim; and</w:t>
      </w:r>
    </w:p>
    <w:p w14:paraId="070E8AFD" w14:textId="78E4C590" w:rsidR="009B7DD6" w:rsidRPr="00295B2C" w:rsidRDefault="009B7DD6" w:rsidP="0051363A">
      <w:pPr>
        <w:pStyle w:val="ListBullet"/>
        <w:rPr>
          <w:lang w:val="en-GB"/>
        </w:rPr>
      </w:pPr>
      <w:r w:rsidRPr="00295B2C">
        <w:rPr>
          <w:lang w:val="en-GB"/>
        </w:rPr>
        <w:t>to instruct a new or replacement market claim.</w:t>
      </w:r>
    </w:p>
    <w:p w14:paraId="43285160" w14:textId="77777777" w:rsidR="009B7DD6" w:rsidRPr="00295B2C" w:rsidRDefault="009B7DD6">
      <w:pPr>
        <w:spacing w:before="0" w:after="0"/>
        <w:jc w:val="left"/>
        <w:rPr>
          <w:lang w:val="en-GB"/>
        </w:rPr>
      </w:pPr>
      <w:r w:rsidRPr="00295B2C">
        <w:rPr>
          <w:lang w:val="en-GB"/>
        </w:rPr>
        <w:br w:type="page"/>
      </w:r>
    </w:p>
    <w:p w14:paraId="259293E1" w14:textId="77777777" w:rsidR="0051363A" w:rsidRPr="00295B2C" w:rsidRDefault="0051363A" w:rsidP="0051363A">
      <w:pPr>
        <w:rPr>
          <w:lang w:val="en-GB"/>
        </w:rPr>
      </w:pPr>
    </w:p>
    <w:p w14:paraId="2E287C3A" w14:textId="4CA88BC8" w:rsidR="00DF7810" w:rsidRPr="00295B2C" w:rsidRDefault="00DF7810" w:rsidP="006575CC">
      <w:pPr>
        <w:pStyle w:val="Heading1"/>
      </w:pPr>
      <w:bookmarkStart w:id="1" w:name="_Toc141185262"/>
      <w:r w:rsidRPr="00295B2C">
        <w:t>Scope and definitions</w:t>
      </w:r>
      <w:bookmarkEnd w:id="1"/>
    </w:p>
    <w:p w14:paraId="62329566" w14:textId="0BAE45C0" w:rsidR="00EB0F09" w:rsidRPr="00295B2C" w:rsidRDefault="00EB0F09" w:rsidP="00DF7810">
      <w:pPr>
        <w:spacing w:before="60"/>
        <w:rPr>
          <w:lang w:val="en-GB"/>
        </w:rPr>
      </w:pPr>
      <w:r w:rsidRPr="00295B2C">
        <w:rPr>
          <w:lang w:val="en-GB"/>
        </w:rPr>
        <w:t xml:space="preserve">The scope of this document is to describe the market practice for </w:t>
      </w:r>
      <w:r w:rsidR="00045437" w:rsidRPr="00295B2C">
        <w:rPr>
          <w:lang w:val="en-GB"/>
        </w:rPr>
        <w:t xml:space="preserve">using the </w:t>
      </w:r>
      <w:r w:rsidR="00454388" w:rsidRPr="00295B2C">
        <w:rPr>
          <w:lang w:val="en-GB"/>
        </w:rPr>
        <w:t xml:space="preserve">Market Claims </w:t>
      </w:r>
      <w:r w:rsidR="0045029E" w:rsidRPr="00295B2C">
        <w:rPr>
          <w:lang w:val="en-GB"/>
        </w:rPr>
        <w:t>messages</w:t>
      </w:r>
      <w:r w:rsidRPr="00295B2C">
        <w:rPr>
          <w:lang w:val="en-GB"/>
        </w:rPr>
        <w:t>.</w:t>
      </w:r>
    </w:p>
    <w:p w14:paraId="4F98EEDB" w14:textId="2E9BB28F" w:rsidR="006E6092" w:rsidRPr="00295B2C" w:rsidRDefault="006E6092" w:rsidP="006E6092">
      <w:pPr>
        <w:spacing w:before="60"/>
        <w:rPr>
          <w:lang w:val="en-GB"/>
        </w:rPr>
      </w:pPr>
      <w:r w:rsidRPr="00295B2C">
        <w:rPr>
          <w:lang w:val="en-GB"/>
        </w:rPr>
        <w:t>The market practices described in this document are meant to be used exclusively with the following ISO 20022 messages</w:t>
      </w:r>
      <w:r w:rsidR="00BD75CB" w:rsidRPr="00295B2C">
        <w:rPr>
          <w:lang w:val="en-GB"/>
        </w:rPr>
        <w:t xml:space="preserve"> and the business application header (BAH) - head.001.001.</w:t>
      </w:r>
      <w:r w:rsidR="00C10601" w:rsidRPr="00295B2C">
        <w:rPr>
          <w:b/>
          <w:lang w:val="en-GB"/>
        </w:rPr>
        <w:t>02</w:t>
      </w:r>
      <w:r w:rsidRPr="00295B2C">
        <w:rPr>
          <w:lang w:val="en-GB"/>
        </w:rPr>
        <w:t xml:space="preserve">:  </w:t>
      </w:r>
    </w:p>
    <w:tbl>
      <w:tblPr>
        <w:tblStyle w:val="TableShaded1stRow"/>
        <w:tblW w:w="0" w:type="auto"/>
        <w:tblInd w:w="0" w:type="dxa"/>
        <w:tblLook w:val="04A0" w:firstRow="1" w:lastRow="0" w:firstColumn="1" w:lastColumn="0" w:noHBand="0" w:noVBand="1"/>
      </w:tblPr>
      <w:tblGrid>
        <w:gridCol w:w="6093"/>
        <w:gridCol w:w="1440"/>
        <w:gridCol w:w="2214"/>
      </w:tblGrid>
      <w:tr w:rsidR="006E6092" w:rsidRPr="00295B2C" w14:paraId="22B5976C" w14:textId="77777777" w:rsidTr="006E6092">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3910175C" w14:textId="77777777" w:rsidR="006E6092" w:rsidRPr="00295B2C" w:rsidRDefault="006E6092" w:rsidP="006E6092">
            <w:pPr>
              <w:pStyle w:val="TableHeading"/>
              <w:spacing w:beforeAutospacing="0" w:afterAutospacing="0"/>
              <w:rPr>
                <w:lang w:eastAsia="en-US"/>
              </w:rPr>
            </w:pPr>
            <w:proofErr w:type="spellStart"/>
            <w:r w:rsidRPr="00295B2C">
              <w:rPr>
                <w:lang w:eastAsia="en-US"/>
              </w:rPr>
              <w:t>MessageDefinition</w:t>
            </w:r>
            <w:proofErr w:type="spellEnd"/>
          </w:p>
        </w:tc>
        <w:tc>
          <w:tcPr>
            <w:tcW w:w="1440" w:type="dxa"/>
            <w:hideMark/>
          </w:tcPr>
          <w:p w14:paraId="395CE90F" w14:textId="77777777" w:rsidR="006E6092" w:rsidRPr="00295B2C" w:rsidRDefault="006E6092" w:rsidP="006E6092">
            <w:pPr>
              <w:pStyle w:val="TableHeading"/>
              <w:spacing w:beforeAutospacing="0" w:afterAutospacing="0"/>
              <w:rPr>
                <w:lang w:eastAsia="en-US"/>
              </w:rPr>
            </w:pPr>
            <w:r w:rsidRPr="00295B2C">
              <w:rPr>
                <w:lang w:eastAsia="en-US"/>
              </w:rPr>
              <w:t>Abbreviated Name</w:t>
            </w:r>
          </w:p>
        </w:tc>
        <w:tc>
          <w:tcPr>
            <w:tcW w:w="2214" w:type="dxa"/>
            <w:hideMark/>
          </w:tcPr>
          <w:p w14:paraId="3C65A69D" w14:textId="77777777" w:rsidR="006E6092" w:rsidRPr="00295B2C" w:rsidRDefault="006E6092" w:rsidP="006E6092">
            <w:pPr>
              <w:pStyle w:val="TableHeading"/>
              <w:spacing w:beforeAutospacing="0" w:afterAutospacing="0"/>
              <w:rPr>
                <w:lang w:eastAsia="en-US"/>
              </w:rPr>
            </w:pPr>
            <w:r w:rsidRPr="00295B2C">
              <w:rPr>
                <w:lang w:eastAsia="en-US"/>
              </w:rPr>
              <w:t>Message Identifier</w:t>
            </w:r>
          </w:p>
        </w:tc>
      </w:tr>
      <w:tr w:rsidR="006E6092" w:rsidRPr="00295B2C" w14:paraId="415CE114" w14:textId="77777777" w:rsidTr="004C38B1">
        <w:tc>
          <w:tcPr>
            <w:tcW w:w="6093" w:type="dxa"/>
            <w:tcBorders>
              <w:top w:val="single" w:sz="4" w:space="0" w:color="auto"/>
              <w:left w:val="single" w:sz="4" w:space="0" w:color="auto"/>
              <w:bottom w:val="single" w:sz="4" w:space="0" w:color="auto"/>
              <w:right w:val="single" w:sz="4" w:space="0" w:color="auto"/>
            </w:tcBorders>
            <w:vAlign w:val="center"/>
            <w:hideMark/>
          </w:tcPr>
          <w:p w14:paraId="2B7EE187" w14:textId="0078508B" w:rsidR="006E6092" w:rsidRPr="00295B2C" w:rsidRDefault="00454388" w:rsidP="006E6092">
            <w:pPr>
              <w:pStyle w:val="TableText0"/>
              <w:rPr>
                <w:rFonts w:eastAsia="Times New Roman" w:cs="Arial"/>
                <w:iCs w:val="0"/>
                <w:sz w:val="20"/>
              </w:rPr>
            </w:pPr>
            <w:proofErr w:type="spellStart"/>
            <w:r w:rsidRPr="00295B2C">
              <w:rPr>
                <w:rFonts w:eastAsia="Times New Roman" w:cs="Arial"/>
                <w:iCs w:val="0"/>
                <w:sz w:val="20"/>
              </w:rPr>
              <w:t>MarketClaimCreation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3D9EC2F9" w14:textId="2A365A6D" w:rsidR="006E6092" w:rsidRPr="00295B2C" w:rsidRDefault="006E6092" w:rsidP="006E6092">
            <w:pPr>
              <w:pStyle w:val="TableText0"/>
              <w:rPr>
                <w:rFonts w:eastAsia="Times New Roman" w:cs="Arial"/>
                <w:iCs w:val="0"/>
                <w:sz w:val="20"/>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0EAA9683" w14:textId="23EB583B" w:rsidR="006E6092" w:rsidRPr="00295B2C" w:rsidRDefault="006E6092" w:rsidP="00454388">
            <w:pPr>
              <w:pStyle w:val="TableText0"/>
              <w:rPr>
                <w:rFonts w:eastAsia="Times New Roman" w:cs="Arial"/>
                <w:iCs w:val="0"/>
                <w:sz w:val="20"/>
              </w:rPr>
            </w:pPr>
            <w:r w:rsidRPr="00295B2C">
              <w:rPr>
                <w:rFonts w:eastAsia="Times New Roman" w:cs="Arial"/>
                <w:iCs w:val="0"/>
                <w:sz w:val="20"/>
              </w:rPr>
              <w:t>seev.0</w:t>
            </w:r>
            <w:r w:rsidR="00454388" w:rsidRPr="00295B2C">
              <w:rPr>
                <w:rFonts w:eastAsia="Times New Roman" w:cs="Arial"/>
                <w:iCs w:val="0"/>
                <w:sz w:val="20"/>
              </w:rPr>
              <w:t>50</w:t>
            </w:r>
            <w:r w:rsidRPr="00295B2C">
              <w:rPr>
                <w:rFonts w:eastAsia="Times New Roman" w:cs="Arial"/>
                <w:iCs w:val="0"/>
                <w:sz w:val="20"/>
              </w:rPr>
              <w:t>.001.</w:t>
            </w:r>
            <w:r w:rsidR="00454388" w:rsidRPr="00295B2C">
              <w:rPr>
                <w:rFonts w:eastAsia="Times New Roman" w:cs="Arial"/>
                <w:iCs w:val="0"/>
                <w:sz w:val="20"/>
              </w:rPr>
              <w:t>01</w:t>
            </w:r>
          </w:p>
        </w:tc>
      </w:tr>
      <w:tr w:rsidR="006E6092" w:rsidRPr="00295B2C" w14:paraId="00DD4B8D"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71409B14" w14:textId="418A9717" w:rsidR="006E6092" w:rsidRPr="00295B2C" w:rsidRDefault="00454388" w:rsidP="006E6092">
            <w:pPr>
              <w:pStyle w:val="TableText0"/>
              <w:rPr>
                <w:rFonts w:eastAsia="Times New Roman" w:cs="Arial"/>
                <w:iCs w:val="0"/>
                <w:sz w:val="20"/>
              </w:rPr>
            </w:pPr>
            <w:proofErr w:type="spellStart"/>
            <w:r w:rsidRPr="00295B2C">
              <w:rPr>
                <w:rFonts w:eastAsia="Times New Roman" w:cs="Arial"/>
                <w:iCs w:val="0"/>
                <w:sz w:val="20"/>
              </w:rPr>
              <w:t>MarketClaimCancellationRequest</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568A53A3" w14:textId="0237C27F" w:rsidR="006E6092" w:rsidRPr="00295B2C" w:rsidRDefault="006E6092" w:rsidP="006E6092">
            <w:pPr>
              <w:pStyle w:val="TableText0"/>
              <w:rPr>
                <w:rFonts w:eastAsia="Times New Roman" w:cs="Arial"/>
                <w:iCs w:val="0"/>
                <w:sz w:val="20"/>
              </w:rPr>
            </w:pPr>
          </w:p>
        </w:tc>
        <w:tc>
          <w:tcPr>
            <w:tcW w:w="2214" w:type="dxa"/>
            <w:tcBorders>
              <w:top w:val="single" w:sz="4" w:space="0" w:color="auto"/>
              <w:left w:val="single" w:sz="4" w:space="0" w:color="auto"/>
              <w:bottom w:val="single" w:sz="4" w:space="0" w:color="auto"/>
              <w:right w:val="single" w:sz="4" w:space="0" w:color="auto"/>
            </w:tcBorders>
            <w:vAlign w:val="center"/>
          </w:tcPr>
          <w:p w14:paraId="13B77A58" w14:textId="6EC06944" w:rsidR="006E6092" w:rsidRPr="00295B2C" w:rsidRDefault="006E6092" w:rsidP="00454388">
            <w:pPr>
              <w:pStyle w:val="TableText0"/>
              <w:rPr>
                <w:rFonts w:eastAsia="Times New Roman" w:cs="Arial"/>
                <w:iCs w:val="0"/>
                <w:sz w:val="20"/>
              </w:rPr>
            </w:pPr>
            <w:r w:rsidRPr="00295B2C">
              <w:rPr>
                <w:rFonts w:eastAsia="Times New Roman" w:cs="Arial"/>
                <w:iCs w:val="0"/>
                <w:sz w:val="20"/>
              </w:rPr>
              <w:t>seev.0</w:t>
            </w:r>
            <w:r w:rsidR="00454388" w:rsidRPr="00295B2C">
              <w:rPr>
                <w:rFonts w:eastAsia="Times New Roman" w:cs="Arial"/>
                <w:iCs w:val="0"/>
                <w:sz w:val="20"/>
              </w:rPr>
              <w:t>51</w:t>
            </w:r>
            <w:r w:rsidRPr="00295B2C">
              <w:rPr>
                <w:rFonts w:eastAsia="Times New Roman" w:cs="Arial"/>
                <w:iCs w:val="0"/>
                <w:sz w:val="20"/>
              </w:rPr>
              <w:t>.001.0</w:t>
            </w:r>
            <w:r w:rsidR="00454388" w:rsidRPr="00295B2C">
              <w:rPr>
                <w:rFonts w:eastAsia="Times New Roman" w:cs="Arial"/>
                <w:iCs w:val="0"/>
                <w:sz w:val="20"/>
              </w:rPr>
              <w:t>1</w:t>
            </w:r>
          </w:p>
        </w:tc>
      </w:tr>
      <w:tr w:rsidR="006E6092" w:rsidRPr="00295B2C" w14:paraId="11BDC8D7"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44A821EF" w14:textId="1C805A7D" w:rsidR="006E6092" w:rsidRPr="00295B2C" w:rsidRDefault="00454388" w:rsidP="006E6092">
            <w:pPr>
              <w:pStyle w:val="TableText0"/>
              <w:rPr>
                <w:rFonts w:eastAsia="Times New Roman" w:cs="Arial"/>
                <w:iCs w:val="0"/>
                <w:sz w:val="20"/>
              </w:rPr>
            </w:pPr>
            <w:proofErr w:type="spellStart"/>
            <w:r w:rsidRPr="00295B2C">
              <w:rPr>
                <w:rFonts w:eastAsia="Times New Roman" w:cs="Arial"/>
                <w:iCs w:val="0"/>
                <w:sz w:val="20"/>
              </w:rPr>
              <w:t>MarketClaimStatusAdvice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012AB322" w14:textId="302D2CC6" w:rsidR="006E6092" w:rsidRPr="00295B2C" w:rsidRDefault="006E6092" w:rsidP="006E6092">
            <w:pPr>
              <w:pStyle w:val="TableText0"/>
              <w:rPr>
                <w:rFonts w:eastAsia="Times New Roman" w:cs="Arial"/>
                <w:iCs w:val="0"/>
                <w:sz w:val="20"/>
              </w:rPr>
            </w:pPr>
          </w:p>
        </w:tc>
        <w:tc>
          <w:tcPr>
            <w:tcW w:w="2214" w:type="dxa"/>
            <w:tcBorders>
              <w:top w:val="single" w:sz="4" w:space="0" w:color="auto"/>
              <w:left w:val="single" w:sz="4" w:space="0" w:color="auto"/>
              <w:bottom w:val="single" w:sz="4" w:space="0" w:color="auto"/>
              <w:right w:val="single" w:sz="4" w:space="0" w:color="auto"/>
            </w:tcBorders>
            <w:vAlign w:val="center"/>
          </w:tcPr>
          <w:p w14:paraId="5E26CE1B" w14:textId="2FF11D44" w:rsidR="006E6092" w:rsidRPr="00295B2C" w:rsidRDefault="006E6092" w:rsidP="00454388">
            <w:pPr>
              <w:pStyle w:val="TableText0"/>
              <w:rPr>
                <w:rFonts w:eastAsia="Times New Roman" w:cs="Arial"/>
                <w:iCs w:val="0"/>
                <w:sz w:val="20"/>
              </w:rPr>
            </w:pPr>
            <w:r w:rsidRPr="00295B2C">
              <w:rPr>
                <w:rFonts w:eastAsia="Times New Roman" w:cs="Arial"/>
                <w:iCs w:val="0"/>
                <w:sz w:val="20"/>
              </w:rPr>
              <w:t>seev.0</w:t>
            </w:r>
            <w:r w:rsidR="00454388" w:rsidRPr="00295B2C">
              <w:rPr>
                <w:rFonts w:eastAsia="Times New Roman" w:cs="Arial"/>
                <w:iCs w:val="0"/>
                <w:sz w:val="20"/>
              </w:rPr>
              <w:t>52</w:t>
            </w:r>
            <w:r w:rsidRPr="00295B2C">
              <w:rPr>
                <w:rFonts w:eastAsia="Times New Roman" w:cs="Arial"/>
                <w:iCs w:val="0"/>
                <w:sz w:val="20"/>
              </w:rPr>
              <w:t>.001.0</w:t>
            </w:r>
            <w:r w:rsidR="00454388" w:rsidRPr="00295B2C">
              <w:rPr>
                <w:rFonts w:eastAsia="Times New Roman" w:cs="Arial"/>
                <w:iCs w:val="0"/>
                <w:sz w:val="20"/>
              </w:rPr>
              <w:t>1</w:t>
            </w:r>
          </w:p>
        </w:tc>
      </w:tr>
      <w:tr w:rsidR="006E6092" w:rsidRPr="00295B2C" w14:paraId="51AA4B30"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38CE95AE" w14:textId="475D96AD" w:rsidR="006E6092" w:rsidRPr="00295B2C" w:rsidRDefault="00454388" w:rsidP="006E6092">
            <w:pPr>
              <w:pStyle w:val="TableText0"/>
              <w:rPr>
                <w:rFonts w:eastAsia="Times New Roman" w:cs="Arial"/>
                <w:iCs w:val="0"/>
                <w:sz w:val="20"/>
              </w:rPr>
            </w:pPr>
            <w:proofErr w:type="spellStart"/>
            <w:r w:rsidRPr="00295B2C">
              <w:rPr>
                <w:rFonts w:eastAsia="Times New Roman" w:cs="Arial"/>
                <w:iCs w:val="0"/>
                <w:sz w:val="20"/>
              </w:rPr>
              <w:t>MarketClaimCancellationRequestStatusAdvice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6851092D" w14:textId="501B68F8" w:rsidR="006E6092" w:rsidRPr="00295B2C" w:rsidRDefault="006E6092" w:rsidP="006E6092">
            <w:pPr>
              <w:pStyle w:val="TableText0"/>
              <w:rPr>
                <w:rFonts w:eastAsia="Times New Roman" w:cs="Arial"/>
                <w:iCs w:val="0"/>
                <w:sz w:val="20"/>
              </w:rPr>
            </w:pPr>
          </w:p>
        </w:tc>
        <w:tc>
          <w:tcPr>
            <w:tcW w:w="2214" w:type="dxa"/>
            <w:tcBorders>
              <w:top w:val="single" w:sz="4" w:space="0" w:color="auto"/>
              <w:left w:val="single" w:sz="4" w:space="0" w:color="auto"/>
              <w:bottom w:val="single" w:sz="4" w:space="0" w:color="auto"/>
              <w:right w:val="single" w:sz="4" w:space="0" w:color="auto"/>
            </w:tcBorders>
            <w:vAlign w:val="center"/>
          </w:tcPr>
          <w:p w14:paraId="07DA02CE" w14:textId="009FCB3A" w:rsidR="006E6092" w:rsidRPr="00295B2C" w:rsidRDefault="006E6092" w:rsidP="00454388">
            <w:pPr>
              <w:pStyle w:val="TableText0"/>
              <w:rPr>
                <w:rFonts w:eastAsia="Times New Roman" w:cs="Arial"/>
                <w:iCs w:val="0"/>
                <w:sz w:val="20"/>
              </w:rPr>
            </w:pPr>
            <w:r w:rsidRPr="00295B2C">
              <w:rPr>
                <w:rFonts w:eastAsia="Times New Roman" w:cs="Arial"/>
                <w:iCs w:val="0"/>
                <w:sz w:val="20"/>
              </w:rPr>
              <w:t>seev.0</w:t>
            </w:r>
            <w:r w:rsidR="00454388" w:rsidRPr="00295B2C">
              <w:rPr>
                <w:rFonts w:eastAsia="Times New Roman" w:cs="Arial"/>
                <w:iCs w:val="0"/>
                <w:sz w:val="20"/>
              </w:rPr>
              <w:t>53</w:t>
            </w:r>
            <w:r w:rsidRPr="00295B2C">
              <w:rPr>
                <w:rFonts w:eastAsia="Times New Roman" w:cs="Arial"/>
                <w:iCs w:val="0"/>
                <w:sz w:val="20"/>
              </w:rPr>
              <w:t>.001.0</w:t>
            </w:r>
            <w:r w:rsidR="00454388" w:rsidRPr="00295B2C">
              <w:rPr>
                <w:rFonts w:eastAsia="Times New Roman" w:cs="Arial"/>
                <w:iCs w:val="0"/>
                <w:sz w:val="20"/>
              </w:rPr>
              <w:t>1</w:t>
            </w:r>
          </w:p>
        </w:tc>
      </w:tr>
    </w:tbl>
    <w:p w14:paraId="511CA759" w14:textId="77777777" w:rsidR="00D76745" w:rsidRPr="00295B2C" w:rsidRDefault="00D76745" w:rsidP="00D76745">
      <w:pPr>
        <w:rPr>
          <w:lang w:val="en-GB"/>
        </w:rPr>
      </w:pPr>
    </w:p>
    <w:p w14:paraId="397DD2A8" w14:textId="77777777" w:rsidR="00A21B83" w:rsidRPr="00295B2C" w:rsidRDefault="00D76745" w:rsidP="00A21B83">
      <w:pPr>
        <w:rPr>
          <w:lang w:val="en-GB"/>
        </w:rPr>
      </w:pPr>
      <w:commentRangeStart w:id="2"/>
      <w:r w:rsidRPr="00295B2C">
        <w:rPr>
          <w:lang w:val="en-GB"/>
        </w:rPr>
        <w:t>All documentation related to general meetings messages is available in the UHB on-line page on swift.com in the Knowledge Centre:</w:t>
      </w:r>
    </w:p>
    <w:p w14:paraId="17A203FC" w14:textId="2B075C69" w:rsidR="00D76745" w:rsidRPr="00295B2C" w:rsidRDefault="00000000" w:rsidP="00A21B83">
      <w:pPr>
        <w:rPr>
          <w:color w:val="1F497D"/>
          <w:lang w:val="en-GB"/>
        </w:rPr>
      </w:pPr>
      <w:hyperlink r:id="rId12" w:history="1">
        <w:r w:rsidR="00D76745" w:rsidRPr="00295B2C">
          <w:rPr>
            <w:rStyle w:val="Hyperlink"/>
            <w:lang w:val="en-GB"/>
          </w:rPr>
          <w:t>https://www2.swift.com/knowledgecentre/products/Standards%20MX</w:t>
        </w:r>
      </w:hyperlink>
    </w:p>
    <w:p w14:paraId="7516FA1E" w14:textId="4C234C85" w:rsidR="00D76745" w:rsidRPr="00295B2C" w:rsidRDefault="00D76745" w:rsidP="00A21B83">
      <w:pPr>
        <w:rPr>
          <w:lang w:val="en-GB"/>
        </w:rPr>
      </w:pPr>
      <w:r w:rsidRPr="00295B2C">
        <w:rPr>
          <w:lang w:val="en-GB"/>
        </w:rPr>
        <w:t xml:space="preserve">The updated </w:t>
      </w:r>
      <w:r w:rsidR="004C38B1" w:rsidRPr="00295B2C">
        <w:rPr>
          <w:lang w:val="en-GB"/>
        </w:rPr>
        <w:t>market claims</w:t>
      </w:r>
      <w:r w:rsidRPr="00295B2C">
        <w:rPr>
          <w:lang w:val="en-GB"/>
        </w:rPr>
        <w:t xml:space="preserve"> messages are available on </w:t>
      </w:r>
      <w:proofErr w:type="spellStart"/>
      <w:r w:rsidRPr="00295B2C">
        <w:rPr>
          <w:lang w:val="en-GB"/>
        </w:rPr>
        <w:t>MyStandard</w:t>
      </w:r>
      <w:proofErr w:type="spellEnd"/>
      <w:r w:rsidRPr="00295B2C">
        <w:rPr>
          <w:lang w:val="en-GB"/>
        </w:rPr>
        <w:t xml:space="preserve"> at: </w:t>
      </w:r>
      <w:hyperlink r:id="rId13" w:anchor="/ISO20022?businessDomain=Securities" w:history="1">
        <w:r w:rsidRPr="00295B2C">
          <w:rPr>
            <w:rStyle w:val="Hyperlink"/>
            <w:lang w:val="en-GB"/>
          </w:rPr>
          <w:t>https://www2.swift.com/mystandards/#/ISO20022?businessDomain=Securities</w:t>
        </w:r>
      </w:hyperlink>
      <w:r w:rsidRPr="00295B2C">
        <w:rPr>
          <w:color w:val="1F497D"/>
          <w:lang w:val="en-GB"/>
        </w:rPr>
        <w:t xml:space="preserve"> </w:t>
      </w:r>
      <w:r w:rsidRPr="00295B2C">
        <w:rPr>
          <w:lang w:val="en-GB"/>
        </w:rPr>
        <w:t>in the “</w:t>
      </w:r>
      <w:r w:rsidRPr="00295B2C">
        <w:rPr>
          <w:u w:val="single"/>
          <w:lang w:val="en-GB"/>
        </w:rPr>
        <w:t>securities events</w:t>
      </w:r>
      <w:r w:rsidRPr="00295B2C">
        <w:rPr>
          <w:lang w:val="en-GB"/>
        </w:rPr>
        <w:t xml:space="preserve">” section. Both PDF or Excel or schemas (with an MS </w:t>
      </w:r>
      <w:r w:rsidR="00CF015F" w:rsidRPr="00295B2C">
        <w:rPr>
          <w:lang w:val="en-GB"/>
        </w:rPr>
        <w:t>license</w:t>
      </w:r>
      <w:r w:rsidRPr="00295B2C">
        <w:rPr>
          <w:lang w:val="en-GB"/>
        </w:rPr>
        <w:t xml:space="preserve">) can be exported. </w:t>
      </w:r>
    </w:p>
    <w:p w14:paraId="2A1BC6E4" w14:textId="1E998F99" w:rsidR="008D0928" w:rsidRPr="00295B2C" w:rsidRDefault="00D76745" w:rsidP="006777E8">
      <w:pPr>
        <w:rPr>
          <w:lang w:val="en-GB"/>
        </w:rPr>
      </w:pPr>
      <w:r w:rsidRPr="00295B2C">
        <w:rPr>
          <w:lang w:val="en-GB"/>
        </w:rPr>
        <w:t xml:space="preserve">The documentation and schemas are also available on the </w:t>
      </w:r>
      <w:hyperlink r:id="rId14" w:history="1">
        <w:r w:rsidRPr="00295B2C">
          <w:rPr>
            <w:rStyle w:val="Hyperlink"/>
            <w:lang w:val="en-GB"/>
          </w:rPr>
          <w:t>www.ISO20022.org</w:t>
        </w:r>
      </w:hyperlink>
      <w:r w:rsidRPr="00295B2C">
        <w:rPr>
          <w:lang w:val="en-GB"/>
        </w:rPr>
        <w:t xml:space="preserve"> web site: </w:t>
      </w:r>
      <w:hyperlink r:id="rId15" w:history="1">
        <w:r w:rsidR="009E4AC4" w:rsidRPr="00295B2C">
          <w:rPr>
            <w:rStyle w:val="Hyperlink"/>
            <w:lang w:val="en-GB"/>
          </w:rPr>
          <w:t>ISO 20022 Message Definitions | ISO20022</w:t>
        </w:r>
      </w:hyperlink>
      <w:r w:rsidR="009E4AC4" w:rsidRPr="00295B2C">
        <w:rPr>
          <w:lang w:val="en-GB"/>
        </w:rPr>
        <w:t xml:space="preserve"> </w:t>
      </w:r>
      <w:r w:rsidRPr="00295B2C">
        <w:rPr>
          <w:lang w:val="en-GB"/>
        </w:rPr>
        <w:t>under the “</w:t>
      </w:r>
      <w:r w:rsidR="004C38B1" w:rsidRPr="00295B2C">
        <w:rPr>
          <w:lang w:val="en-GB"/>
        </w:rPr>
        <w:t>Market Claims</w:t>
      </w:r>
      <w:r w:rsidRPr="00295B2C">
        <w:rPr>
          <w:lang w:val="en-GB"/>
        </w:rPr>
        <w:t>” title.</w:t>
      </w:r>
      <w:commentRangeEnd w:id="2"/>
      <w:r w:rsidR="004C38B1" w:rsidRPr="00295B2C">
        <w:rPr>
          <w:rStyle w:val="CommentReference"/>
          <w:lang w:val="en-GB"/>
        </w:rPr>
        <w:commentReference w:id="2"/>
      </w:r>
    </w:p>
    <w:p w14:paraId="5B2F5512" w14:textId="7CC6AE0F" w:rsidR="00764B88" w:rsidRPr="00295B2C" w:rsidRDefault="00764B88" w:rsidP="006777E8">
      <w:pPr>
        <w:rPr>
          <w:lang w:val="en-GB"/>
        </w:rPr>
      </w:pPr>
    </w:p>
    <w:p w14:paraId="1085A53F" w14:textId="7C35472E" w:rsidR="005F5CE1" w:rsidRPr="00295B2C" w:rsidRDefault="005F5CE1" w:rsidP="006575CC">
      <w:pPr>
        <w:pStyle w:val="Heading1"/>
      </w:pPr>
      <w:bookmarkStart w:id="3" w:name="_Toc141185263"/>
      <w:r w:rsidRPr="00295B2C">
        <w:t>Actors and Roles</w:t>
      </w:r>
      <w:bookmarkEnd w:id="3"/>
    </w:p>
    <w:p w14:paraId="72211296" w14:textId="4F8BE47D" w:rsidR="00751F3C" w:rsidRPr="00295B2C" w:rsidRDefault="00751F3C" w:rsidP="00751F3C">
      <w:pPr>
        <w:spacing w:before="60"/>
        <w:rPr>
          <w:lang w:val="en-GB"/>
        </w:rPr>
      </w:pPr>
      <w:r w:rsidRPr="00295B2C">
        <w:rPr>
          <w:lang w:val="en-GB"/>
        </w:rPr>
        <w:t>The main roles involved in this process:</w:t>
      </w:r>
    </w:p>
    <w:p w14:paraId="44C964C1" w14:textId="7D2B15AE" w:rsidR="0063192B" w:rsidRPr="00295B2C" w:rsidRDefault="0063192B" w:rsidP="00751F3C">
      <w:pPr>
        <w:spacing w:before="60"/>
        <w:rPr>
          <w:lang w:val="en-GB"/>
        </w:rPr>
      </w:pPr>
    </w:p>
    <w:p w14:paraId="4FF81751" w14:textId="419D06FA" w:rsidR="0063192B" w:rsidRPr="00295B2C" w:rsidRDefault="0063192B" w:rsidP="0063192B">
      <w:pPr>
        <w:spacing w:before="60"/>
        <w:rPr>
          <w:lang w:val="en-GB"/>
        </w:rPr>
      </w:pPr>
      <w:r w:rsidRPr="00295B2C">
        <w:rPr>
          <w:lang w:val="en-GB"/>
        </w:rPr>
        <w:t xml:space="preserve">Account Servicer: The party providing </w:t>
      </w:r>
      <w:proofErr w:type="gramStart"/>
      <w:r w:rsidRPr="00295B2C">
        <w:rPr>
          <w:lang w:val="en-GB"/>
        </w:rPr>
        <w:t>a securities</w:t>
      </w:r>
      <w:proofErr w:type="gramEnd"/>
      <w:r w:rsidRPr="00295B2C">
        <w:rPr>
          <w:lang w:val="en-GB"/>
        </w:rPr>
        <w:t xml:space="preserve"> account for the Holder, as well as reporting the creation, settlement or cancellation of market claims.</w:t>
      </w:r>
    </w:p>
    <w:p w14:paraId="78EB9EAE" w14:textId="2571F5A4" w:rsidR="0063192B" w:rsidRPr="00295B2C" w:rsidRDefault="0063192B" w:rsidP="0063192B">
      <w:pPr>
        <w:spacing w:before="60"/>
        <w:rPr>
          <w:lang w:val="en-GB"/>
        </w:rPr>
      </w:pPr>
      <w:r w:rsidRPr="00295B2C">
        <w:rPr>
          <w:lang w:val="en-GB"/>
        </w:rPr>
        <w:t>Account Holder: The party holding a securities account with the Servicer, as well as instructing the cancellation or creation of market claims.</w:t>
      </w:r>
    </w:p>
    <w:p w14:paraId="1FE958B1" w14:textId="55FC360C" w:rsidR="0063192B" w:rsidRPr="00295B2C" w:rsidRDefault="0063192B" w:rsidP="0063192B">
      <w:pPr>
        <w:spacing w:before="60"/>
        <w:rPr>
          <w:lang w:val="en-GB"/>
        </w:rPr>
      </w:pPr>
    </w:p>
    <w:p w14:paraId="47B24998" w14:textId="63EA3FDA" w:rsidR="0063192B" w:rsidRPr="00295B2C" w:rsidRDefault="0063192B" w:rsidP="0063192B">
      <w:pPr>
        <w:spacing w:before="60"/>
        <w:rPr>
          <w:lang w:val="en-GB"/>
        </w:rPr>
      </w:pPr>
      <w:r w:rsidRPr="00295B2C">
        <w:rPr>
          <w:lang w:val="en-GB"/>
        </w:rPr>
        <w:t>All parties in the chain of intermediaries, from the CSD(-s) to the account servicer of the end investor, act as account servicer. CSD participants and account servicers also act as account holders. End investors only act as account holders.</w:t>
      </w:r>
    </w:p>
    <w:p w14:paraId="098A0CE4" w14:textId="77777777" w:rsidR="00D96445" w:rsidRPr="00295B2C" w:rsidRDefault="00D96445" w:rsidP="006619D9">
      <w:pPr>
        <w:spacing w:before="60"/>
        <w:rPr>
          <w:lang w:val="en-GB"/>
        </w:rPr>
      </w:pPr>
    </w:p>
    <w:p w14:paraId="0479F7AB" w14:textId="77777777" w:rsidR="009B7DD6" w:rsidRPr="00295B2C" w:rsidRDefault="009B7DD6">
      <w:pPr>
        <w:spacing w:before="0" w:after="0"/>
        <w:jc w:val="left"/>
        <w:rPr>
          <w:b/>
          <w:sz w:val="28"/>
          <w:lang w:val="en-GB"/>
        </w:rPr>
      </w:pPr>
      <w:r w:rsidRPr="00295B2C">
        <w:rPr>
          <w:lang w:val="en-GB"/>
        </w:rPr>
        <w:br w:type="page"/>
      </w:r>
    </w:p>
    <w:p w14:paraId="22B75575" w14:textId="62EBA085" w:rsidR="00303C9C" w:rsidRPr="00295B2C" w:rsidRDefault="00303C9C" w:rsidP="006575CC">
      <w:pPr>
        <w:pStyle w:val="Heading1"/>
      </w:pPr>
      <w:bookmarkStart w:id="4" w:name="_Toc141185264"/>
      <w:r w:rsidRPr="00295B2C">
        <w:lastRenderedPageBreak/>
        <w:t>Activity Diagram</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41086F" w:rsidRPr="00295B2C" w14:paraId="37B7D3CB" w14:textId="77777777" w:rsidTr="0041086F">
        <w:trPr>
          <w:jc w:val="center"/>
        </w:trPr>
        <w:tc>
          <w:tcPr>
            <w:tcW w:w="2500" w:type="pct"/>
            <w:shd w:val="clear" w:color="auto" w:fill="auto"/>
          </w:tcPr>
          <w:p w14:paraId="6B63E3C6" w14:textId="71B51FA7" w:rsidR="0041086F" w:rsidRPr="00295B2C" w:rsidRDefault="0063192B" w:rsidP="0041086F">
            <w:pPr>
              <w:spacing w:before="60"/>
              <w:jc w:val="center"/>
              <w:rPr>
                <w:b/>
                <w:bCs/>
                <w:sz w:val="21"/>
                <w:szCs w:val="21"/>
                <w:lang w:val="en-GB"/>
              </w:rPr>
            </w:pPr>
            <w:r w:rsidRPr="00295B2C">
              <w:rPr>
                <w:b/>
                <w:bCs/>
                <w:sz w:val="21"/>
                <w:szCs w:val="21"/>
                <w:lang w:val="en-GB"/>
              </w:rPr>
              <w:t>Account Holder</w:t>
            </w:r>
          </w:p>
        </w:tc>
        <w:tc>
          <w:tcPr>
            <w:tcW w:w="2500" w:type="pct"/>
            <w:shd w:val="clear" w:color="auto" w:fill="auto"/>
          </w:tcPr>
          <w:p w14:paraId="722605C2" w14:textId="0C5D12A5" w:rsidR="0041086F" w:rsidRPr="00295B2C" w:rsidRDefault="0063192B" w:rsidP="0041086F">
            <w:pPr>
              <w:spacing w:before="60"/>
              <w:jc w:val="center"/>
              <w:rPr>
                <w:b/>
                <w:bCs/>
                <w:sz w:val="21"/>
                <w:szCs w:val="21"/>
                <w:lang w:val="en-GB"/>
              </w:rPr>
            </w:pPr>
            <w:r w:rsidRPr="00295B2C">
              <w:rPr>
                <w:b/>
                <w:bCs/>
                <w:sz w:val="21"/>
                <w:szCs w:val="21"/>
                <w:lang w:val="en-GB"/>
              </w:rPr>
              <w:t>Account Servicer</w:t>
            </w:r>
          </w:p>
        </w:tc>
      </w:tr>
      <w:tr w:rsidR="0041086F" w:rsidRPr="00295B2C" w14:paraId="3CEA27BB" w14:textId="77777777" w:rsidTr="0041086F">
        <w:trPr>
          <w:jc w:val="center"/>
        </w:trPr>
        <w:tc>
          <w:tcPr>
            <w:tcW w:w="2500" w:type="pct"/>
            <w:shd w:val="clear" w:color="auto" w:fill="auto"/>
          </w:tcPr>
          <w:p w14:paraId="2244F760" w14:textId="77777777" w:rsidR="0041086F" w:rsidRPr="00295B2C" w:rsidRDefault="0041086F" w:rsidP="0041086F">
            <w:pPr>
              <w:spacing w:before="60"/>
              <w:jc w:val="center"/>
              <w:rPr>
                <w:sz w:val="21"/>
                <w:szCs w:val="21"/>
                <w:lang w:val="en-GB"/>
              </w:rPr>
            </w:pPr>
            <w:r w:rsidRPr="00295B2C">
              <w:rPr>
                <w:sz w:val="21"/>
                <w:szCs w:val="21"/>
                <w:lang w:val="en-GB"/>
              </w:rPr>
              <w:t>CSD participants and their underlying clients</w:t>
            </w:r>
          </w:p>
          <w:p w14:paraId="4AD2F58A" w14:textId="77777777" w:rsidR="0041086F" w:rsidRPr="00295B2C" w:rsidRDefault="0041086F" w:rsidP="0041086F">
            <w:pPr>
              <w:spacing w:before="60"/>
              <w:jc w:val="center"/>
              <w:rPr>
                <w:sz w:val="21"/>
                <w:szCs w:val="21"/>
                <w:lang w:val="en-GB"/>
              </w:rPr>
            </w:pPr>
          </w:p>
        </w:tc>
        <w:tc>
          <w:tcPr>
            <w:tcW w:w="2500" w:type="pct"/>
            <w:shd w:val="clear" w:color="auto" w:fill="auto"/>
          </w:tcPr>
          <w:p w14:paraId="1A229CE8" w14:textId="77777777" w:rsidR="0041086F" w:rsidRPr="00295B2C" w:rsidRDefault="0041086F" w:rsidP="0041086F">
            <w:pPr>
              <w:spacing w:before="60"/>
              <w:jc w:val="center"/>
              <w:rPr>
                <w:sz w:val="21"/>
                <w:szCs w:val="21"/>
                <w:lang w:val="en-GB"/>
              </w:rPr>
            </w:pPr>
            <w:r w:rsidRPr="00295B2C">
              <w:rPr>
                <w:sz w:val="21"/>
                <w:szCs w:val="21"/>
                <w:lang w:val="en-GB"/>
              </w:rPr>
              <w:t>Central Securities Depository, any CSD participant (custodian)</w:t>
            </w:r>
          </w:p>
        </w:tc>
      </w:tr>
    </w:tbl>
    <w:p w14:paraId="7E02F44A" w14:textId="4C154DF3" w:rsidR="0041086F" w:rsidRPr="00295B2C" w:rsidRDefault="0041086F" w:rsidP="0041086F">
      <w:pPr>
        <w:rPr>
          <w:sz w:val="21"/>
          <w:szCs w:val="21"/>
          <w:lang w:val="en-GB"/>
        </w:rPr>
      </w:pPr>
    </w:p>
    <w:p w14:paraId="5262C666" w14:textId="06F1EDF4" w:rsidR="0041086F" w:rsidRPr="00295B2C" w:rsidRDefault="009B7DD6" w:rsidP="005007C6">
      <w:pPr>
        <w:rPr>
          <w:rFonts w:eastAsiaTheme="minorEastAsia"/>
          <w:b/>
          <w:bCs/>
          <w:sz w:val="21"/>
          <w:szCs w:val="21"/>
          <w:lang w:val="en-GB" w:eastAsia="ja-JP"/>
        </w:rPr>
      </w:pPr>
      <w:r w:rsidRPr="00295B2C">
        <w:rPr>
          <w:rFonts w:eastAsiaTheme="minorEastAsia"/>
          <w:b/>
          <w:bCs/>
          <w:sz w:val="21"/>
          <w:szCs w:val="21"/>
          <w:lang w:val="en-GB" w:eastAsia="ja-JP"/>
        </w:rPr>
        <w:t>A</w:t>
      </w:r>
      <w:r w:rsidR="0041086F" w:rsidRPr="00295B2C">
        <w:rPr>
          <w:rFonts w:eastAsiaTheme="minorEastAsia"/>
          <w:b/>
          <w:bCs/>
          <w:sz w:val="21"/>
          <w:szCs w:val="21"/>
          <w:lang w:val="en-GB" w:eastAsia="ja-JP"/>
        </w:rPr>
        <w:t>. Creation and settlement of claims (simple scenario)</w:t>
      </w:r>
    </w:p>
    <w:p w14:paraId="32621949" w14:textId="5BCA36B9" w:rsidR="0041086F" w:rsidRPr="00295B2C" w:rsidRDefault="0041086F" w:rsidP="0041086F">
      <w:pPr>
        <w:autoSpaceDE w:val="0"/>
        <w:autoSpaceDN w:val="0"/>
        <w:adjustRightInd w:val="0"/>
        <w:spacing w:after="0"/>
        <w:rPr>
          <w:rFonts w:eastAsiaTheme="minorEastAsia"/>
          <w:sz w:val="21"/>
          <w:szCs w:val="21"/>
          <w:lang w:val="en-GB" w:eastAsia="ja-JP"/>
        </w:rPr>
      </w:pPr>
      <w:r w:rsidRPr="00295B2C">
        <w:rPr>
          <w:rFonts w:eastAsiaTheme="minorEastAsia"/>
          <w:sz w:val="21"/>
          <w:szCs w:val="21"/>
          <w:lang w:val="en-GB" w:eastAsia="ja-JP"/>
        </w:rPr>
        <w:t>This scenario illustrates the communication flow between the instructing party and the executing/servicing party in a simple scenario where claims are generated and subsequently settled.</w:t>
      </w:r>
    </w:p>
    <w:p w14:paraId="1DF6356E" w14:textId="70A7D577" w:rsidR="0041086F" w:rsidRPr="00295B2C" w:rsidRDefault="0063192B" w:rsidP="0041086F">
      <w:pPr>
        <w:autoSpaceDE w:val="0"/>
        <w:autoSpaceDN w:val="0"/>
        <w:adjustRightInd w:val="0"/>
        <w:spacing w:after="0"/>
        <w:jc w:val="left"/>
        <w:rPr>
          <w:rFonts w:eastAsiaTheme="minorEastAsia"/>
          <w:sz w:val="18"/>
          <w:szCs w:val="18"/>
          <w:lang w:val="en-GB" w:eastAsia="ja-JP"/>
        </w:rPr>
      </w:pPr>
      <w:r w:rsidRPr="00295B2C">
        <w:rPr>
          <w:noProof/>
          <w:lang w:val="en-GB"/>
        </w:rPr>
        <mc:AlternateContent>
          <mc:Choice Requires="wpc">
            <w:drawing>
              <wp:inline distT="0" distB="0" distL="0" distR="0" wp14:anchorId="14475B06" wp14:editId="4B1B480C">
                <wp:extent cx="5645150" cy="2033905"/>
                <wp:effectExtent l="0" t="0" r="3175" b="4445"/>
                <wp:docPr id="15"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 descr="b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08305" y="0"/>
                            <a:ext cx="464804" cy="494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pic:pic xmlns:pic="http://schemas.openxmlformats.org/drawingml/2006/picture">
                        <pic:nvPicPr>
                          <pic:cNvPr id="3" name="Picture 5" descr="Cantral-deposita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951744" y="0"/>
                            <a:ext cx="464804" cy="494601"/>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
                        <wps:cNvSpPr txBox="1">
                          <a:spLocks noChangeArrowheads="1"/>
                        </wps:cNvSpPr>
                        <wps:spPr bwMode="auto">
                          <a:xfrm>
                            <a:off x="4116036" y="499701"/>
                            <a:ext cx="1529114" cy="299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8DA28" w14:textId="77777777" w:rsidR="0063192B" w:rsidRDefault="0063192B" w:rsidP="0063192B">
                              <w:pPr>
                                <w:jc w:val="center"/>
                              </w:pPr>
                              <w:r>
                                <w:t>Account Servicer</w:t>
                              </w:r>
                            </w:p>
                          </w:txbxContent>
                        </wps:txbx>
                        <wps:bodyPr rot="0" vert="horz" wrap="square" lIns="91440" tIns="45720" rIns="91440" bIns="45720" anchor="t" anchorCtr="0" upright="1">
                          <a:noAutofit/>
                        </wps:bodyPr>
                      </wps:wsp>
                      <wps:wsp>
                        <wps:cNvPr id="7" name="Line 7"/>
                        <wps:cNvCnPr>
                          <a:cxnSpLocks noChangeShapeType="1"/>
                        </wps:cNvCnPr>
                        <wps:spPr bwMode="auto">
                          <a:xfrm>
                            <a:off x="836907" y="800102"/>
                            <a:ext cx="0" cy="901702"/>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5180346" y="799402"/>
                            <a:ext cx="0" cy="774702"/>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Text Box 14"/>
                        <wps:cNvSpPr txBox="1">
                          <a:spLocks noChangeArrowheads="1"/>
                        </wps:cNvSpPr>
                        <wps:spPr bwMode="auto">
                          <a:xfrm>
                            <a:off x="1113110" y="801302"/>
                            <a:ext cx="3725633" cy="338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2AB3" w14:textId="77777777" w:rsidR="0063192B" w:rsidRDefault="0063192B" w:rsidP="0063192B">
                              <w:pPr>
                                <w:jc w:val="center"/>
                                <w:rPr>
                                  <w:rStyle w:val="Bold"/>
                                </w:rPr>
                              </w:pPr>
                              <w:r>
                                <w:rPr>
                                  <w:rStyle w:val="Bold"/>
                                </w:rPr>
                                <w:t>Market Claim Creation - seev.050 (Generation of claim)</w:t>
                              </w:r>
                            </w:p>
                          </w:txbxContent>
                        </wps:txbx>
                        <wps:bodyPr rot="0" vert="horz" wrap="square" lIns="91440" tIns="45720" rIns="91440" bIns="45720" anchor="t" anchorCtr="0" upright="1">
                          <a:noAutofit/>
                        </wps:bodyPr>
                      </wps:wsp>
                      <wpg:wgp>
                        <wpg:cNvPr id="10" name="Group 15"/>
                        <wpg:cNvGrpSpPr>
                          <a:grpSpLocks/>
                        </wpg:cNvGrpSpPr>
                        <wpg:grpSpPr bwMode="auto">
                          <a:xfrm>
                            <a:off x="922608" y="1168203"/>
                            <a:ext cx="4114836" cy="498401"/>
                            <a:chOff x="2665" y="6246"/>
                            <a:chExt cx="6480" cy="501"/>
                          </a:xfrm>
                        </wpg:grpSpPr>
                        <wps:wsp>
                          <wps:cNvPr id="11" name="Line 16"/>
                          <wps:cNvCnPr>
                            <a:cxnSpLocks noChangeShapeType="1"/>
                          </wps:cNvCnPr>
                          <wps:spPr bwMode="auto">
                            <a:xfrm>
                              <a:off x="2665" y="6654"/>
                              <a:ext cx="6480" cy="0"/>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2" name="Text Box 17"/>
                          <wps:cNvSpPr txBox="1">
                            <a:spLocks noChangeArrowheads="1"/>
                          </wps:cNvSpPr>
                          <wps:spPr bwMode="auto">
                            <a:xfrm>
                              <a:off x="3252" y="6246"/>
                              <a:ext cx="5640"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1861E" w14:textId="77777777" w:rsidR="0063192B" w:rsidRDefault="0063192B" w:rsidP="0063192B">
                                <w:pPr>
                                  <w:rPr>
                                    <w:color w:val="FF0000"/>
                                  </w:rPr>
                                </w:pPr>
                                <w:r>
                                  <w:t>Corporate Action Confirmation - seev.036 (Confirm Settlement)</w:t>
                                </w:r>
                              </w:p>
                            </w:txbxContent>
                          </wps:txbx>
                          <wps:bodyPr rot="0" vert="horz" wrap="square" lIns="91440" tIns="45720" rIns="91440" bIns="45720" anchor="t" anchorCtr="0" upright="1">
                            <a:noAutofit/>
                          </wps:bodyPr>
                        </wps:wsp>
                      </wpg:wgp>
                      <wps:wsp>
                        <wps:cNvPr id="13" name="Text Box 18"/>
                        <wps:cNvSpPr txBox="1">
                          <a:spLocks noChangeArrowheads="1"/>
                        </wps:cNvSpPr>
                        <wps:spPr bwMode="auto">
                          <a:xfrm>
                            <a:off x="265402" y="494601"/>
                            <a:ext cx="1301112" cy="304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F76AA" w14:textId="77777777" w:rsidR="0063192B" w:rsidRDefault="0063192B" w:rsidP="0063192B">
                              <w:r>
                                <w:t>Account Holder</w:t>
                              </w:r>
                            </w:p>
                          </w:txbxContent>
                        </wps:txbx>
                        <wps:bodyPr rot="0" vert="horz" wrap="square" lIns="91440" tIns="45720" rIns="91440" bIns="45720" anchor="t" anchorCtr="0" upright="1">
                          <a:noAutofit/>
                        </wps:bodyPr>
                      </wps:wsp>
                      <wps:wsp>
                        <wps:cNvPr id="14" name="Line 16"/>
                        <wps:cNvCnPr>
                          <a:cxnSpLocks noChangeShapeType="1"/>
                        </wps:cNvCnPr>
                        <wps:spPr bwMode="auto">
                          <a:xfrm>
                            <a:off x="967709" y="1106103"/>
                            <a:ext cx="4114836" cy="0"/>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c:wpc>
                  </a:graphicData>
                </a:graphic>
              </wp:inline>
            </w:drawing>
          </mc:Choice>
          <mc:Fallback>
            <w:pict>
              <v:group w14:anchorId="14475B06" id="Canvas 15" o:spid="_x0000_s1026" editas="canvas" style="width:444.5pt;height:160.15pt;mso-position-horizontal-relative:char;mso-position-vertical-relative:line" coordsize="56451,2033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451;height:20339;visibility:visible;mso-wrap-style:square">
                  <v:fill o:detectmouseclick="t"/>
                  <v:path o:connecttype="none"/>
                </v:shape>
                <v:shape id="Picture 4" o:spid="_x0000_s1028" type="#_x0000_t75" alt="bank" style="position:absolute;left:6083;width:4648;height:4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" strokecolor="gray">
                  <v:imagedata r:id="rId21" o:title="bank"/>
                </v:shape>
                <v:shape id="Picture 5" o:spid="_x0000_s1029" type="#_x0000_t75" alt="Cantral-depositary" style="position:absolute;left:49517;width:4648;height:4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">
                  <v:imagedata r:id="rId22" o:title="Cantral-depositary"/>
                </v:shape>
                <v:shapetype id="_x0000_t202" coordsize="21600,21600" o:spt="202" path="m,l,21600r21600,l21600,xe">
                  <v:stroke joinstyle="miter"/>
                  <v:path gradientshapeok="t" o:connecttype="rect"/>
                </v:shapetype>
                <v:shape id="Text Box 6" o:spid="_x0000_s1030" type="#_x0000_t202" style="position:absolute;left:41160;top:4997;width:15291;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418DA28" w14:textId="77777777" w:rsidR="0063192B" w:rsidRDefault="0063192B" w:rsidP="0063192B">
                        <w:pPr>
                          <w:jc w:val="center"/>
                        </w:pPr>
                        <w:r>
                          <w:t>Account Servicer</w:t>
                        </w:r>
                      </w:p>
                    </w:txbxContent>
                  </v:textbox>
                </v:shape>
                <v:line id="Line 7" o:spid="_x0000_s1031" style="position:absolute;visibility:visible;mso-wrap-style:square" from="8369,8001" to="8369,17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" strokeweight="2pt">
                  <v:stroke dashstyle="dash"/>
                </v:line>
                <v:line id="Line 8" o:spid="_x0000_s1032" style="position:absolute;visibility:visible;mso-wrap-style:square" from="51803,7994" to="51803,1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" strokeweight="2pt">
                  <v:stroke dashstyle="dash"/>
                </v:line>
                <v:shape id="Text Box 14" o:spid="_x0000_s1033" type="#_x0000_t202" style="position:absolute;left:11131;top:8013;width:3725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6BD2AB3" w14:textId="77777777" w:rsidR="0063192B" w:rsidRDefault="0063192B" w:rsidP="0063192B">
                        <w:pPr>
                          <w:jc w:val="center"/>
                          <w:rPr>
                            <w:rStyle w:val="Bold"/>
                          </w:rPr>
                        </w:pPr>
                        <w:r>
                          <w:rPr>
                            <w:rStyle w:val="Bold"/>
                          </w:rPr>
                          <w:t>Market Claim Creation - seev.050 (Generation of claim)</w:t>
                        </w:r>
                      </w:p>
                    </w:txbxContent>
                  </v:textbox>
                </v:shape>
                <v:group id="Group 15" o:spid="_x0000_s1034" style="position:absolute;left:9226;top:11682;width:41148;height:4984" coordorigin="2665,6246" coordsize="6480,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6" o:spid="_x0000_s1035"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">
                    <v:stroke startarrow="classic" startarrowwidth="wide" startarrowlength="long" endarrowwidth="wide" endarrowlength="long"/>
                  </v:line>
                  <v:shape id="Text Box 17" o:spid="_x0000_s1036" type="#_x0000_t202" style="position:absolute;left:3252;top:6246;width:5640;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531861E" w14:textId="77777777" w:rsidR="0063192B" w:rsidRDefault="0063192B" w:rsidP="0063192B">
                          <w:pPr>
                            <w:rPr>
                              <w:color w:val="FF0000"/>
                            </w:rPr>
                          </w:pPr>
                          <w:r>
                            <w:t>Corporate Action Confirmation - seev.036 (Confirm Settlement)</w:t>
                          </w:r>
                        </w:p>
                      </w:txbxContent>
                    </v:textbox>
                  </v:shape>
                </v:group>
                <v:shape id="Text Box 18" o:spid="_x0000_s1037" type="#_x0000_t202" style="position:absolute;left:2654;top:4946;width:1301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A9F76AA" w14:textId="77777777" w:rsidR="0063192B" w:rsidRDefault="0063192B" w:rsidP="0063192B">
                        <w:r>
                          <w:t>Account Holder</w:t>
                        </w:r>
                      </w:p>
                    </w:txbxContent>
                  </v:textbox>
                </v:shape>
                <v:line id="Line 16" o:spid="_x0000_s1038" style="position:absolute;visibility:visible;mso-wrap-style:square" from="9677,11061" to="50825,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">
                  <v:stroke startarrow="classic" startarrowwidth="wide" startarrowlength="long" endarrowwidth="wide" endarrowlength="long"/>
                </v:line>
                <w10:anchorlock/>
              </v:group>
            </w:pict>
          </mc:Fallback>
        </mc:AlternateContent>
      </w:r>
    </w:p>
    <w:p w14:paraId="096C8EDC" w14:textId="2CB0B3F4" w:rsidR="0041086F" w:rsidRPr="00295B2C" w:rsidRDefault="009B7DD6" w:rsidP="0041086F">
      <w:pPr>
        <w:autoSpaceDE w:val="0"/>
        <w:autoSpaceDN w:val="0"/>
        <w:adjustRightInd w:val="0"/>
        <w:spacing w:after="0"/>
        <w:jc w:val="left"/>
        <w:rPr>
          <w:rFonts w:eastAsiaTheme="minorEastAsia"/>
          <w:b/>
          <w:bCs/>
          <w:sz w:val="21"/>
          <w:szCs w:val="21"/>
          <w:lang w:val="en-GB" w:eastAsia="ja-JP"/>
        </w:rPr>
      </w:pPr>
      <w:r w:rsidRPr="00295B2C">
        <w:rPr>
          <w:rFonts w:eastAsiaTheme="minorEastAsia"/>
          <w:b/>
          <w:bCs/>
          <w:sz w:val="21"/>
          <w:szCs w:val="21"/>
          <w:lang w:val="en-GB" w:eastAsia="ja-JP"/>
        </w:rPr>
        <w:t>B</w:t>
      </w:r>
      <w:r w:rsidR="0041086F" w:rsidRPr="00295B2C">
        <w:rPr>
          <w:rFonts w:eastAsiaTheme="minorEastAsia"/>
          <w:b/>
          <w:bCs/>
          <w:sz w:val="21"/>
          <w:szCs w:val="21"/>
          <w:lang w:val="en-GB" w:eastAsia="ja-JP"/>
        </w:rPr>
        <w:t>. Creation and settlement of claims (complex scenario)</w:t>
      </w:r>
    </w:p>
    <w:p w14:paraId="24B155DB" w14:textId="77777777" w:rsidR="0041086F" w:rsidRPr="00295B2C" w:rsidRDefault="0041086F" w:rsidP="0041086F">
      <w:pPr>
        <w:autoSpaceDE w:val="0"/>
        <w:autoSpaceDN w:val="0"/>
        <w:adjustRightInd w:val="0"/>
        <w:spacing w:after="0"/>
        <w:rPr>
          <w:rFonts w:eastAsiaTheme="minorEastAsia"/>
          <w:sz w:val="21"/>
          <w:szCs w:val="21"/>
          <w:lang w:val="en-GB" w:eastAsia="ja-JP"/>
        </w:rPr>
      </w:pPr>
      <w:r w:rsidRPr="00295B2C">
        <w:rPr>
          <w:rFonts w:eastAsiaTheme="minorEastAsia"/>
          <w:sz w:val="21"/>
          <w:szCs w:val="21"/>
          <w:lang w:val="en-GB" w:eastAsia="ja-JP"/>
        </w:rPr>
        <w:t>This scenario illustrates the communication flow between the instructing party and the executing/servicing party in case of a complex scenario where:</w:t>
      </w:r>
    </w:p>
    <w:p w14:paraId="4237746C" w14:textId="77777777" w:rsidR="0041086F" w:rsidRPr="00295B2C" w:rsidRDefault="0041086F" w:rsidP="0041086F">
      <w:pPr>
        <w:autoSpaceDE w:val="0"/>
        <w:autoSpaceDN w:val="0"/>
        <w:adjustRightInd w:val="0"/>
        <w:spacing w:after="0"/>
        <w:rPr>
          <w:rFonts w:eastAsiaTheme="minorEastAsia"/>
          <w:sz w:val="21"/>
          <w:szCs w:val="21"/>
          <w:lang w:val="en-GB" w:eastAsia="ja-JP"/>
        </w:rPr>
      </w:pPr>
    </w:p>
    <w:p w14:paraId="647A201C" w14:textId="4A8C1A7F" w:rsidR="0041086F" w:rsidRPr="00295B2C" w:rsidRDefault="0041086F" w:rsidP="0041086F">
      <w:pPr>
        <w:pStyle w:val="ListParagraph"/>
        <w:numPr>
          <w:ilvl w:val="0"/>
          <w:numId w:val="41"/>
        </w:numPr>
        <w:autoSpaceDE w:val="0"/>
        <w:autoSpaceDN w:val="0"/>
        <w:adjustRightInd w:val="0"/>
        <w:spacing w:before="0" w:after="0"/>
        <w:rPr>
          <w:rFonts w:eastAsiaTheme="minorEastAsia"/>
          <w:sz w:val="21"/>
          <w:szCs w:val="21"/>
          <w:lang w:val="en-GB" w:eastAsia="ja-JP"/>
        </w:rPr>
      </w:pPr>
      <w:r w:rsidRPr="00295B2C">
        <w:rPr>
          <w:rFonts w:eastAsiaTheme="minorEastAsia"/>
          <w:sz w:val="21"/>
          <w:szCs w:val="21"/>
          <w:lang w:val="en-GB" w:eastAsia="ja-JP"/>
        </w:rPr>
        <w:t>claims are generated, the account owner request</w:t>
      </w:r>
      <w:r w:rsidR="004868E0" w:rsidRPr="00295B2C">
        <w:rPr>
          <w:rFonts w:eastAsiaTheme="minorEastAsia"/>
          <w:sz w:val="21"/>
          <w:szCs w:val="21"/>
          <w:lang w:val="en-GB" w:eastAsia="ja-JP"/>
        </w:rPr>
        <w:t>s</w:t>
      </w:r>
      <w:r w:rsidRPr="00295B2C">
        <w:rPr>
          <w:rFonts w:eastAsiaTheme="minorEastAsia"/>
          <w:sz w:val="21"/>
          <w:szCs w:val="21"/>
          <w:lang w:val="en-GB" w:eastAsia="ja-JP"/>
        </w:rPr>
        <w:t xml:space="preserve"> a change in priority/hold &amp; release and </w:t>
      </w:r>
      <w:r w:rsidR="004868E0" w:rsidRPr="00295B2C">
        <w:rPr>
          <w:rFonts w:eastAsiaTheme="minorEastAsia"/>
          <w:sz w:val="21"/>
          <w:szCs w:val="21"/>
          <w:lang w:val="en-GB" w:eastAsia="ja-JP"/>
        </w:rPr>
        <w:t xml:space="preserve">the claim is </w:t>
      </w:r>
      <w:r w:rsidRPr="00295B2C">
        <w:rPr>
          <w:rFonts w:eastAsiaTheme="minorEastAsia"/>
          <w:sz w:val="21"/>
          <w:szCs w:val="21"/>
          <w:lang w:val="en-GB" w:eastAsia="ja-JP"/>
        </w:rPr>
        <w:t>subsequently settled.</w:t>
      </w:r>
    </w:p>
    <w:p w14:paraId="3C2EB9F3" w14:textId="60ACAAE1" w:rsidR="0041086F" w:rsidRPr="00295B2C" w:rsidRDefault="00E068B9" w:rsidP="0041086F">
      <w:pPr>
        <w:rPr>
          <w:lang w:val="en-GB"/>
        </w:rPr>
      </w:pPr>
      <w:r w:rsidRPr="00295B2C">
        <w:rPr>
          <w:noProof/>
          <w:lang w:val="en-GB"/>
        </w:rPr>
        <w:drawing>
          <wp:inline distT="0" distB="0" distL="0" distR="0" wp14:anchorId="00D0A3D5" wp14:editId="7A53172A">
            <wp:extent cx="5477510" cy="2620010"/>
            <wp:effectExtent l="0" t="0" r="0" b="889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7510" cy="2620010"/>
                    </a:xfrm>
                    <a:prstGeom prst="rect">
                      <a:avLst/>
                    </a:prstGeom>
                    <a:noFill/>
                  </pic:spPr>
                </pic:pic>
              </a:graphicData>
            </a:graphic>
          </wp:inline>
        </w:drawing>
      </w:r>
    </w:p>
    <w:p w14:paraId="0FDDC1E5" w14:textId="64963600" w:rsidR="0041086F" w:rsidRPr="00295B2C" w:rsidRDefault="0041086F" w:rsidP="0041086F">
      <w:pPr>
        <w:pStyle w:val="ListParagraph"/>
        <w:numPr>
          <w:ilvl w:val="0"/>
          <w:numId w:val="41"/>
        </w:numPr>
        <w:autoSpaceDE w:val="0"/>
        <w:autoSpaceDN w:val="0"/>
        <w:adjustRightInd w:val="0"/>
        <w:spacing w:before="0" w:after="0"/>
        <w:rPr>
          <w:rFonts w:eastAsiaTheme="minorEastAsia"/>
          <w:szCs w:val="22"/>
          <w:lang w:val="en-GB" w:eastAsia="ja-JP"/>
        </w:rPr>
      </w:pPr>
      <w:r w:rsidRPr="00295B2C">
        <w:rPr>
          <w:rFonts w:eastAsiaTheme="minorEastAsia"/>
          <w:szCs w:val="22"/>
          <w:lang w:val="en-GB" w:eastAsia="ja-JP"/>
        </w:rPr>
        <w:t>claims are generated, the account owner request</w:t>
      </w:r>
      <w:r w:rsidR="004868E0" w:rsidRPr="00295B2C">
        <w:rPr>
          <w:rFonts w:eastAsiaTheme="minorEastAsia"/>
          <w:szCs w:val="22"/>
          <w:lang w:val="en-GB" w:eastAsia="ja-JP"/>
        </w:rPr>
        <w:t>s</w:t>
      </w:r>
      <w:r w:rsidRPr="00295B2C">
        <w:rPr>
          <w:rFonts w:eastAsiaTheme="minorEastAsia"/>
          <w:szCs w:val="22"/>
          <w:lang w:val="en-GB" w:eastAsia="ja-JP"/>
        </w:rPr>
        <w:t xml:space="preserve"> a cancellation which is matched by the counterparty and the claim is fully </w:t>
      </w:r>
      <w:proofErr w:type="gramStart"/>
      <w:r w:rsidRPr="00295B2C">
        <w:rPr>
          <w:rFonts w:eastAsiaTheme="minorEastAsia"/>
          <w:szCs w:val="22"/>
          <w:lang w:val="en-GB" w:eastAsia="ja-JP"/>
        </w:rPr>
        <w:t>cancelled</w:t>
      </w:r>
      <w:proofErr w:type="gramEnd"/>
    </w:p>
    <w:p w14:paraId="71A2858C" w14:textId="3FC64BDA" w:rsidR="00E068B9" w:rsidRPr="00295B2C" w:rsidRDefault="00E068B9" w:rsidP="00E068B9">
      <w:pPr>
        <w:pStyle w:val="ListParagraph"/>
        <w:autoSpaceDE w:val="0"/>
        <w:autoSpaceDN w:val="0"/>
        <w:adjustRightInd w:val="0"/>
        <w:spacing w:before="0" w:after="0"/>
        <w:rPr>
          <w:rFonts w:eastAsiaTheme="minorEastAsia"/>
          <w:szCs w:val="22"/>
          <w:lang w:val="en-GB" w:eastAsia="ja-JP"/>
        </w:rPr>
      </w:pPr>
      <w:r w:rsidRPr="00295B2C">
        <w:rPr>
          <w:rFonts w:eastAsiaTheme="minorEastAsia"/>
          <w:noProof/>
          <w:szCs w:val="22"/>
          <w:lang w:val="en-GB" w:eastAsia="ja-JP"/>
        </w:rPr>
        <w:lastRenderedPageBreak/>
        <w:drawing>
          <wp:inline distT="0" distB="0" distL="0" distR="0" wp14:anchorId="0A8FF0FB" wp14:editId="67BC599A">
            <wp:extent cx="5506085" cy="2334260"/>
            <wp:effectExtent l="0" t="0" r="0" b="889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6085" cy="2334260"/>
                    </a:xfrm>
                    <a:prstGeom prst="rect">
                      <a:avLst/>
                    </a:prstGeom>
                    <a:noFill/>
                  </pic:spPr>
                </pic:pic>
              </a:graphicData>
            </a:graphic>
          </wp:inline>
        </w:drawing>
      </w:r>
    </w:p>
    <w:p w14:paraId="24606CC8" w14:textId="2134D448" w:rsidR="0041086F" w:rsidRPr="00295B2C" w:rsidRDefault="0041086F" w:rsidP="0041086F">
      <w:pPr>
        <w:pStyle w:val="ListParagraph"/>
        <w:autoSpaceDE w:val="0"/>
        <w:autoSpaceDN w:val="0"/>
        <w:adjustRightInd w:val="0"/>
        <w:spacing w:after="0"/>
        <w:rPr>
          <w:lang w:val="en-GB"/>
        </w:rPr>
      </w:pPr>
    </w:p>
    <w:p w14:paraId="223A0462" w14:textId="77777777" w:rsidR="0041086F" w:rsidRPr="00295B2C" w:rsidRDefault="0041086F" w:rsidP="0041086F">
      <w:pPr>
        <w:rPr>
          <w:lang w:val="en-GB"/>
        </w:rPr>
      </w:pPr>
    </w:p>
    <w:p w14:paraId="26C6E145" w14:textId="77777777" w:rsidR="0041086F" w:rsidRPr="00295B2C" w:rsidRDefault="0041086F" w:rsidP="0041086F">
      <w:pPr>
        <w:pStyle w:val="ListParagraph"/>
        <w:numPr>
          <w:ilvl w:val="0"/>
          <w:numId w:val="41"/>
        </w:numPr>
        <w:autoSpaceDE w:val="0"/>
        <w:autoSpaceDN w:val="0"/>
        <w:adjustRightInd w:val="0"/>
        <w:spacing w:before="0" w:after="0"/>
        <w:rPr>
          <w:rFonts w:eastAsiaTheme="minorEastAsia"/>
          <w:b/>
          <w:szCs w:val="22"/>
          <w:highlight w:val="yellow"/>
          <w:lang w:val="en-GB" w:eastAsia="ja-JP"/>
        </w:rPr>
      </w:pPr>
      <w:r w:rsidRPr="00295B2C">
        <w:rPr>
          <w:rFonts w:eastAsiaTheme="minorEastAsia"/>
          <w:szCs w:val="22"/>
          <w:highlight w:val="yellow"/>
          <w:lang w:val="en-GB" w:eastAsia="ja-JP"/>
        </w:rPr>
        <w:t xml:space="preserve">claims are generated, the account owner request a split (cancellation &amp; new shapes) which is matched by the counterparty. The siblings settle on pay date. – </w:t>
      </w:r>
      <w:r w:rsidRPr="00295B2C">
        <w:rPr>
          <w:rFonts w:eastAsiaTheme="minorEastAsia"/>
          <w:b/>
          <w:szCs w:val="22"/>
          <w:highlight w:val="yellow"/>
          <w:lang w:val="en-GB" w:eastAsia="ja-JP"/>
        </w:rPr>
        <w:t xml:space="preserve">TBC </w:t>
      </w:r>
    </w:p>
    <w:p w14:paraId="36BCDA5A" w14:textId="570A3704" w:rsidR="0041086F" w:rsidRPr="00295B2C" w:rsidRDefault="0041086F" w:rsidP="0041086F">
      <w:pPr>
        <w:pStyle w:val="ListParagraph"/>
        <w:autoSpaceDE w:val="0"/>
        <w:autoSpaceDN w:val="0"/>
        <w:adjustRightInd w:val="0"/>
        <w:spacing w:after="0"/>
        <w:rPr>
          <w:rFonts w:eastAsiaTheme="minorEastAsia"/>
          <w:szCs w:val="22"/>
          <w:lang w:val="en-GB" w:eastAsia="ja-JP"/>
        </w:rPr>
      </w:pPr>
    </w:p>
    <w:p w14:paraId="3DED7DA7" w14:textId="26D354BA" w:rsidR="00E068B9" w:rsidRPr="00295B2C" w:rsidRDefault="00E068B9" w:rsidP="0041086F">
      <w:pPr>
        <w:pStyle w:val="ListParagraph"/>
        <w:autoSpaceDE w:val="0"/>
        <w:autoSpaceDN w:val="0"/>
        <w:adjustRightInd w:val="0"/>
        <w:spacing w:after="0"/>
        <w:rPr>
          <w:rFonts w:eastAsiaTheme="minorEastAsia"/>
          <w:szCs w:val="22"/>
          <w:lang w:val="en-GB" w:eastAsia="ja-JP"/>
        </w:rPr>
      </w:pPr>
      <w:r w:rsidRPr="00295B2C">
        <w:rPr>
          <w:noProof/>
          <w:lang w:val="en-GB" w:eastAsia="en-GB"/>
        </w:rPr>
        <mc:AlternateContent>
          <mc:Choice Requires="wpg">
            <w:drawing>
              <wp:inline distT="0" distB="0" distL="0" distR="0" wp14:anchorId="146637CB" wp14:editId="468DA96C">
                <wp:extent cx="5463025" cy="4520780"/>
                <wp:effectExtent l="0" t="0" r="0" b="13335"/>
                <wp:docPr id="62" name="Group 3"/>
                <wp:cNvGraphicFramePr/>
                <a:graphic xmlns:a="http://schemas.openxmlformats.org/drawingml/2006/main">
                  <a:graphicData uri="http://schemas.microsoft.com/office/word/2010/wordprocessingGroup">
                    <wpg:wgp>
                      <wpg:cNvGrpSpPr/>
                      <wpg:grpSpPr>
                        <a:xfrm>
                          <a:off x="0" y="0"/>
                          <a:ext cx="5463025" cy="4520780"/>
                          <a:chOff x="0" y="0"/>
                          <a:chExt cx="5463025" cy="4520780"/>
                        </a:xfrm>
                      </wpg:grpSpPr>
                      <pic:pic xmlns:pic="http://schemas.openxmlformats.org/drawingml/2006/picture">
                        <pic:nvPicPr>
                          <pic:cNvPr id="63" name="Picture 63" descr="bank"/>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36771" y="0"/>
                            <a:ext cx="713703" cy="618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pic:pic xmlns:pic="http://schemas.openxmlformats.org/drawingml/2006/picture">
                        <pic:nvPicPr>
                          <pic:cNvPr id="67" name="Picture 67" descr="Cantral-depositary"/>
                          <pic:cNvPicPr/>
                        </pic:nvPicPr>
                        <pic:blipFill>
                          <a:blip r:embed="rId20">
                            <a:extLst>
                              <a:ext uri="{28A0092B-C50C-407E-A947-70E740481C1C}">
                                <a14:useLocalDpi xmlns:a14="http://schemas.microsoft.com/office/drawing/2010/main" val="0"/>
                              </a:ext>
                            </a:extLst>
                          </a:blip>
                          <a:srcRect/>
                          <a:stretch>
                            <a:fillRect/>
                          </a:stretch>
                        </pic:blipFill>
                        <pic:spPr bwMode="auto">
                          <a:xfrm>
                            <a:off x="4494757" y="0"/>
                            <a:ext cx="683093" cy="618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Box 24"/>
                        <wps:cNvSpPr txBox="1"/>
                        <wps:spPr>
                          <a:xfrm>
                            <a:off x="0" y="586552"/>
                            <a:ext cx="1143000" cy="455295"/>
                          </a:xfrm>
                          <a:prstGeom prst="rect">
                            <a:avLst/>
                          </a:prstGeom>
                          <a:noFill/>
                        </wps:spPr>
                        <wps:txbx>
                          <w:txbxContent>
                            <w:p w14:paraId="77A5CFBE" w14:textId="77777777" w:rsidR="00E068B9" w:rsidRDefault="00E068B9" w:rsidP="00E068B9">
                              <w:pPr>
                                <w:pStyle w:val="NormalWeb"/>
                                <w:spacing w:before="0"/>
                              </w:pPr>
                              <w:r>
                                <w:rPr>
                                  <w:rFonts w:asciiTheme="minorHAnsi" w:hAnsi="Calibri" w:cstheme="minorBidi"/>
                                  <w:color w:val="000000" w:themeColor="text1"/>
                                  <w:kern w:val="24"/>
                                </w:rPr>
                                <w:t>Account Holder</w:t>
                              </w:r>
                            </w:p>
                          </w:txbxContent>
                        </wps:txbx>
                        <wps:bodyPr wrap="none" rtlCol="0">
                          <a:spAutoFit/>
                        </wps:bodyPr>
                      </wps:wsp>
                      <wps:wsp>
                        <wps:cNvPr id="69" name="TextBox 25"/>
                        <wps:cNvSpPr txBox="1"/>
                        <wps:spPr>
                          <a:xfrm>
                            <a:off x="4241920" y="586552"/>
                            <a:ext cx="1221105" cy="455295"/>
                          </a:xfrm>
                          <a:prstGeom prst="rect">
                            <a:avLst/>
                          </a:prstGeom>
                          <a:noFill/>
                        </wps:spPr>
                        <wps:txbx>
                          <w:txbxContent>
                            <w:p w14:paraId="2F1F9D17" w14:textId="77777777" w:rsidR="00E068B9" w:rsidRDefault="00E068B9" w:rsidP="00E068B9">
                              <w:pPr>
                                <w:pStyle w:val="NormalWeb"/>
                                <w:spacing w:before="0"/>
                              </w:pPr>
                              <w:r>
                                <w:rPr>
                                  <w:rFonts w:asciiTheme="minorHAnsi" w:hAnsi="Calibri" w:cstheme="minorBidi"/>
                                  <w:color w:val="000000" w:themeColor="text1"/>
                                  <w:kern w:val="24"/>
                                </w:rPr>
                                <w:t>Account Servicer</w:t>
                              </w:r>
                            </w:p>
                          </w:txbxContent>
                        </wps:txbx>
                        <wps:bodyPr wrap="none" rtlCol="0">
                          <a:spAutoFit/>
                        </wps:bodyPr>
                      </wps:wsp>
                      <wps:wsp>
                        <wps:cNvPr id="70" name="Straight Connector 70"/>
                        <wps:cNvCnPr/>
                        <wps:spPr>
                          <a:xfrm flipH="1">
                            <a:off x="570287" y="863607"/>
                            <a:ext cx="7211" cy="3657173"/>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flipH="1">
                            <a:off x="4959407" y="863607"/>
                            <a:ext cx="1048" cy="3657173"/>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flipH="1">
                            <a:off x="689111" y="1137154"/>
                            <a:ext cx="4147192" cy="19610"/>
                          </a:xfrm>
                          <a:prstGeom prst="straightConnector1">
                            <a:avLst/>
                          </a:prstGeom>
                          <a:ln w="6350">
                            <a:solidFill>
                              <a:schemeClr val="tx1"/>
                            </a:solidFill>
                            <a:headEnd type="none" w="med" len="med"/>
                            <a:tailEnd type="stealth" w="med" len="med"/>
                          </a:ln>
                        </wps:spPr>
                        <wps:style>
                          <a:lnRef idx="1">
                            <a:schemeClr val="accent1"/>
                          </a:lnRef>
                          <a:fillRef idx="0">
                            <a:schemeClr val="accent1"/>
                          </a:fillRef>
                          <a:effectRef idx="0">
                            <a:schemeClr val="accent1"/>
                          </a:effectRef>
                          <a:fontRef idx="minor">
                            <a:schemeClr val="tx1"/>
                          </a:fontRef>
                        </wps:style>
                        <wps:bodyPr/>
                      </wps:wsp>
                      <wps:wsp>
                        <wps:cNvPr id="73" name="TextBox 36"/>
                        <wps:cNvSpPr txBox="1"/>
                        <wps:spPr>
                          <a:xfrm>
                            <a:off x="1035329" y="927486"/>
                            <a:ext cx="3467100" cy="424180"/>
                          </a:xfrm>
                          <a:prstGeom prst="rect">
                            <a:avLst/>
                          </a:prstGeom>
                          <a:noFill/>
                        </wps:spPr>
                        <wps:txbx>
                          <w:txbxContent>
                            <w:p w14:paraId="6ADA58F0"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Market Claim Creation - seev.050 (Generation of claim)</w:t>
                              </w:r>
                            </w:p>
                          </w:txbxContent>
                        </wps:txbx>
                        <wps:bodyPr wrap="square" rtlCol="0" anchor="ctr">
                          <a:spAutoFit/>
                        </wps:bodyPr>
                      </wps:wsp>
                      <wps:wsp>
                        <wps:cNvPr id="74" name="Rectangle 74"/>
                        <wps:cNvSpPr/>
                        <wps:spPr>
                          <a:xfrm>
                            <a:off x="930982" y="1394293"/>
                            <a:ext cx="3800475" cy="424180"/>
                          </a:xfrm>
                          <a:prstGeom prst="rect">
                            <a:avLst/>
                          </a:prstGeom>
                          <a:noFill/>
                        </wps:spPr>
                        <wps:txbx>
                          <w:txbxContent>
                            <w:p w14:paraId="5592EA5E"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Market Claim Cancellation Request - seev.051 (Instruct cancellation)</w:t>
                              </w:r>
                            </w:p>
                          </w:txbxContent>
                        </wps:txbx>
                        <wps:bodyPr wrap="square" rtlCol="0" anchor="ctr">
                          <a:spAutoFit/>
                        </wps:bodyPr>
                      </wps:wsp>
                      <wps:wsp>
                        <wps:cNvPr id="75" name="Straight Arrow Connector 75"/>
                        <wps:cNvCnPr/>
                        <wps:spPr>
                          <a:xfrm>
                            <a:off x="701651" y="1629806"/>
                            <a:ext cx="4157649" cy="0"/>
                          </a:xfrm>
                          <a:prstGeom prst="straightConnector1">
                            <a:avLst/>
                          </a:prstGeom>
                          <a:ln w="6350">
                            <a:solidFill>
                              <a:schemeClr val="tx1"/>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76" name="Straight Arrow Connector 76"/>
                        <wps:cNvCnPr/>
                        <wps:spPr>
                          <a:xfrm>
                            <a:off x="701651" y="2458481"/>
                            <a:ext cx="4157649" cy="0"/>
                          </a:xfrm>
                          <a:prstGeom prst="straightConnector1">
                            <a:avLst/>
                          </a:prstGeom>
                          <a:ln w="6350">
                            <a:solidFill>
                              <a:schemeClr val="tx1"/>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77" name="Straight Arrow Connector 77"/>
                        <wps:cNvCnPr/>
                        <wps:spPr>
                          <a:xfrm>
                            <a:off x="701651" y="2772759"/>
                            <a:ext cx="4157649" cy="0"/>
                          </a:xfrm>
                          <a:prstGeom prst="straightConnector1">
                            <a:avLst/>
                          </a:prstGeom>
                          <a:ln w="6350">
                            <a:solidFill>
                              <a:schemeClr val="tx1"/>
                            </a:solidFill>
                            <a:headEnd type="none" w="med" len="med"/>
                            <a:tailEnd type="triangle"/>
                          </a:ln>
                        </wps:spPr>
                        <wps:style>
                          <a:lnRef idx="1">
                            <a:schemeClr val="accent1"/>
                          </a:lnRef>
                          <a:fillRef idx="0">
                            <a:schemeClr val="accent1"/>
                          </a:fillRef>
                          <a:effectRef idx="0">
                            <a:schemeClr val="accent1"/>
                          </a:effectRef>
                          <a:fontRef idx="minor">
                            <a:schemeClr val="tx1"/>
                          </a:fontRef>
                        </wps:style>
                        <wps:bodyPr/>
                      </wps:wsp>
                      <wps:wsp>
                        <wps:cNvPr id="78" name="Rectangle 78"/>
                        <wps:cNvSpPr/>
                        <wps:spPr>
                          <a:xfrm>
                            <a:off x="939791" y="2246176"/>
                            <a:ext cx="3800475" cy="424180"/>
                          </a:xfrm>
                          <a:prstGeom prst="rect">
                            <a:avLst/>
                          </a:prstGeom>
                          <a:noFill/>
                        </wps:spPr>
                        <wps:txbx>
                          <w:txbxContent>
                            <w:p w14:paraId="003609AB"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Market Claim Creation- seev.050 (Split part 1)</w:t>
                              </w:r>
                            </w:p>
                          </w:txbxContent>
                        </wps:txbx>
                        <wps:bodyPr wrap="square" rtlCol="0" anchor="ctr">
                          <a:spAutoFit/>
                        </wps:bodyPr>
                      </wps:wsp>
                      <wps:wsp>
                        <wps:cNvPr id="79" name="Rectangle 79"/>
                        <wps:cNvSpPr/>
                        <wps:spPr>
                          <a:xfrm>
                            <a:off x="930981" y="2540722"/>
                            <a:ext cx="3800475" cy="424180"/>
                          </a:xfrm>
                          <a:prstGeom prst="rect">
                            <a:avLst/>
                          </a:prstGeom>
                          <a:noFill/>
                        </wps:spPr>
                        <wps:txbx>
                          <w:txbxContent>
                            <w:p w14:paraId="341D9FB7"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Market Claim Creation- seev.050 (split part 2)</w:t>
                              </w:r>
                            </w:p>
                          </w:txbxContent>
                        </wps:txbx>
                        <wps:bodyPr wrap="square" rtlCol="0" anchor="ctr">
                          <a:spAutoFit/>
                        </wps:bodyPr>
                      </wps:wsp>
                      <wps:wsp>
                        <wps:cNvPr id="80" name="Straight Arrow Connector 80"/>
                        <wps:cNvCnPr/>
                        <wps:spPr>
                          <a:xfrm flipH="1">
                            <a:off x="708161" y="1984879"/>
                            <a:ext cx="4147192" cy="19610"/>
                          </a:xfrm>
                          <a:prstGeom prst="straightConnector1">
                            <a:avLst/>
                          </a:prstGeom>
                          <a:ln w="6350">
                            <a:solidFill>
                              <a:schemeClr val="tx1"/>
                            </a:solidFill>
                            <a:headEnd type="none" w="med" len="med"/>
                            <a:tailEnd type="stealth" w="med" len="med"/>
                          </a:ln>
                        </wps:spPr>
                        <wps:style>
                          <a:lnRef idx="1">
                            <a:schemeClr val="accent1"/>
                          </a:lnRef>
                          <a:fillRef idx="0">
                            <a:schemeClr val="accent1"/>
                          </a:fillRef>
                          <a:effectRef idx="0">
                            <a:schemeClr val="accent1"/>
                          </a:effectRef>
                          <a:fontRef idx="minor">
                            <a:schemeClr val="tx1"/>
                          </a:fontRef>
                        </wps:style>
                        <wps:bodyPr/>
                      </wps:wsp>
                      <wps:wsp>
                        <wps:cNvPr id="81" name="TextBox 45"/>
                        <wps:cNvSpPr txBox="1"/>
                        <wps:spPr>
                          <a:xfrm>
                            <a:off x="1054481" y="1660920"/>
                            <a:ext cx="3466465" cy="579120"/>
                          </a:xfrm>
                          <a:prstGeom prst="rect">
                            <a:avLst/>
                          </a:prstGeom>
                          <a:noFill/>
                        </wps:spPr>
                        <wps:txbx>
                          <w:txbxContent>
                            <w:p w14:paraId="6F850AF8"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Market Claim Cancellation Request Status Advice - seev.053 (report status Cancelled)</w:t>
                              </w:r>
                            </w:p>
                          </w:txbxContent>
                        </wps:txbx>
                        <wps:bodyPr wrap="square" rtlCol="0" anchor="ctr">
                          <a:spAutoFit/>
                        </wps:bodyPr>
                      </wps:wsp>
                      <wps:wsp>
                        <wps:cNvPr id="82" name="TextBox 46"/>
                        <wps:cNvSpPr txBox="1"/>
                        <wps:spPr>
                          <a:xfrm>
                            <a:off x="1088573" y="2930454"/>
                            <a:ext cx="3467100" cy="756920"/>
                          </a:xfrm>
                          <a:prstGeom prst="rect">
                            <a:avLst/>
                          </a:prstGeom>
                          <a:noFill/>
                        </wps:spPr>
                        <wps:txbx>
                          <w:txbxContent>
                            <w:p w14:paraId="5E02AC00"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 xml:space="preserve">Market Claim Status Advice - seev.052 </w:t>
                              </w:r>
                            </w:p>
                            <w:p w14:paraId="278D6906"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w:t>
                              </w:r>
                              <w:proofErr w:type="gramStart"/>
                              <w:r>
                                <w:rPr>
                                  <w:rFonts w:asciiTheme="minorHAnsi" w:hAnsi="Calibri" w:cstheme="minorBidi"/>
                                  <w:color w:val="000000" w:themeColor="text1"/>
                                  <w:kern w:val="24"/>
                                  <w:sz w:val="20"/>
                                  <w:szCs w:val="20"/>
                                </w:rPr>
                                <w:t>report</w:t>
                              </w:r>
                              <w:proofErr w:type="gramEnd"/>
                              <w:r>
                                <w:rPr>
                                  <w:rFonts w:asciiTheme="minorHAnsi" w:hAnsi="Calibri" w:cstheme="minorBidi"/>
                                  <w:color w:val="000000" w:themeColor="text1"/>
                                  <w:kern w:val="24"/>
                                  <w:sz w:val="20"/>
                                  <w:szCs w:val="20"/>
                                </w:rPr>
                                <w:t xml:space="preserve"> status Matched on split part 1)</w:t>
                              </w:r>
                            </w:p>
                          </w:txbxContent>
                        </wps:txbx>
                        <wps:bodyPr wrap="square" rtlCol="0" anchor="ctr">
                          <a:spAutoFit/>
                        </wps:bodyPr>
                      </wps:wsp>
                      <wps:wsp>
                        <wps:cNvPr id="83" name="Straight Arrow Connector 83"/>
                        <wps:cNvCnPr/>
                        <wps:spPr>
                          <a:xfrm flipH="1">
                            <a:off x="698774" y="3274603"/>
                            <a:ext cx="4147192" cy="19610"/>
                          </a:xfrm>
                          <a:prstGeom prst="straightConnector1">
                            <a:avLst/>
                          </a:prstGeom>
                          <a:ln w="6350">
                            <a:solidFill>
                              <a:schemeClr val="tx1"/>
                            </a:solidFill>
                            <a:headEnd type="none" w="med" len="med"/>
                            <a:tailEnd type="stealth" w="med" len="med"/>
                          </a:ln>
                        </wps:spPr>
                        <wps:style>
                          <a:lnRef idx="1">
                            <a:schemeClr val="accent1"/>
                          </a:lnRef>
                          <a:fillRef idx="0">
                            <a:schemeClr val="accent1"/>
                          </a:fillRef>
                          <a:effectRef idx="0">
                            <a:schemeClr val="accent1"/>
                          </a:effectRef>
                          <a:fontRef idx="minor">
                            <a:schemeClr val="tx1"/>
                          </a:fontRef>
                        </wps:style>
                        <wps:bodyPr/>
                      </wps:wsp>
                      <wps:wsp>
                        <wps:cNvPr id="84" name="TextBox 50"/>
                        <wps:cNvSpPr txBox="1"/>
                        <wps:spPr>
                          <a:xfrm>
                            <a:off x="1100761" y="3265561"/>
                            <a:ext cx="3467100" cy="756920"/>
                          </a:xfrm>
                          <a:prstGeom prst="rect">
                            <a:avLst/>
                          </a:prstGeom>
                          <a:noFill/>
                        </wps:spPr>
                        <wps:txbx>
                          <w:txbxContent>
                            <w:p w14:paraId="7702C9AB"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 xml:space="preserve">Market Claim Status Advice - seev.052 </w:t>
                              </w:r>
                            </w:p>
                            <w:p w14:paraId="40FF91B1"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w:t>
                              </w:r>
                              <w:proofErr w:type="gramStart"/>
                              <w:r>
                                <w:rPr>
                                  <w:rFonts w:asciiTheme="minorHAnsi" w:hAnsi="Calibri" w:cstheme="minorBidi"/>
                                  <w:color w:val="000000" w:themeColor="text1"/>
                                  <w:kern w:val="24"/>
                                  <w:sz w:val="20"/>
                                  <w:szCs w:val="20"/>
                                </w:rPr>
                                <w:t>report</w:t>
                              </w:r>
                              <w:proofErr w:type="gramEnd"/>
                              <w:r>
                                <w:rPr>
                                  <w:rFonts w:asciiTheme="minorHAnsi" w:hAnsi="Calibri" w:cstheme="minorBidi"/>
                                  <w:color w:val="000000" w:themeColor="text1"/>
                                  <w:kern w:val="24"/>
                                  <w:sz w:val="20"/>
                                  <w:szCs w:val="20"/>
                                </w:rPr>
                                <w:t xml:space="preserve"> status Matched on split part 2)</w:t>
                              </w:r>
                            </w:p>
                          </w:txbxContent>
                        </wps:txbx>
                        <wps:bodyPr wrap="square" rtlCol="0" anchor="ctr">
                          <a:spAutoFit/>
                        </wps:bodyPr>
                      </wps:wsp>
                      <wps:wsp>
                        <wps:cNvPr id="85" name="Straight Arrow Connector 85"/>
                        <wps:cNvCnPr/>
                        <wps:spPr>
                          <a:xfrm flipH="1">
                            <a:off x="710962" y="3609726"/>
                            <a:ext cx="4147192" cy="19610"/>
                          </a:xfrm>
                          <a:prstGeom prst="straightConnector1">
                            <a:avLst/>
                          </a:prstGeom>
                          <a:ln w="6350">
                            <a:solidFill>
                              <a:schemeClr val="tx1"/>
                            </a:solidFill>
                            <a:headEnd type="none" w="med" len="med"/>
                            <a:tailEnd type="stealth" w="med" len="med"/>
                          </a:ln>
                        </wps:spPr>
                        <wps:style>
                          <a:lnRef idx="1">
                            <a:schemeClr val="accent1"/>
                          </a:lnRef>
                          <a:fillRef idx="0">
                            <a:schemeClr val="accent1"/>
                          </a:fillRef>
                          <a:effectRef idx="0">
                            <a:schemeClr val="accent1"/>
                          </a:effectRef>
                          <a:fontRef idx="minor">
                            <a:schemeClr val="tx1"/>
                          </a:fontRef>
                        </wps:style>
                        <wps:bodyPr/>
                      </wps:wsp>
                      <wps:wsp>
                        <wps:cNvPr id="86" name="Text Box 37"/>
                        <wps:cNvSpPr txBox="1">
                          <a:spLocks noChangeArrowheads="1"/>
                        </wps:cNvSpPr>
                        <wps:spPr bwMode="auto">
                          <a:xfrm>
                            <a:off x="1295329" y="3705905"/>
                            <a:ext cx="294729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14C9" w14:textId="77777777" w:rsidR="00E068B9" w:rsidRDefault="00E068B9" w:rsidP="00E068B9">
                              <w:pPr>
                                <w:pStyle w:val="NormalWeb"/>
                                <w:spacing w:before="0" w:after="60"/>
                                <w:jc w:val="center"/>
                              </w:pPr>
                              <w:r>
                                <w:rPr>
                                  <w:rFonts w:asciiTheme="minorHAnsi" w:hAnsi="Calibri" w:cstheme="minorBidi"/>
                                  <w:color w:val="000000" w:themeColor="text1"/>
                                  <w:kern w:val="24"/>
                                  <w:sz w:val="20"/>
                                  <w:szCs w:val="20"/>
                                </w:rPr>
                                <w:t>Report settlement of claims – seev.036 (Split Part 1)</w:t>
                              </w:r>
                            </w:p>
                            <w:p w14:paraId="377B228F" w14:textId="77777777" w:rsidR="00E068B9" w:rsidRDefault="00E068B9" w:rsidP="00E068B9">
                              <w:pPr>
                                <w:pStyle w:val="NormalWeb"/>
                                <w:spacing w:before="0" w:after="60"/>
                                <w:jc w:val="center"/>
                              </w:pPr>
                              <w:r>
                                <w:rPr>
                                  <w:rFonts w:cstheme="minorBidi"/>
                                  <w:color w:val="000000" w:themeColor="text1"/>
                                  <w:kern w:val="24"/>
                                  <w:sz w:val="22"/>
                                  <w:szCs w:val="22"/>
                                </w:rPr>
                                <w:t> </w:t>
                              </w:r>
                            </w:p>
                          </w:txbxContent>
                        </wps:txbx>
                        <wps:bodyPr rot="0" vert="horz" wrap="square" lIns="91440" tIns="45720" rIns="91440" bIns="45720" anchor="t" anchorCtr="0" upright="1">
                          <a:noAutofit/>
                        </wps:bodyPr>
                      </wps:wsp>
                      <wps:wsp>
                        <wps:cNvPr id="87" name="Straight Arrow Connector 87"/>
                        <wps:cNvCnPr/>
                        <wps:spPr>
                          <a:xfrm flipH="1">
                            <a:off x="692605" y="3934505"/>
                            <a:ext cx="4147192" cy="19610"/>
                          </a:xfrm>
                          <a:prstGeom prst="straightConnector1">
                            <a:avLst/>
                          </a:prstGeom>
                          <a:ln w="6350">
                            <a:solidFill>
                              <a:schemeClr val="tx1"/>
                            </a:solidFill>
                            <a:headEnd type="none" w="med" len="med"/>
                            <a:tailEnd type="stealth" w="med" len="med"/>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711997" y="4236539"/>
                            <a:ext cx="4147192" cy="19610"/>
                          </a:xfrm>
                          <a:prstGeom prst="straightConnector1">
                            <a:avLst/>
                          </a:prstGeom>
                          <a:ln w="6350">
                            <a:solidFill>
                              <a:schemeClr val="tx1"/>
                            </a:solidFill>
                            <a:headEnd type="none" w="med" len="med"/>
                            <a:tailEnd type="stealth" w="med" len="med"/>
                          </a:ln>
                        </wps:spPr>
                        <wps:style>
                          <a:lnRef idx="1">
                            <a:schemeClr val="accent1"/>
                          </a:lnRef>
                          <a:fillRef idx="0">
                            <a:schemeClr val="accent1"/>
                          </a:fillRef>
                          <a:effectRef idx="0">
                            <a:schemeClr val="accent1"/>
                          </a:effectRef>
                          <a:fontRef idx="minor">
                            <a:schemeClr val="tx1"/>
                          </a:fontRef>
                        </wps:style>
                        <wps:bodyPr/>
                      </wps:wsp>
                      <wps:wsp>
                        <wps:cNvPr id="89" name="Text Box 37"/>
                        <wps:cNvSpPr txBox="1">
                          <a:spLocks noChangeArrowheads="1"/>
                        </wps:cNvSpPr>
                        <wps:spPr bwMode="auto">
                          <a:xfrm>
                            <a:off x="1281476" y="3999626"/>
                            <a:ext cx="294729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9A2FE" w14:textId="77777777" w:rsidR="00E068B9" w:rsidRDefault="00E068B9" w:rsidP="00E068B9">
                              <w:pPr>
                                <w:pStyle w:val="NormalWeb"/>
                                <w:spacing w:before="0" w:after="60"/>
                                <w:jc w:val="center"/>
                              </w:pPr>
                              <w:r>
                                <w:rPr>
                                  <w:rFonts w:asciiTheme="minorHAnsi" w:hAnsi="Calibri" w:cstheme="minorBidi"/>
                                  <w:color w:val="000000" w:themeColor="text1"/>
                                  <w:kern w:val="24"/>
                                  <w:sz w:val="20"/>
                                  <w:szCs w:val="20"/>
                                </w:rPr>
                                <w:t>Report settlement of claims – seev.036 (Split Part 2)</w:t>
                              </w:r>
                            </w:p>
                            <w:p w14:paraId="631E91FC" w14:textId="77777777" w:rsidR="00E068B9" w:rsidRDefault="00E068B9" w:rsidP="00E068B9">
                              <w:pPr>
                                <w:pStyle w:val="NormalWeb"/>
                                <w:spacing w:before="0" w:after="60"/>
                                <w:jc w:val="center"/>
                              </w:pPr>
                              <w:r>
                                <w:rPr>
                                  <w:rFonts w:cstheme="minorBidi"/>
                                  <w:color w:val="000000" w:themeColor="text1"/>
                                  <w:kern w:val="24"/>
                                  <w:sz w:val="22"/>
                                  <w:szCs w:val="22"/>
                                </w:rPr>
                                <w:t> </w:t>
                              </w:r>
                            </w:p>
                          </w:txbxContent>
                        </wps:txbx>
                        <wps:bodyPr rot="0" vert="horz" wrap="square" lIns="91440" tIns="45720" rIns="91440" bIns="45720" anchor="t" anchorCtr="0" upright="1">
                          <a:noAutofit/>
                        </wps:bodyPr>
                      </wps:wsp>
                    </wpg:wgp>
                  </a:graphicData>
                </a:graphic>
              </wp:inline>
            </w:drawing>
          </mc:Choice>
          <mc:Fallback>
            <w:pict>
              <v:group w14:anchorId="146637CB" id="Group 3" o:spid="_x0000_s1039" style="width:430.15pt;height:355.95pt;mso-position-horizontal-relative:char;mso-position-vertical-relative:line" coordsize="54630,4520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40" type="#_x0000_t75" alt="bank" style="position:absolute;left:1367;width:7137;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" strokecolor="gray">
                  <v:imagedata r:id="rId25" o:title="bank"/>
                </v:shape>
                <v:shape id="Picture 67" o:spid="_x0000_s1041" type="#_x0000_t75" alt="Cantral-depositary" style="position:absolute;left:44947;width:6831;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">
                  <v:imagedata r:id="rId26" o:title="Cantral-depositary"/>
                </v:shape>
                <v:shapetype id="_x0000_t202" coordsize="21600,21600" o:spt="202" path="m,l,21600r21600,l21600,xe">
                  <v:stroke joinstyle="miter"/>
                  <v:path gradientshapeok="t" o:connecttype="rect"/>
                </v:shapetype>
                <v:shape id="TextBox 24" o:spid="_x0000_s1042" type="#_x0000_t202" style="position:absolute;top:5865;width:11430;height:4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14:paraId="77A5CFBE" w14:textId="77777777" w:rsidR="00E068B9" w:rsidRDefault="00E068B9" w:rsidP="00E068B9">
                        <w:pPr>
                          <w:pStyle w:val="NormalWeb"/>
                          <w:spacing w:before="0"/>
                        </w:pPr>
                        <w:r>
                          <w:rPr>
                            <w:rFonts w:asciiTheme="minorHAnsi" w:hAnsi="Calibri" w:cstheme="minorBidi"/>
                            <w:color w:val="000000" w:themeColor="text1"/>
                            <w:kern w:val="24"/>
                          </w:rPr>
                          <w:t>Account Holder</w:t>
                        </w:r>
                      </w:p>
                    </w:txbxContent>
                  </v:textbox>
                </v:shape>
                <v:shape id="TextBox 25" o:spid="_x0000_s1043" type="#_x0000_t202" style="position:absolute;left:42419;top:5865;width:12211;height:45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14:paraId="2F1F9D17" w14:textId="77777777" w:rsidR="00E068B9" w:rsidRDefault="00E068B9" w:rsidP="00E068B9">
                        <w:pPr>
                          <w:pStyle w:val="NormalWeb"/>
                          <w:spacing w:before="0"/>
                        </w:pPr>
                        <w:r>
                          <w:rPr>
                            <w:rFonts w:asciiTheme="minorHAnsi" w:hAnsi="Calibri" w:cstheme="minorBidi"/>
                            <w:color w:val="000000" w:themeColor="text1"/>
                            <w:kern w:val="24"/>
                          </w:rPr>
                          <w:t>Account Servicer</w:t>
                        </w:r>
                      </w:p>
                    </w:txbxContent>
                  </v:textbox>
                </v:shape>
                <v:line id="Straight Connector 70" o:spid="_x0000_s1044" style="position:absolute;flip:x;visibility:visible;mso-wrap-style:square" from="5702,8636" to="5774,4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" strokecolor="black [3213]" strokeweight="1.5pt">
                  <v:stroke dashstyle="dash"/>
                </v:line>
                <v:line id="Straight Connector 71" o:spid="_x0000_s1045" style="position:absolute;flip:x;visibility:visible;mso-wrap-style:square" from="49594,8636" to="49604,45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" strokecolor="black [3213]" strokeweight="1.5pt">
                  <v:stroke dashstyle="dash"/>
                </v:line>
                <v:shapetype id="_x0000_t32" coordsize="21600,21600" o:spt="32" o:oned="t" path="m,l21600,21600e" filled="f">
                  <v:path arrowok="t" fillok="f" o:connecttype="none"/>
                  <o:lock v:ext="edit" shapetype="t"/>
                </v:shapetype>
                <v:shape id="Straight Arrow Connector 72" o:spid="_x0000_s1046" type="#_x0000_t32" style="position:absolute;left:6891;top:11371;width:41472;height:1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" strokecolor="black [3213]" strokeweight=".5pt">
                  <v:stroke endarrow="classic"/>
                </v:shape>
                <v:shape id="TextBox 36" o:spid="_x0000_s1047" type="#_x0000_t202" style="position:absolute;left:10353;top:9274;width:34671;height:4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" filled="f" stroked="f">
                  <v:textbox style="mso-fit-shape-to-text:t">
                    <w:txbxContent>
                      <w:p w14:paraId="6ADA58F0"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Market Claim Creation - seev.050 (Generation of claim)</w:t>
                        </w:r>
                      </w:p>
                    </w:txbxContent>
                  </v:textbox>
                </v:shape>
                <v:rect id="Rectangle 74" o:spid="_x0000_s1048" style="position:absolute;left:9309;top:13942;width:38005;height:4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" filled="f" stroked="f">
                  <v:textbox style="mso-fit-shape-to-text:t">
                    <w:txbxContent>
                      <w:p w14:paraId="5592EA5E"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Market Claim Cancellation Request - seev.051 (Instruct cancellation)</w:t>
                        </w:r>
                      </w:p>
                    </w:txbxContent>
                  </v:textbox>
                </v:rect>
                <v:shape id="Straight Arrow Connector 75" o:spid="_x0000_s1049" type="#_x0000_t32" style="position:absolute;left:7016;top:16298;width:41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" strokecolor="black [3213]" strokeweight=".5pt">
                  <v:stroke endarrow="block"/>
                </v:shape>
                <v:shape id="Straight Arrow Connector 76" o:spid="_x0000_s1050" type="#_x0000_t32" style="position:absolute;left:7016;top:24584;width:41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" strokecolor="black [3213]" strokeweight=".5pt">
                  <v:stroke endarrow="block"/>
                </v:shape>
                <v:shape id="Straight Arrow Connector 77" o:spid="_x0000_s1051" type="#_x0000_t32" style="position:absolute;left:7016;top:27727;width:415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" strokecolor="black [3213]" strokeweight=".5pt">
                  <v:stroke endarrow="block"/>
                </v:shape>
                <v:rect id="Rectangle 78" o:spid="_x0000_s1052" style="position:absolute;left:9397;top:22461;width:38005;height:4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" filled="f" stroked="f">
                  <v:textbox style="mso-fit-shape-to-text:t">
                    <w:txbxContent>
                      <w:p w14:paraId="003609AB"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Market Claim Creation- seev.050 (Split part 1)</w:t>
                        </w:r>
                      </w:p>
                    </w:txbxContent>
                  </v:textbox>
                </v:rect>
                <v:rect id="Rectangle 79" o:spid="_x0000_s1053" style="position:absolute;left:9309;top:25407;width:38005;height:4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" filled="f" stroked="f">
                  <v:textbox style="mso-fit-shape-to-text:t">
                    <w:txbxContent>
                      <w:p w14:paraId="341D9FB7"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Market Claim Creation- seev.050 (split part 2)</w:t>
                        </w:r>
                      </w:p>
                    </w:txbxContent>
                  </v:textbox>
                </v:rect>
                <v:shape id="Straight Arrow Connector 80" o:spid="_x0000_s1054" type="#_x0000_t32" style="position:absolute;left:7081;top:19848;width:41472;height:1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" strokecolor="black [3213]" strokeweight=".5pt">
                  <v:stroke endarrow="classic"/>
                </v:shape>
                <v:shape id="TextBox 45" o:spid="_x0000_s1055" type="#_x0000_t202" style="position:absolute;left:10544;top:16609;width:34665;height:5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" filled="f" stroked="f">
                  <v:textbox style="mso-fit-shape-to-text:t">
                    <w:txbxContent>
                      <w:p w14:paraId="6F850AF8"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Market Claim Cancellation Request Status Advice - seev.053 (report status Cancelled)</w:t>
                        </w:r>
                      </w:p>
                    </w:txbxContent>
                  </v:textbox>
                </v:shape>
                <v:shape id="TextBox 46" o:spid="_x0000_s1056" type="#_x0000_t202" style="position:absolute;left:10885;top:29304;width:34671;height:7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" filled="f" stroked="f">
                  <v:textbox style="mso-fit-shape-to-text:t">
                    <w:txbxContent>
                      <w:p w14:paraId="5E02AC00"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 xml:space="preserve">Market Claim Status Advice - seev.052 </w:t>
                        </w:r>
                      </w:p>
                      <w:p w14:paraId="278D6906"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w:t>
                        </w:r>
                        <w:proofErr w:type="gramStart"/>
                        <w:r>
                          <w:rPr>
                            <w:rFonts w:asciiTheme="minorHAnsi" w:hAnsi="Calibri" w:cstheme="minorBidi"/>
                            <w:color w:val="000000" w:themeColor="text1"/>
                            <w:kern w:val="24"/>
                            <w:sz w:val="20"/>
                            <w:szCs w:val="20"/>
                          </w:rPr>
                          <w:t>report</w:t>
                        </w:r>
                        <w:proofErr w:type="gramEnd"/>
                        <w:r>
                          <w:rPr>
                            <w:rFonts w:asciiTheme="minorHAnsi" w:hAnsi="Calibri" w:cstheme="minorBidi"/>
                            <w:color w:val="000000" w:themeColor="text1"/>
                            <w:kern w:val="24"/>
                            <w:sz w:val="20"/>
                            <w:szCs w:val="20"/>
                          </w:rPr>
                          <w:t xml:space="preserve"> status Matched on split part 1)</w:t>
                        </w:r>
                      </w:p>
                    </w:txbxContent>
                  </v:textbox>
                </v:shape>
                <v:shape id="Straight Arrow Connector 83" o:spid="_x0000_s1057" type="#_x0000_t32" style="position:absolute;left:6987;top:32746;width:41472;height:1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" strokecolor="black [3213]" strokeweight=".5pt">
                  <v:stroke endarrow="classic"/>
                </v:shape>
                <v:shape id="TextBox 50" o:spid="_x0000_s1058" type="#_x0000_t202" style="position:absolute;left:11007;top:32655;width:34671;height:7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" filled="f" stroked="f">
                  <v:textbox style="mso-fit-shape-to-text:t">
                    <w:txbxContent>
                      <w:p w14:paraId="7702C9AB"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 xml:space="preserve">Market Claim Status Advice - seev.052 </w:t>
                        </w:r>
                      </w:p>
                      <w:p w14:paraId="40FF91B1" w14:textId="77777777" w:rsidR="00E068B9" w:rsidRDefault="00E068B9" w:rsidP="00E068B9">
                        <w:pPr>
                          <w:pStyle w:val="NormalWeb"/>
                          <w:spacing w:before="0"/>
                          <w:jc w:val="center"/>
                        </w:pPr>
                        <w:r>
                          <w:rPr>
                            <w:rFonts w:asciiTheme="minorHAnsi" w:hAnsi="Calibri" w:cstheme="minorBidi"/>
                            <w:color w:val="000000" w:themeColor="text1"/>
                            <w:kern w:val="24"/>
                            <w:sz w:val="20"/>
                            <w:szCs w:val="20"/>
                          </w:rPr>
                          <w:t>(</w:t>
                        </w:r>
                        <w:proofErr w:type="gramStart"/>
                        <w:r>
                          <w:rPr>
                            <w:rFonts w:asciiTheme="minorHAnsi" w:hAnsi="Calibri" w:cstheme="minorBidi"/>
                            <w:color w:val="000000" w:themeColor="text1"/>
                            <w:kern w:val="24"/>
                            <w:sz w:val="20"/>
                            <w:szCs w:val="20"/>
                          </w:rPr>
                          <w:t>report</w:t>
                        </w:r>
                        <w:proofErr w:type="gramEnd"/>
                        <w:r>
                          <w:rPr>
                            <w:rFonts w:asciiTheme="minorHAnsi" w:hAnsi="Calibri" w:cstheme="minorBidi"/>
                            <w:color w:val="000000" w:themeColor="text1"/>
                            <w:kern w:val="24"/>
                            <w:sz w:val="20"/>
                            <w:szCs w:val="20"/>
                          </w:rPr>
                          <w:t xml:space="preserve"> status Matched on split part 2)</w:t>
                        </w:r>
                      </w:p>
                    </w:txbxContent>
                  </v:textbox>
                </v:shape>
                <v:shape id="Straight Arrow Connector 85" o:spid="_x0000_s1059" type="#_x0000_t32" style="position:absolute;left:7109;top:36097;width:41472;height:1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" strokecolor="black [3213]" strokeweight=".5pt">
                  <v:stroke endarrow="classic"/>
                </v:shape>
                <v:shape id="Text Box 37" o:spid="_x0000_s1060" type="#_x0000_t202" style="position:absolute;left:12953;top:37059;width:294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278514C9" w14:textId="77777777" w:rsidR="00E068B9" w:rsidRDefault="00E068B9" w:rsidP="00E068B9">
                        <w:pPr>
                          <w:pStyle w:val="NormalWeb"/>
                          <w:spacing w:before="0" w:after="60"/>
                          <w:jc w:val="center"/>
                        </w:pPr>
                        <w:r>
                          <w:rPr>
                            <w:rFonts w:asciiTheme="minorHAnsi" w:hAnsi="Calibri" w:cstheme="minorBidi"/>
                            <w:color w:val="000000" w:themeColor="text1"/>
                            <w:kern w:val="24"/>
                            <w:sz w:val="20"/>
                            <w:szCs w:val="20"/>
                          </w:rPr>
                          <w:t>Report settlement of claims – seev.036 (Split Part 1)</w:t>
                        </w:r>
                      </w:p>
                      <w:p w14:paraId="377B228F" w14:textId="77777777" w:rsidR="00E068B9" w:rsidRDefault="00E068B9" w:rsidP="00E068B9">
                        <w:pPr>
                          <w:pStyle w:val="NormalWeb"/>
                          <w:spacing w:before="0" w:after="60"/>
                          <w:jc w:val="center"/>
                        </w:pPr>
                        <w:r>
                          <w:rPr>
                            <w:rFonts w:cstheme="minorBidi"/>
                            <w:color w:val="000000" w:themeColor="text1"/>
                            <w:kern w:val="24"/>
                            <w:sz w:val="22"/>
                            <w:szCs w:val="22"/>
                          </w:rPr>
                          <w:t> </w:t>
                        </w:r>
                      </w:p>
                    </w:txbxContent>
                  </v:textbox>
                </v:shape>
                <v:shape id="Straight Arrow Connector 87" o:spid="_x0000_s1061" type="#_x0000_t32" style="position:absolute;left:6926;top:39345;width:41471;height:1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" strokecolor="black [3213]" strokeweight=".5pt">
                  <v:stroke endarrow="classic"/>
                </v:shape>
                <v:shape id="Straight Arrow Connector 88" o:spid="_x0000_s1062" type="#_x0000_t32" style="position:absolute;left:7119;top:42365;width:41472;height:1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" strokecolor="black [3213]" strokeweight=".5pt">
                  <v:stroke endarrow="classic"/>
                </v:shape>
                <v:shape id="Text Box 37" o:spid="_x0000_s1063" type="#_x0000_t202" style="position:absolute;left:12814;top:39996;width:2947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09E9A2FE" w14:textId="77777777" w:rsidR="00E068B9" w:rsidRDefault="00E068B9" w:rsidP="00E068B9">
                        <w:pPr>
                          <w:pStyle w:val="NormalWeb"/>
                          <w:spacing w:before="0" w:after="60"/>
                          <w:jc w:val="center"/>
                        </w:pPr>
                        <w:r>
                          <w:rPr>
                            <w:rFonts w:asciiTheme="minorHAnsi" w:hAnsi="Calibri" w:cstheme="minorBidi"/>
                            <w:color w:val="000000" w:themeColor="text1"/>
                            <w:kern w:val="24"/>
                            <w:sz w:val="20"/>
                            <w:szCs w:val="20"/>
                          </w:rPr>
                          <w:t>Report settlement of claims – seev.036 (Split Part 2)</w:t>
                        </w:r>
                      </w:p>
                      <w:p w14:paraId="631E91FC" w14:textId="77777777" w:rsidR="00E068B9" w:rsidRDefault="00E068B9" w:rsidP="00E068B9">
                        <w:pPr>
                          <w:pStyle w:val="NormalWeb"/>
                          <w:spacing w:before="0" w:after="60"/>
                          <w:jc w:val="center"/>
                        </w:pPr>
                        <w:r>
                          <w:rPr>
                            <w:rFonts w:cstheme="minorBidi"/>
                            <w:color w:val="000000" w:themeColor="text1"/>
                            <w:kern w:val="24"/>
                            <w:sz w:val="22"/>
                            <w:szCs w:val="22"/>
                          </w:rPr>
                          <w:t> </w:t>
                        </w:r>
                      </w:p>
                    </w:txbxContent>
                  </v:textbox>
                </v:shape>
                <w10:anchorlock/>
              </v:group>
            </w:pict>
          </mc:Fallback>
        </mc:AlternateContent>
      </w:r>
    </w:p>
    <w:p w14:paraId="061170B6" w14:textId="30987A3D" w:rsidR="0041086F" w:rsidRPr="00295B2C" w:rsidRDefault="0041086F" w:rsidP="0041086F">
      <w:pPr>
        <w:pStyle w:val="ListParagraph"/>
        <w:autoSpaceDE w:val="0"/>
        <w:autoSpaceDN w:val="0"/>
        <w:adjustRightInd w:val="0"/>
        <w:spacing w:after="0"/>
        <w:rPr>
          <w:rFonts w:eastAsiaTheme="minorEastAsia"/>
          <w:szCs w:val="22"/>
          <w:lang w:val="en-GB" w:eastAsia="ja-JP"/>
        </w:rPr>
      </w:pPr>
    </w:p>
    <w:p w14:paraId="661DAA91" w14:textId="77777777" w:rsidR="0041086F" w:rsidRPr="00295B2C" w:rsidRDefault="0041086F" w:rsidP="0041086F">
      <w:pPr>
        <w:pStyle w:val="ListParagraph"/>
        <w:autoSpaceDE w:val="0"/>
        <w:autoSpaceDN w:val="0"/>
        <w:adjustRightInd w:val="0"/>
        <w:spacing w:after="0"/>
        <w:rPr>
          <w:rFonts w:eastAsiaTheme="minorEastAsia"/>
          <w:szCs w:val="22"/>
          <w:lang w:val="en-GB" w:eastAsia="ja-JP"/>
        </w:rPr>
      </w:pPr>
    </w:p>
    <w:p w14:paraId="0B000303" w14:textId="77777777" w:rsidR="00E202FD" w:rsidRPr="00295B2C" w:rsidRDefault="00E202FD">
      <w:pPr>
        <w:spacing w:before="0" w:after="0"/>
        <w:jc w:val="left"/>
        <w:rPr>
          <w:b/>
          <w:sz w:val="28"/>
          <w:lang w:val="en-GB"/>
        </w:rPr>
        <w:sectPr w:rsidR="00E202FD" w:rsidRPr="00295B2C" w:rsidSect="005007C6">
          <w:footerReference w:type="default" r:id="rId27"/>
          <w:pgSz w:w="11906" w:h="16838" w:code="9"/>
          <w:pgMar w:top="720" w:right="720" w:bottom="720" w:left="720" w:header="720" w:footer="518" w:gutter="0"/>
          <w:cols w:space="720"/>
          <w:docGrid w:linePitch="299"/>
        </w:sectPr>
      </w:pPr>
    </w:p>
    <w:p w14:paraId="507634DB" w14:textId="77441C56" w:rsidR="00CC6CC4" w:rsidRPr="00295B2C" w:rsidRDefault="00CC6CC4">
      <w:pPr>
        <w:spacing w:before="0" w:after="0"/>
        <w:jc w:val="left"/>
        <w:rPr>
          <w:b/>
          <w:sz w:val="28"/>
          <w:lang w:val="en-GB"/>
        </w:rPr>
      </w:pPr>
    </w:p>
    <w:p w14:paraId="4CD87E8B" w14:textId="0B5ED74C" w:rsidR="00DF7810" w:rsidRPr="00295B2C" w:rsidRDefault="00925CB1" w:rsidP="006575CC">
      <w:pPr>
        <w:pStyle w:val="Heading1"/>
      </w:pPr>
      <w:bookmarkStart w:id="5" w:name="_Toc141185265"/>
      <w:r w:rsidRPr="00295B2C">
        <w:t>M</w:t>
      </w:r>
      <w:r w:rsidR="00D96445" w:rsidRPr="00295B2C">
        <w:t>arket Claim creation</w:t>
      </w:r>
      <w:bookmarkEnd w:id="5"/>
    </w:p>
    <w:p w14:paraId="287B820C" w14:textId="77777777" w:rsidR="00DF7810" w:rsidRPr="00295B2C" w:rsidRDefault="00DF7810" w:rsidP="00D906A6">
      <w:pPr>
        <w:pStyle w:val="Heading2"/>
        <w:rPr>
          <w:lang w:val="en-GB"/>
        </w:rPr>
      </w:pPr>
      <w:bookmarkStart w:id="6" w:name="_TOC_250016"/>
      <w:bookmarkStart w:id="7" w:name="_Toc141185266"/>
      <w:bookmarkEnd w:id="6"/>
      <w:r w:rsidRPr="00295B2C">
        <w:rPr>
          <w:lang w:val="en-GB"/>
        </w:rPr>
        <w:t>Scope.</w:t>
      </w:r>
      <w:bookmarkEnd w:id="7"/>
    </w:p>
    <w:p w14:paraId="6E6F22AD" w14:textId="77777777" w:rsidR="004C38B1" w:rsidRPr="00295B2C" w:rsidRDefault="004C38B1" w:rsidP="00A11F54">
      <w:pPr>
        <w:ind w:left="360"/>
        <w:rPr>
          <w:lang w:val="en-GB"/>
        </w:rPr>
      </w:pPr>
      <w:commentRangeStart w:id="8"/>
      <w:r w:rsidRPr="00295B2C">
        <w:rPr>
          <w:lang w:val="en-GB"/>
        </w:rPr>
        <w:t xml:space="preserve">The </w:t>
      </w:r>
      <w:proofErr w:type="spellStart"/>
      <w:r w:rsidRPr="00295B2C">
        <w:rPr>
          <w:lang w:val="en-GB"/>
        </w:rPr>
        <w:t>MarketClaimCreation</w:t>
      </w:r>
      <w:proofErr w:type="spellEnd"/>
      <w:r w:rsidRPr="00295B2C">
        <w:rPr>
          <w:lang w:val="en-GB"/>
        </w:rPr>
        <w:t xml:space="preserve"> message is sent by an account servicer to an account holder to advise of the creation of a market claim transaction on a securities account, for example by a CSD that has automatically generated market claims on a mandatory distribution type of corporate action event.</w:t>
      </w:r>
      <w:commentRangeEnd w:id="8"/>
      <w:r w:rsidR="0041086F" w:rsidRPr="00295B2C">
        <w:rPr>
          <w:rStyle w:val="CommentReference"/>
          <w:lang w:val="en-GB"/>
        </w:rPr>
        <w:commentReference w:id="8"/>
      </w:r>
    </w:p>
    <w:p w14:paraId="19ED32C5" w14:textId="0433EABB" w:rsidR="004C38B1" w:rsidRPr="00295B2C" w:rsidRDefault="004C38B1" w:rsidP="00A11F54">
      <w:pPr>
        <w:ind w:left="360"/>
        <w:rPr>
          <w:lang w:val="en-GB" w:bidi="en-GB"/>
        </w:rPr>
      </w:pPr>
      <w:r w:rsidRPr="00295B2C">
        <w:rPr>
          <w:lang w:val="en-GB"/>
        </w:rPr>
        <w:t xml:space="preserve">The </w:t>
      </w:r>
      <w:proofErr w:type="spellStart"/>
      <w:r w:rsidRPr="00295B2C">
        <w:rPr>
          <w:lang w:val="en-GB"/>
        </w:rPr>
        <w:t>MarketClaimCreation</w:t>
      </w:r>
      <w:proofErr w:type="spellEnd"/>
      <w:r w:rsidRPr="00295B2C">
        <w:rPr>
          <w:lang w:val="en-GB"/>
        </w:rPr>
        <w:t xml:space="preserve"> message may also be sent by an account holder to its account holder, to instruct settlement of a bilaterally agreed (as opposed to centrally generated) market claim for a corporate action event.</w:t>
      </w:r>
    </w:p>
    <w:p w14:paraId="2538E140" w14:textId="5BFE8012" w:rsidR="00DF7810" w:rsidRPr="00295B2C" w:rsidRDefault="00BC7A79" w:rsidP="007F0F9C">
      <w:pPr>
        <w:ind w:left="360"/>
        <w:rPr>
          <w:lang w:val="en-GB"/>
        </w:rPr>
      </w:pPr>
      <w:r w:rsidRPr="00295B2C">
        <w:rPr>
          <w:lang w:val="en-GB"/>
        </w:rPr>
        <w:t>For the above-described different communication needs, the following business data are required. Focus</w:t>
      </w:r>
      <w:r w:rsidR="00DF7810" w:rsidRPr="00295B2C">
        <w:rPr>
          <w:lang w:val="en-GB"/>
        </w:rPr>
        <w:t xml:space="preserve"> is o</w:t>
      </w:r>
      <w:r w:rsidR="004B02D8" w:rsidRPr="00295B2C">
        <w:rPr>
          <w:lang w:val="en-GB"/>
        </w:rPr>
        <w:t>n the</w:t>
      </w:r>
      <w:r w:rsidR="003F4992" w:rsidRPr="00295B2C">
        <w:rPr>
          <w:lang w:val="en-GB"/>
        </w:rPr>
        <w:t xml:space="preserve"> process</w:t>
      </w:r>
      <w:r w:rsidR="004B02D8" w:rsidRPr="00295B2C">
        <w:rPr>
          <w:lang w:val="en-GB"/>
        </w:rPr>
        <w:t>es described in the MP</w:t>
      </w:r>
      <w:r w:rsidR="009B6C4A" w:rsidRPr="00295B2C">
        <w:rPr>
          <w:lang w:val="en-GB"/>
        </w:rPr>
        <w:t>.</w:t>
      </w:r>
    </w:p>
    <w:p w14:paraId="4D8415BE" w14:textId="77777777" w:rsidR="0041086F" w:rsidRPr="00295B2C" w:rsidRDefault="0041086F" w:rsidP="007F0F9C">
      <w:pPr>
        <w:ind w:left="360"/>
        <w:rPr>
          <w:lang w:val="en-GB"/>
        </w:rPr>
      </w:pPr>
    </w:p>
    <w:p w14:paraId="5CEE3925" w14:textId="07B81650" w:rsidR="0041086F" w:rsidRPr="00295B2C" w:rsidRDefault="0041086F" w:rsidP="0075122F">
      <w:pPr>
        <w:pStyle w:val="Heading2"/>
        <w:rPr>
          <w:lang w:val="en-GB"/>
        </w:rPr>
      </w:pPr>
      <w:bookmarkStart w:id="9" w:name="_Toc141185267"/>
      <w:r w:rsidRPr="00295B2C">
        <w:rPr>
          <w:lang w:val="en-GB"/>
        </w:rPr>
        <w:t xml:space="preserve">Scenario 1: The </w:t>
      </w:r>
      <w:proofErr w:type="spellStart"/>
      <w:r w:rsidRPr="00295B2C">
        <w:rPr>
          <w:lang w:val="en-GB"/>
        </w:rPr>
        <w:t>MarketClaimCreation</w:t>
      </w:r>
      <w:proofErr w:type="spellEnd"/>
      <w:r w:rsidRPr="00295B2C">
        <w:rPr>
          <w:lang w:val="en-GB"/>
        </w:rPr>
        <w:t xml:space="preserve"> message is sent by an account servicer to an account holder to advise of the creation of a market claim transaction on a </w:t>
      </w:r>
      <w:proofErr w:type="gramStart"/>
      <w:r w:rsidRPr="00295B2C">
        <w:rPr>
          <w:lang w:val="en-GB"/>
        </w:rPr>
        <w:t>securities</w:t>
      </w:r>
      <w:proofErr w:type="gramEnd"/>
      <w:r w:rsidRPr="00295B2C">
        <w:rPr>
          <w:lang w:val="en-GB"/>
        </w:rPr>
        <w:t xml:space="preserve"> account</w:t>
      </w:r>
      <w:bookmarkEnd w:id="9"/>
      <w:r w:rsidRPr="00295B2C">
        <w:rPr>
          <w:lang w:val="en-GB"/>
        </w:rPr>
        <w:t xml:space="preserve"> </w:t>
      </w:r>
    </w:p>
    <w:p w14:paraId="64F81FDC" w14:textId="77777777" w:rsidR="0041086F" w:rsidRPr="00295B2C" w:rsidRDefault="0041086F" w:rsidP="007F0F9C">
      <w:pPr>
        <w:ind w:left="360"/>
        <w:rPr>
          <w:lang w:val="en-GB"/>
        </w:rPr>
      </w:pPr>
    </w:p>
    <w:p w14:paraId="12261464" w14:textId="77777777" w:rsidR="00A94D64" w:rsidRPr="00295B2C" w:rsidRDefault="00A94D64" w:rsidP="0075122F">
      <w:pPr>
        <w:pStyle w:val="Heading2"/>
        <w:numPr>
          <w:ilvl w:val="1"/>
          <w:numId w:val="42"/>
        </w:numPr>
        <w:rPr>
          <w:lang w:val="en-GB"/>
        </w:rPr>
      </w:pPr>
      <w:bookmarkStart w:id="10" w:name="_Toc141185268"/>
      <w:r w:rsidRPr="00295B2C">
        <w:rPr>
          <w:lang w:val="en-GB"/>
        </w:rPr>
        <w:t>Common mandatory business data requirements.</w:t>
      </w:r>
      <w:bookmarkEnd w:id="10"/>
    </w:p>
    <w:p w14:paraId="59E90663" w14:textId="7A5FAC4E" w:rsidR="00DF7810" w:rsidRPr="00295B2C" w:rsidRDefault="00A94D64" w:rsidP="007F0F9C">
      <w:pPr>
        <w:ind w:left="360"/>
        <w:rPr>
          <w:lang w:val="en-GB" w:bidi="en-GB"/>
        </w:rPr>
      </w:pPr>
      <w:r w:rsidRPr="00295B2C">
        <w:rPr>
          <w:lang w:val="en-GB" w:bidi="en-GB"/>
        </w:rPr>
        <w:t xml:space="preserve">The </w:t>
      </w:r>
      <w:r w:rsidR="00DF7810" w:rsidRPr="00295B2C">
        <w:rPr>
          <w:lang w:val="en-GB" w:bidi="en-GB"/>
        </w:rPr>
        <w:t xml:space="preserve">SMPG recommends that all the below optional and mandatory fields be present in all </w:t>
      </w:r>
      <w:r w:rsidR="004C38B1" w:rsidRPr="00295B2C">
        <w:rPr>
          <w:lang w:val="en-GB" w:bidi="en-GB"/>
        </w:rPr>
        <w:t>Market Claims Crea</w:t>
      </w:r>
      <w:r w:rsidR="006E6092" w:rsidRPr="00295B2C">
        <w:rPr>
          <w:lang w:val="en-GB" w:bidi="en-GB"/>
        </w:rPr>
        <w:t>tion</w:t>
      </w:r>
      <w:r w:rsidR="00DC1E01" w:rsidRPr="00295B2C">
        <w:rPr>
          <w:lang w:val="en-GB" w:bidi="en-GB"/>
        </w:rPr>
        <w:t xml:space="preserve"> messages</w:t>
      </w:r>
      <w:r w:rsidR="00DF7810" w:rsidRPr="00295B2C">
        <w:rPr>
          <w:lang w:val="en-GB" w:bidi="en-GB"/>
        </w:rPr>
        <w:t xml:space="preserve">. M / C / O identifies whether the business data is mandatory, </w:t>
      </w:r>
      <w:proofErr w:type="gramStart"/>
      <w:r w:rsidR="00DF7810" w:rsidRPr="00295B2C">
        <w:rPr>
          <w:lang w:val="en-GB" w:bidi="en-GB"/>
        </w:rPr>
        <w:t>conditional</w:t>
      </w:r>
      <w:proofErr w:type="gramEnd"/>
      <w:r w:rsidR="00DF7810" w:rsidRPr="00295B2C">
        <w:rPr>
          <w:lang w:val="en-GB" w:bidi="en-GB"/>
        </w:rPr>
        <w:t xml:space="preserve"> or optional </w:t>
      </w:r>
      <w:r w:rsidR="00DF7810" w:rsidRPr="00295B2C">
        <w:rPr>
          <w:u w:val="single"/>
          <w:lang w:val="en-GB" w:bidi="en-GB"/>
        </w:rPr>
        <w:t>in the ISO 20022 standards</w:t>
      </w:r>
      <w:r w:rsidR="00DF7810" w:rsidRPr="00295B2C">
        <w:rPr>
          <w:lang w:val="en-GB" w:bidi="en-GB"/>
        </w:rPr>
        <w:t>.</w:t>
      </w:r>
    </w:p>
    <w:tbl>
      <w:tblPr>
        <w:tblStyle w:val="TableGrid"/>
        <w:tblW w:w="13527" w:type="dxa"/>
        <w:tblInd w:w="360" w:type="dxa"/>
        <w:tblLook w:val="04A0" w:firstRow="1" w:lastRow="0" w:firstColumn="1" w:lastColumn="0" w:noHBand="0" w:noVBand="1"/>
      </w:tblPr>
      <w:tblGrid>
        <w:gridCol w:w="5164"/>
        <w:gridCol w:w="1275"/>
        <w:gridCol w:w="5670"/>
        <w:gridCol w:w="1418"/>
      </w:tblGrid>
      <w:tr w:rsidR="00D96445" w:rsidRPr="00295B2C" w14:paraId="20E5AEEE" w14:textId="77777777" w:rsidTr="004C38B1">
        <w:tc>
          <w:tcPr>
            <w:tcW w:w="5164" w:type="dxa"/>
            <w:shd w:val="clear" w:color="auto" w:fill="000000" w:themeFill="text1"/>
          </w:tcPr>
          <w:p w14:paraId="7F26DF65" w14:textId="77777777" w:rsidR="00D96445" w:rsidRPr="00295B2C" w:rsidRDefault="00D96445" w:rsidP="00DC1E01">
            <w:pPr>
              <w:jc w:val="center"/>
              <w:rPr>
                <w:color w:val="FFFFFF" w:themeColor="background1"/>
                <w:lang w:val="en-GB"/>
              </w:rPr>
            </w:pPr>
            <w:r w:rsidRPr="00295B2C">
              <w:rPr>
                <w:color w:val="FFFFFF" w:themeColor="background1"/>
                <w:lang w:val="en-GB"/>
              </w:rPr>
              <w:t>Common mandatory elements</w:t>
            </w:r>
          </w:p>
        </w:tc>
        <w:tc>
          <w:tcPr>
            <w:tcW w:w="1275" w:type="dxa"/>
            <w:shd w:val="clear" w:color="auto" w:fill="000000" w:themeFill="text1"/>
          </w:tcPr>
          <w:p w14:paraId="1155272C" w14:textId="77777777" w:rsidR="00D96445" w:rsidRPr="00295B2C" w:rsidRDefault="00D96445" w:rsidP="00DC1E01">
            <w:pPr>
              <w:jc w:val="center"/>
              <w:rPr>
                <w:color w:val="FFFFFF" w:themeColor="background1"/>
                <w:lang w:val="en-GB"/>
              </w:rPr>
            </w:pPr>
            <w:r w:rsidRPr="00295B2C">
              <w:rPr>
                <w:color w:val="FFFFFF" w:themeColor="background1"/>
                <w:lang w:val="en-GB"/>
              </w:rPr>
              <w:t>Place</w:t>
            </w:r>
          </w:p>
        </w:tc>
        <w:tc>
          <w:tcPr>
            <w:tcW w:w="5670" w:type="dxa"/>
            <w:shd w:val="clear" w:color="auto" w:fill="000000" w:themeFill="text1"/>
          </w:tcPr>
          <w:p w14:paraId="0ACC71AB" w14:textId="77777777" w:rsidR="00D96445" w:rsidRPr="00295B2C" w:rsidRDefault="00D96445" w:rsidP="004532B9">
            <w:pPr>
              <w:spacing w:before="0" w:after="0"/>
              <w:jc w:val="left"/>
              <w:rPr>
                <w:color w:val="FFFFFF" w:themeColor="background1"/>
                <w:lang w:val="en-GB"/>
              </w:rPr>
            </w:pPr>
            <w:r w:rsidRPr="00295B2C">
              <w:rPr>
                <w:color w:val="FFFFFF" w:themeColor="background1"/>
                <w:lang w:val="en-GB"/>
              </w:rPr>
              <w:t>Detailed usage</w:t>
            </w:r>
          </w:p>
        </w:tc>
        <w:tc>
          <w:tcPr>
            <w:tcW w:w="1418" w:type="dxa"/>
            <w:shd w:val="clear" w:color="auto" w:fill="000000" w:themeFill="text1"/>
          </w:tcPr>
          <w:p w14:paraId="603166D0" w14:textId="77777777" w:rsidR="00D96445" w:rsidRPr="00295B2C" w:rsidRDefault="00D96445" w:rsidP="00DC1E01">
            <w:pPr>
              <w:jc w:val="center"/>
              <w:rPr>
                <w:color w:val="FFFFFF" w:themeColor="background1"/>
                <w:lang w:val="en-GB"/>
              </w:rPr>
            </w:pPr>
            <w:r w:rsidRPr="00295B2C">
              <w:rPr>
                <w:color w:val="FFFFFF" w:themeColor="background1"/>
                <w:lang w:val="en-GB"/>
              </w:rPr>
              <w:t>M/C/O</w:t>
            </w:r>
          </w:p>
        </w:tc>
      </w:tr>
      <w:tr w:rsidR="00D96445" w:rsidRPr="00295B2C" w14:paraId="591C9345" w14:textId="77777777" w:rsidTr="004C38B1">
        <w:tc>
          <w:tcPr>
            <w:tcW w:w="5164" w:type="dxa"/>
          </w:tcPr>
          <w:p w14:paraId="07D8CC2D" w14:textId="77777777" w:rsidR="00D96445" w:rsidRPr="00295B2C" w:rsidRDefault="00D96445" w:rsidP="00547C1E">
            <w:pPr>
              <w:jc w:val="left"/>
              <w:rPr>
                <w:lang w:val="en-GB"/>
              </w:rPr>
            </w:pPr>
            <w:r w:rsidRPr="00295B2C">
              <w:rPr>
                <w:lang w:val="en-GB"/>
              </w:rPr>
              <w:t>From, &lt;Fr&gt;</w:t>
            </w:r>
          </w:p>
        </w:tc>
        <w:tc>
          <w:tcPr>
            <w:tcW w:w="1275" w:type="dxa"/>
          </w:tcPr>
          <w:p w14:paraId="231D8D14" w14:textId="77777777" w:rsidR="00D96445" w:rsidRPr="00295B2C" w:rsidRDefault="00D96445" w:rsidP="00547C1E">
            <w:pPr>
              <w:jc w:val="left"/>
              <w:rPr>
                <w:lang w:val="en-GB"/>
              </w:rPr>
            </w:pPr>
            <w:r w:rsidRPr="00295B2C">
              <w:rPr>
                <w:lang w:val="en-GB"/>
              </w:rPr>
              <w:t>BAH</w:t>
            </w:r>
          </w:p>
        </w:tc>
        <w:tc>
          <w:tcPr>
            <w:tcW w:w="5670" w:type="dxa"/>
          </w:tcPr>
          <w:p w14:paraId="3FB9EA9E" w14:textId="43674A6D" w:rsidR="00D96445" w:rsidRPr="00295B2C" w:rsidRDefault="00D96445" w:rsidP="004532B9">
            <w:pPr>
              <w:spacing w:before="0" w:after="0"/>
              <w:jc w:val="left"/>
              <w:rPr>
                <w:lang w:val="en-GB"/>
              </w:rPr>
            </w:pPr>
            <w:r w:rsidRPr="00295B2C">
              <w:rPr>
                <w:lang w:val="en-GB"/>
              </w:rPr>
              <w:t>The sender from a business context, which can be different from the actual sender in the transport header (</w:t>
            </w:r>
            <w:proofErr w:type="gramStart"/>
            <w:r w:rsidRPr="00295B2C">
              <w:rPr>
                <w:lang w:val="en-GB"/>
              </w:rPr>
              <w:t>similar to</w:t>
            </w:r>
            <w:proofErr w:type="gramEnd"/>
            <w:r w:rsidRPr="00295B2C">
              <w:rPr>
                <w:lang w:val="en-GB"/>
              </w:rPr>
              <w:t xml:space="preserve"> MEOR in MT). BICFI is the </w:t>
            </w:r>
            <w:r w:rsidR="00951471">
              <w:rPr>
                <w:lang w:val="en-GB"/>
              </w:rPr>
              <w:t>recommended format.</w:t>
            </w:r>
          </w:p>
        </w:tc>
        <w:tc>
          <w:tcPr>
            <w:tcW w:w="1418" w:type="dxa"/>
          </w:tcPr>
          <w:p w14:paraId="5A6A8BA2" w14:textId="77777777" w:rsidR="00D96445" w:rsidRPr="00295B2C" w:rsidRDefault="00D96445" w:rsidP="00547C1E">
            <w:pPr>
              <w:jc w:val="left"/>
              <w:rPr>
                <w:lang w:val="en-GB"/>
              </w:rPr>
            </w:pPr>
            <w:r w:rsidRPr="00295B2C">
              <w:rPr>
                <w:lang w:val="en-GB"/>
              </w:rPr>
              <w:t>M</w:t>
            </w:r>
          </w:p>
        </w:tc>
      </w:tr>
      <w:tr w:rsidR="00D96445" w:rsidRPr="00295B2C" w14:paraId="53A84551" w14:textId="77777777" w:rsidTr="004C38B1">
        <w:tc>
          <w:tcPr>
            <w:tcW w:w="5164" w:type="dxa"/>
          </w:tcPr>
          <w:p w14:paraId="384A9848" w14:textId="77777777" w:rsidR="00D96445" w:rsidRPr="00295B2C" w:rsidRDefault="00D96445" w:rsidP="00547C1E">
            <w:pPr>
              <w:jc w:val="left"/>
              <w:rPr>
                <w:lang w:val="en-GB"/>
              </w:rPr>
            </w:pPr>
            <w:r w:rsidRPr="00295B2C">
              <w:rPr>
                <w:lang w:val="en-GB"/>
              </w:rPr>
              <w:t>To, &lt;To&gt;</w:t>
            </w:r>
          </w:p>
        </w:tc>
        <w:tc>
          <w:tcPr>
            <w:tcW w:w="1275" w:type="dxa"/>
          </w:tcPr>
          <w:p w14:paraId="20C0D04F" w14:textId="77777777" w:rsidR="00D96445" w:rsidRPr="00295B2C" w:rsidRDefault="00D96445" w:rsidP="00547C1E">
            <w:pPr>
              <w:jc w:val="left"/>
              <w:rPr>
                <w:lang w:val="en-GB"/>
              </w:rPr>
            </w:pPr>
            <w:r w:rsidRPr="00295B2C">
              <w:rPr>
                <w:lang w:val="en-GB"/>
              </w:rPr>
              <w:t>BAH</w:t>
            </w:r>
          </w:p>
        </w:tc>
        <w:tc>
          <w:tcPr>
            <w:tcW w:w="5670" w:type="dxa"/>
          </w:tcPr>
          <w:p w14:paraId="20042B7C" w14:textId="2FABAD7F" w:rsidR="00D96445" w:rsidRPr="00295B2C" w:rsidRDefault="00D96445" w:rsidP="004532B9">
            <w:pPr>
              <w:spacing w:before="0" w:after="0"/>
              <w:jc w:val="left"/>
              <w:rPr>
                <w:lang w:val="en-GB"/>
              </w:rPr>
            </w:pPr>
            <w:r w:rsidRPr="00295B2C">
              <w:rPr>
                <w:lang w:val="en-GB"/>
              </w:rPr>
              <w:t>The receiver from a business context, which can be different from the actual receiver in the transport header (</w:t>
            </w:r>
            <w:proofErr w:type="gramStart"/>
            <w:r w:rsidRPr="00295B2C">
              <w:rPr>
                <w:lang w:val="en-GB"/>
              </w:rPr>
              <w:t>similar to</w:t>
            </w:r>
            <w:proofErr w:type="gramEnd"/>
            <w:r w:rsidRPr="00295B2C">
              <w:rPr>
                <w:lang w:val="en-GB"/>
              </w:rPr>
              <w:t xml:space="preserve"> MERE in MT). BICFI is the </w:t>
            </w:r>
            <w:r w:rsidR="00951471">
              <w:rPr>
                <w:lang w:val="en-GB"/>
              </w:rPr>
              <w:t>recommended format.</w:t>
            </w:r>
          </w:p>
        </w:tc>
        <w:tc>
          <w:tcPr>
            <w:tcW w:w="1418" w:type="dxa"/>
          </w:tcPr>
          <w:p w14:paraId="5B050425" w14:textId="77777777" w:rsidR="00D96445" w:rsidRPr="00295B2C" w:rsidRDefault="00D96445" w:rsidP="00547C1E">
            <w:pPr>
              <w:jc w:val="left"/>
              <w:rPr>
                <w:lang w:val="en-GB"/>
              </w:rPr>
            </w:pPr>
            <w:r w:rsidRPr="00295B2C">
              <w:rPr>
                <w:lang w:val="en-GB"/>
              </w:rPr>
              <w:t>M</w:t>
            </w:r>
          </w:p>
        </w:tc>
      </w:tr>
      <w:tr w:rsidR="00D96445" w:rsidRPr="00295B2C" w14:paraId="64FAA6AB" w14:textId="77777777" w:rsidTr="004C38B1">
        <w:tc>
          <w:tcPr>
            <w:tcW w:w="5164" w:type="dxa"/>
          </w:tcPr>
          <w:p w14:paraId="79781EAC" w14:textId="2667ED4F" w:rsidR="00D96445" w:rsidRPr="00295B2C" w:rsidRDefault="00D96445" w:rsidP="00547C1E">
            <w:pPr>
              <w:jc w:val="left"/>
              <w:rPr>
                <w:lang w:val="en-GB"/>
              </w:rPr>
            </w:pPr>
            <w:proofErr w:type="spellStart"/>
            <w:r w:rsidRPr="00295B2C">
              <w:rPr>
                <w:lang w:val="en-GB"/>
              </w:rPr>
              <w:t>BusinessMessageIdentifier</w:t>
            </w:r>
            <w:proofErr w:type="spellEnd"/>
            <w:r w:rsidRPr="00295B2C">
              <w:rPr>
                <w:lang w:val="en-GB"/>
              </w:rPr>
              <w:t>, &lt;</w:t>
            </w:r>
            <w:proofErr w:type="spellStart"/>
            <w:r w:rsidRPr="00295B2C">
              <w:rPr>
                <w:lang w:val="en-GB"/>
              </w:rPr>
              <w:t>BizMsgIdr</w:t>
            </w:r>
            <w:proofErr w:type="spellEnd"/>
            <w:r w:rsidRPr="00295B2C">
              <w:rPr>
                <w:lang w:val="en-GB"/>
              </w:rPr>
              <w:t>&gt;</w:t>
            </w:r>
          </w:p>
        </w:tc>
        <w:tc>
          <w:tcPr>
            <w:tcW w:w="1275" w:type="dxa"/>
          </w:tcPr>
          <w:p w14:paraId="103D9C0E" w14:textId="77777777" w:rsidR="00D96445" w:rsidRPr="00295B2C" w:rsidRDefault="00D96445" w:rsidP="00547C1E">
            <w:pPr>
              <w:jc w:val="left"/>
              <w:rPr>
                <w:lang w:val="en-GB"/>
              </w:rPr>
            </w:pPr>
            <w:r w:rsidRPr="00295B2C">
              <w:rPr>
                <w:lang w:val="en-GB"/>
              </w:rPr>
              <w:t>BAH</w:t>
            </w:r>
          </w:p>
        </w:tc>
        <w:tc>
          <w:tcPr>
            <w:tcW w:w="5670" w:type="dxa"/>
          </w:tcPr>
          <w:p w14:paraId="26988A66" w14:textId="6E3D12BC" w:rsidR="00D96445" w:rsidRPr="00295B2C" w:rsidRDefault="00D96445" w:rsidP="004532B9">
            <w:pPr>
              <w:spacing w:before="0" w:after="0"/>
              <w:jc w:val="left"/>
              <w:rPr>
                <w:lang w:val="en-GB"/>
              </w:rPr>
            </w:pPr>
            <w:r w:rsidRPr="00295B2C">
              <w:rPr>
                <w:lang w:val="en-GB"/>
              </w:rPr>
              <w:t>The sender’s unique ID/reference of the message</w:t>
            </w:r>
            <w:r w:rsidR="00951471">
              <w:rPr>
                <w:lang w:val="en-GB"/>
              </w:rPr>
              <w:t>.</w:t>
            </w:r>
          </w:p>
        </w:tc>
        <w:tc>
          <w:tcPr>
            <w:tcW w:w="1418" w:type="dxa"/>
          </w:tcPr>
          <w:p w14:paraId="45021F34" w14:textId="77777777" w:rsidR="00D96445" w:rsidRPr="00295B2C" w:rsidRDefault="00D96445" w:rsidP="00547C1E">
            <w:pPr>
              <w:jc w:val="left"/>
              <w:rPr>
                <w:lang w:val="en-GB"/>
              </w:rPr>
            </w:pPr>
            <w:r w:rsidRPr="00295B2C">
              <w:rPr>
                <w:lang w:val="en-GB"/>
              </w:rPr>
              <w:t>M</w:t>
            </w:r>
          </w:p>
        </w:tc>
      </w:tr>
      <w:tr w:rsidR="00D96445" w:rsidRPr="00295B2C" w14:paraId="2619B219" w14:textId="77777777" w:rsidTr="004C38B1">
        <w:tc>
          <w:tcPr>
            <w:tcW w:w="5164" w:type="dxa"/>
            <w:tcBorders>
              <w:bottom w:val="single" w:sz="4" w:space="0" w:color="auto"/>
            </w:tcBorders>
          </w:tcPr>
          <w:p w14:paraId="7ED8E63A" w14:textId="77777777" w:rsidR="00D96445" w:rsidRPr="00295B2C" w:rsidRDefault="00D96445" w:rsidP="00547C1E">
            <w:pPr>
              <w:jc w:val="left"/>
              <w:rPr>
                <w:lang w:val="en-GB"/>
              </w:rPr>
            </w:pPr>
            <w:proofErr w:type="spellStart"/>
            <w:r w:rsidRPr="00295B2C">
              <w:rPr>
                <w:lang w:val="en-GB"/>
              </w:rPr>
              <w:t>MessageDefinitionIdentifier</w:t>
            </w:r>
            <w:proofErr w:type="spellEnd"/>
            <w:r w:rsidRPr="00295B2C">
              <w:rPr>
                <w:lang w:val="en-GB"/>
              </w:rPr>
              <w:t>, &lt;</w:t>
            </w:r>
            <w:proofErr w:type="spellStart"/>
            <w:r w:rsidRPr="00295B2C">
              <w:rPr>
                <w:lang w:val="en-GB"/>
              </w:rPr>
              <w:t>MsgDefIdr</w:t>
            </w:r>
            <w:proofErr w:type="spellEnd"/>
            <w:r w:rsidRPr="00295B2C">
              <w:rPr>
                <w:lang w:val="en-GB"/>
              </w:rPr>
              <w:t>&gt;</w:t>
            </w:r>
          </w:p>
        </w:tc>
        <w:tc>
          <w:tcPr>
            <w:tcW w:w="1275" w:type="dxa"/>
            <w:tcBorders>
              <w:bottom w:val="single" w:sz="4" w:space="0" w:color="auto"/>
            </w:tcBorders>
          </w:tcPr>
          <w:p w14:paraId="620545CA" w14:textId="77777777" w:rsidR="00D96445" w:rsidRPr="00295B2C" w:rsidRDefault="00D96445" w:rsidP="00547C1E">
            <w:pPr>
              <w:jc w:val="left"/>
              <w:rPr>
                <w:lang w:val="en-GB"/>
              </w:rPr>
            </w:pPr>
            <w:r w:rsidRPr="00295B2C">
              <w:rPr>
                <w:lang w:val="en-GB"/>
              </w:rPr>
              <w:t>BAH</w:t>
            </w:r>
          </w:p>
        </w:tc>
        <w:tc>
          <w:tcPr>
            <w:tcW w:w="5670" w:type="dxa"/>
            <w:tcBorders>
              <w:bottom w:val="single" w:sz="4" w:space="0" w:color="auto"/>
            </w:tcBorders>
          </w:tcPr>
          <w:p w14:paraId="7F5346FF" w14:textId="38049A41" w:rsidR="00D96445" w:rsidRPr="00295B2C" w:rsidRDefault="00D96445" w:rsidP="00D96445">
            <w:pPr>
              <w:spacing w:before="0" w:after="0"/>
              <w:jc w:val="left"/>
              <w:rPr>
                <w:lang w:val="en-GB"/>
              </w:rPr>
            </w:pPr>
            <w:r w:rsidRPr="00295B2C">
              <w:rPr>
                <w:lang w:val="en-GB"/>
              </w:rPr>
              <w:t xml:space="preserve">Contains the </w:t>
            </w:r>
            <w:proofErr w:type="spellStart"/>
            <w:r w:rsidRPr="00295B2C">
              <w:rPr>
                <w:lang w:val="en-GB"/>
              </w:rPr>
              <w:t>MessageIdentifier</w:t>
            </w:r>
            <w:proofErr w:type="spellEnd"/>
            <w:r w:rsidRPr="00295B2C">
              <w:rPr>
                <w:lang w:val="en-GB"/>
              </w:rPr>
              <w:t xml:space="preserve"> that defines the </w:t>
            </w:r>
            <w:proofErr w:type="spellStart"/>
            <w:r w:rsidRPr="00295B2C">
              <w:rPr>
                <w:lang w:val="en-GB"/>
              </w:rPr>
              <w:t>BusinessMessage</w:t>
            </w:r>
            <w:proofErr w:type="spellEnd"/>
            <w:r w:rsidRPr="00295B2C">
              <w:rPr>
                <w:lang w:val="en-GB"/>
              </w:rPr>
              <w:t xml:space="preserve">, </w:t>
            </w:r>
            <w:proofErr w:type="gramStart"/>
            <w:r w:rsidRPr="00295B2C">
              <w:rPr>
                <w:lang w:val="en-GB"/>
              </w:rPr>
              <w:t>e.g.</w:t>
            </w:r>
            <w:proofErr w:type="gramEnd"/>
            <w:r w:rsidRPr="00295B2C">
              <w:rPr>
                <w:lang w:val="en-GB"/>
              </w:rPr>
              <w:t xml:space="preserve"> seev.050.001.01</w:t>
            </w:r>
            <w:r w:rsidR="00951471">
              <w:rPr>
                <w:lang w:val="en-GB"/>
              </w:rPr>
              <w:t>.</w:t>
            </w:r>
          </w:p>
        </w:tc>
        <w:tc>
          <w:tcPr>
            <w:tcW w:w="1418" w:type="dxa"/>
            <w:tcBorders>
              <w:bottom w:val="single" w:sz="4" w:space="0" w:color="auto"/>
            </w:tcBorders>
          </w:tcPr>
          <w:p w14:paraId="38D7A511" w14:textId="77777777" w:rsidR="00D96445" w:rsidRPr="00295B2C" w:rsidRDefault="00D96445" w:rsidP="00547C1E">
            <w:pPr>
              <w:jc w:val="left"/>
              <w:rPr>
                <w:lang w:val="en-GB"/>
              </w:rPr>
            </w:pPr>
            <w:r w:rsidRPr="00295B2C">
              <w:rPr>
                <w:lang w:val="en-GB"/>
              </w:rPr>
              <w:t>M</w:t>
            </w:r>
          </w:p>
        </w:tc>
      </w:tr>
      <w:tr w:rsidR="00D96445" w:rsidRPr="00295B2C" w14:paraId="57B3E2E1" w14:textId="77777777" w:rsidTr="004868E0">
        <w:tc>
          <w:tcPr>
            <w:tcW w:w="5164" w:type="dxa"/>
            <w:tcBorders>
              <w:bottom w:val="single" w:sz="4" w:space="0" w:color="auto"/>
            </w:tcBorders>
          </w:tcPr>
          <w:p w14:paraId="42D23030" w14:textId="77777777" w:rsidR="00D96445" w:rsidRPr="00295B2C" w:rsidRDefault="00D96445" w:rsidP="00547C1E">
            <w:pPr>
              <w:jc w:val="left"/>
              <w:rPr>
                <w:lang w:val="en-GB"/>
              </w:rPr>
            </w:pPr>
            <w:proofErr w:type="spellStart"/>
            <w:r w:rsidRPr="00295B2C">
              <w:rPr>
                <w:lang w:val="en-GB"/>
              </w:rPr>
              <w:t>CreationDate</w:t>
            </w:r>
            <w:proofErr w:type="spellEnd"/>
            <w:r w:rsidRPr="00295B2C">
              <w:rPr>
                <w:lang w:val="en-GB"/>
              </w:rPr>
              <w:t>, &lt;</w:t>
            </w:r>
            <w:proofErr w:type="spellStart"/>
            <w:r w:rsidRPr="00295B2C">
              <w:rPr>
                <w:lang w:val="en-GB"/>
              </w:rPr>
              <w:t>CreDt</w:t>
            </w:r>
            <w:proofErr w:type="spellEnd"/>
            <w:r w:rsidRPr="00295B2C">
              <w:rPr>
                <w:lang w:val="en-GB"/>
              </w:rPr>
              <w:t>&gt;</w:t>
            </w:r>
          </w:p>
        </w:tc>
        <w:tc>
          <w:tcPr>
            <w:tcW w:w="1275" w:type="dxa"/>
            <w:tcBorders>
              <w:bottom w:val="single" w:sz="4" w:space="0" w:color="auto"/>
            </w:tcBorders>
          </w:tcPr>
          <w:p w14:paraId="148F89BE" w14:textId="77777777" w:rsidR="00D96445" w:rsidRPr="00295B2C" w:rsidRDefault="00D96445" w:rsidP="00547C1E">
            <w:pPr>
              <w:jc w:val="left"/>
              <w:rPr>
                <w:lang w:val="en-GB"/>
              </w:rPr>
            </w:pPr>
            <w:r w:rsidRPr="00295B2C">
              <w:rPr>
                <w:lang w:val="en-GB"/>
              </w:rPr>
              <w:t>BAH</w:t>
            </w:r>
          </w:p>
        </w:tc>
        <w:tc>
          <w:tcPr>
            <w:tcW w:w="5670" w:type="dxa"/>
            <w:tcBorders>
              <w:bottom w:val="single" w:sz="4" w:space="0" w:color="auto"/>
            </w:tcBorders>
          </w:tcPr>
          <w:p w14:paraId="61A3EB81" w14:textId="239E8602" w:rsidR="00D96445" w:rsidRPr="00295B2C" w:rsidRDefault="00D96445" w:rsidP="004532B9">
            <w:pPr>
              <w:spacing w:before="0" w:after="0"/>
              <w:jc w:val="left"/>
              <w:rPr>
                <w:lang w:val="en-GB"/>
              </w:rPr>
            </w:pPr>
            <w:r w:rsidRPr="00295B2C">
              <w:rPr>
                <w:lang w:val="en-GB"/>
              </w:rPr>
              <w:t xml:space="preserve">Date and time, using </w:t>
            </w:r>
            <w:proofErr w:type="spellStart"/>
            <w:r w:rsidRPr="00295B2C">
              <w:rPr>
                <w:lang w:val="en-GB"/>
              </w:rPr>
              <w:t>ISONormalisedDateTime</w:t>
            </w:r>
            <w:proofErr w:type="spellEnd"/>
            <w:r w:rsidRPr="00295B2C">
              <w:rPr>
                <w:lang w:val="en-GB"/>
              </w:rPr>
              <w:t xml:space="preserve"> format</w:t>
            </w:r>
            <w:r w:rsidR="00951471">
              <w:rPr>
                <w:lang w:val="en-GB"/>
              </w:rPr>
              <w:t>.</w:t>
            </w:r>
          </w:p>
        </w:tc>
        <w:tc>
          <w:tcPr>
            <w:tcW w:w="1418" w:type="dxa"/>
            <w:tcBorders>
              <w:bottom w:val="single" w:sz="4" w:space="0" w:color="auto"/>
            </w:tcBorders>
          </w:tcPr>
          <w:p w14:paraId="688E9784" w14:textId="77777777" w:rsidR="00D96445" w:rsidRPr="00295B2C" w:rsidRDefault="00D96445" w:rsidP="00547C1E">
            <w:pPr>
              <w:jc w:val="left"/>
              <w:rPr>
                <w:lang w:val="en-GB"/>
              </w:rPr>
            </w:pPr>
            <w:r w:rsidRPr="00295B2C">
              <w:rPr>
                <w:lang w:val="en-GB"/>
              </w:rPr>
              <w:t>M</w:t>
            </w:r>
          </w:p>
        </w:tc>
      </w:tr>
      <w:tr w:rsidR="004C38B1" w:rsidRPr="00295B2C" w14:paraId="7D7BC6D6" w14:textId="77777777" w:rsidTr="004868E0">
        <w:trPr>
          <w:trHeight w:val="350"/>
        </w:trPr>
        <w:tc>
          <w:tcPr>
            <w:tcW w:w="135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01A3F" w14:textId="7EC772D4" w:rsidR="004C38B1" w:rsidRPr="00295B2C" w:rsidRDefault="004C38B1" w:rsidP="00547C1E">
            <w:pPr>
              <w:jc w:val="left"/>
              <w:rPr>
                <w:lang w:val="en-GB"/>
              </w:rPr>
            </w:pPr>
            <w:r w:rsidRPr="00295B2C">
              <w:rPr>
                <w:lang w:val="en-GB"/>
              </w:rPr>
              <w:t>Transaction reference</w:t>
            </w:r>
          </w:p>
        </w:tc>
      </w:tr>
      <w:tr w:rsidR="00DB6836" w:rsidRPr="00295B2C" w14:paraId="2E235D6F" w14:textId="77777777" w:rsidTr="004868E0">
        <w:tc>
          <w:tcPr>
            <w:tcW w:w="5164" w:type="dxa"/>
            <w:tcBorders>
              <w:top w:val="single" w:sz="4" w:space="0" w:color="auto"/>
            </w:tcBorders>
          </w:tcPr>
          <w:p w14:paraId="0F14F1B0" w14:textId="742C0958" w:rsidR="00DB6836" w:rsidRPr="00295B2C" w:rsidRDefault="00DB6836" w:rsidP="00DB6836">
            <w:pPr>
              <w:jc w:val="left"/>
              <w:rPr>
                <w:lang w:val="en-GB"/>
              </w:rPr>
            </w:pPr>
            <w:proofErr w:type="spellStart"/>
            <w:r w:rsidRPr="00295B2C">
              <w:rPr>
                <w:lang w:val="en-GB"/>
              </w:rPr>
              <w:lastRenderedPageBreak/>
              <w:t>TransactionReference</w:t>
            </w:r>
            <w:proofErr w:type="spellEnd"/>
            <w:r w:rsidRPr="00295B2C">
              <w:rPr>
                <w:lang w:val="en-GB"/>
              </w:rPr>
              <w:t xml:space="preserve"> – </w:t>
            </w:r>
            <w:proofErr w:type="spellStart"/>
            <w:r w:rsidRPr="00295B2C">
              <w:rPr>
                <w:lang w:val="en-GB"/>
              </w:rPr>
              <w:t>AccountServicerTransactionIdentification</w:t>
            </w:r>
            <w:proofErr w:type="spellEnd"/>
            <w:r w:rsidRPr="00295B2C">
              <w:rPr>
                <w:lang w:val="en-GB"/>
              </w:rPr>
              <w:t xml:space="preserve"> &lt;</w:t>
            </w:r>
            <w:proofErr w:type="spellStart"/>
            <w:r w:rsidRPr="00295B2C">
              <w:rPr>
                <w:lang w:val="en-GB"/>
              </w:rPr>
              <w:t>AcctSvcrTxId</w:t>
            </w:r>
            <w:proofErr w:type="spellEnd"/>
            <w:r w:rsidRPr="00295B2C">
              <w:rPr>
                <w:lang w:val="en-GB"/>
              </w:rPr>
              <w:t xml:space="preserve">&gt; </w:t>
            </w:r>
          </w:p>
        </w:tc>
        <w:tc>
          <w:tcPr>
            <w:tcW w:w="1275" w:type="dxa"/>
            <w:tcBorders>
              <w:top w:val="single" w:sz="4" w:space="0" w:color="auto"/>
            </w:tcBorders>
          </w:tcPr>
          <w:p w14:paraId="31889480" w14:textId="735ABF35" w:rsidR="00DB6836" w:rsidRPr="00295B2C" w:rsidRDefault="00DB6836" w:rsidP="00547C1E">
            <w:pPr>
              <w:jc w:val="left"/>
              <w:rPr>
                <w:lang w:val="en-GB"/>
              </w:rPr>
            </w:pPr>
            <w:r w:rsidRPr="00295B2C">
              <w:rPr>
                <w:lang w:val="en-GB"/>
              </w:rPr>
              <w:t>Document</w:t>
            </w:r>
          </w:p>
        </w:tc>
        <w:tc>
          <w:tcPr>
            <w:tcW w:w="5670" w:type="dxa"/>
            <w:tcBorders>
              <w:top w:val="single" w:sz="4" w:space="0" w:color="auto"/>
            </w:tcBorders>
          </w:tcPr>
          <w:p w14:paraId="5FB5C8BE" w14:textId="2A99026D" w:rsidR="00DB6836" w:rsidRPr="00295B2C" w:rsidRDefault="00DB6836" w:rsidP="00DB6836">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the account servicer. This reference will be the unique identifier of claims generated on internalised settlement transactions.</w:t>
            </w:r>
          </w:p>
        </w:tc>
        <w:tc>
          <w:tcPr>
            <w:tcW w:w="1418" w:type="dxa"/>
            <w:tcBorders>
              <w:top w:val="single" w:sz="4" w:space="0" w:color="auto"/>
            </w:tcBorders>
          </w:tcPr>
          <w:p w14:paraId="5BE2FD7C" w14:textId="5EC61B27" w:rsidR="00DB6836" w:rsidRPr="00295B2C" w:rsidRDefault="00DB6836" w:rsidP="00547C1E">
            <w:pPr>
              <w:jc w:val="left"/>
              <w:rPr>
                <w:lang w:val="en-GB"/>
              </w:rPr>
            </w:pPr>
            <w:r w:rsidRPr="00295B2C">
              <w:rPr>
                <w:lang w:val="en-GB"/>
              </w:rPr>
              <w:t>M</w:t>
            </w:r>
          </w:p>
        </w:tc>
      </w:tr>
      <w:tr w:rsidR="004C38B1" w:rsidRPr="00295B2C" w14:paraId="72FCA6BD" w14:textId="77777777" w:rsidTr="004C38B1">
        <w:tc>
          <w:tcPr>
            <w:tcW w:w="13527" w:type="dxa"/>
            <w:gridSpan w:val="4"/>
            <w:shd w:val="clear" w:color="auto" w:fill="D9D9D9" w:themeFill="background1" w:themeFillShade="D9"/>
          </w:tcPr>
          <w:p w14:paraId="42FCB01A" w14:textId="0B0C5C5D" w:rsidR="004C38B1" w:rsidRPr="00295B2C" w:rsidRDefault="004C38B1" w:rsidP="00DB6836">
            <w:pPr>
              <w:jc w:val="left"/>
              <w:rPr>
                <w:lang w:val="en-GB"/>
              </w:rPr>
            </w:pPr>
            <w:r w:rsidRPr="00295B2C">
              <w:rPr>
                <w:lang w:val="en-GB"/>
              </w:rPr>
              <w:t xml:space="preserve">Corporate Action General Information </w:t>
            </w:r>
          </w:p>
        </w:tc>
      </w:tr>
      <w:tr w:rsidR="00DB6836" w:rsidRPr="00295B2C" w14:paraId="2FDB0A2D" w14:textId="77777777" w:rsidTr="004C38B1">
        <w:tc>
          <w:tcPr>
            <w:tcW w:w="5164" w:type="dxa"/>
          </w:tcPr>
          <w:p w14:paraId="3E19FA1C" w14:textId="781BD7C1" w:rsidR="00DB6836" w:rsidRPr="00295B2C" w:rsidRDefault="00DB6836" w:rsidP="00DB6836">
            <w:pPr>
              <w:jc w:val="left"/>
              <w:rPr>
                <w:lang w:val="en-GB"/>
              </w:rPr>
            </w:pPr>
            <w:proofErr w:type="spellStart"/>
            <w:r w:rsidRPr="00295B2C">
              <w:rPr>
                <w:lang w:val="en-GB"/>
              </w:rPr>
              <w:t>CorporateActionGeneralInformation</w:t>
            </w:r>
            <w:proofErr w:type="spellEnd"/>
            <w:r w:rsidRPr="00295B2C">
              <w:rPr>
                <w:lang w:val="en-GB"/>
              </w:rPr>
              <w:t xml:space="preserve"> – </w:t>
            </w:r>
            <w:proofErr w:type="spellStart"/>
            <w:r w:rsidRPr="00295B2C">
              <w:rPr>
                <w:lang w:val="en-GB"/>
              </w:rPr>
              <w:t>CorporateActionEventIdentification</w:t>
            </w:r>
            <w:proofErr w:type="spellEnd"/>
            <w:r w:rsidRPr="00295B2C">
              <w:rPr>
                <w:lang w:val="en-GB"/>
              </w:rPr>
              <w:t xml:space="preserve"> &lt;</w:t>
            </w:r>
            <w:proofErr w:type="spellStart"/>
            <w:r w:rsidRPr="00295B2C">
              <w:rPr>
                <w:lang w:val="en-GB"/>
              </w:rPr>
              <w:t>CorpActnEvtId</w:t>
            </w:r>
            <w:proofErr w:type="spellEnd"/>
            <w:r w:rsidRPr="00295B2C">
              <w:rPr>
                <w:lang w:val="en-GB"/>
              </w:rPr>
              <w:t>&gt;</w:t>
            </w:r>
          </w:p>
        </w:tc>
        <w:tc>
          <w:tcPr>
            <w:tcW w:w="1275" w:type="dxa"/>
          </w:tcPr>
          <w:p w14:paraId="059CEA01" w14:textId="25FD6BBD" w:rsidR="00DB6836" w:rsidRPr="00295B2C" w:rsidRDefault="00DB6836" w:rsidP="00DB6836">
            <w:pPr>
              <w:jc w:val="left"/>
              <w:rPr>
                <w:lang w:val="en-GB"/>
              </w:rPr>
            </w:pPr>
            <w:r w:rsidRPr="00295B2C">
              <w:rPr>
                <w:lang w:val="en-GB"/>
              </w:rPr>
              <w:t>Document</w:t>
            </w:r>
          </w:p>
        </w:tc>
        <w:tc>
          <w:tcPr>
            <w:tcW w:w="5670" w:type="dxa"/>
          </w:tcPr>
          <w:p w14:paraId="6FC9D611" w14:textId="77777777" w:rsidR="00DB6836" w:rsidRPr="00295B2C" w:rsidRDefault="00DB6836" w:rsidP="00DB6836">
            <w:pPr>
              <w:spacing w:before="0" w:after="0"/>
              <w:jc w:val="left"/>
              <w:rPr>
                <w:lang w:val="en-GB"/>
              </w:rPr>
            </w:pPr>
          </w:p>
        </w:tc>
        <w:tc>
          <w:tcPr>
            <w:tcW w:w="1418" w:type="dxa"/>
          </w:tcPr>
          <w:p w14:paraId="2D2642BD" w14:textId="15FBBBA7" w:rsidR="00DB6836" w:rsidRPr="00295B2C" w:rsidRDefault="00DB6836" w:rsidP="00DB6836">
            <w:pPr>
              <w:jc w:val="left"/>
              <w:rPr>
                <w:lang w:val="en-GB"/>
              </w:rPr>
            </w:pPr>
            <w:r w:rsidRPr="00295B2C">
              <w:rPr>
                <w:lang w:val="en-GB"/>
              </w:rPr>
              <w:t>M</w:t>
            </w:r>
          </w:p>
        </w:tc>
      </w:tr>
      <w:tr w:rsidR="00DB6836" w:rsidRPr="00295B2C" w14:paraId="63C88AEE" w14:textId="77777777" w:rsidTr="004C38B1">
        <w:tc>
          <w:tcPr>
            <w:tcW w:w="5164" w:type="dxa"/>
          </w:tcPr>
          <w:p w14:paraId="5769793D" w14:textId="395A2F77" w:rsidR="00DB6836" w:rsidRPr="00295B2C" w:rsidRDefault="00DB6836" w:rsidP="00DB6836">
            <w:pPr>
              <w:jc w:val="left"/>
              <w:rPr>
                <w:lang w:val="en-GB"/>
              </w:rPr>
            </w:pPr>
            <w:proofErr w:type="spellStart"/>
            <w:r w:rsidRPr="00295B2C">
              <w:rPr>
                <w:lang w:val="en-GB"/>
              </w:rPr>
              <w:t>CorporateActionGeneralInformation</w:t>
            </w:r>
            <w:proofErr w:type="spellEnd"/>
            <w:r w:rsidRPr="00295B2C">
              <w:rPr>
                <w:lang w:val="en-GB"/>
              </w:rPr>
              <w:t xml:space="preserve"> – </w:t>
            </w:r>
            <w:proofErr w:type="spellStart"/>
            <w:r w:rsidRPr="00295B2C">
              <w:rPr>
                <w:lang w:val="en-GB"/>
              </w:rPr>
              <w:t>OfficialCorporateActionEventIdentification</w:t>
            </w:r>
            <w:proofErr w:type="spellEnd"/>
            <w:r w:rsidRPr="00295B2C">
              <w:rPr>
                <w:lang w:val="en-GB"/>
              </w:rPr>
              <w:t xml:space="preserve"> &lt;</w:t>
            </w:r>
            <w:proofErr w:type="spellStart"/>
            <w:r w:rsidRPr="00295B2C">
              <w:rPr>
                <w:lang w:val="en-GB"/>
              </w:rPr>
              <w:t>OffclCorpActnEvtId</w:t>
            </w:r>
            <w:proofErr w:type="spellEnd"/>
            <w:r w:rsidRPr="00295B2C">
              <w:rPr>
                <w:lang w:val="en-GB"/>
              </w:rPr>
              <w:t xml:space="preserve"> &gt;</w:t>
            </w:r>
          </w:p>
        </w:tc>
        <w:tc>
          <w:tcPr>
            <w:tcW w:w="1275" w:type="dxa"/>
          </w:tcPr>
          <w:p w14:paraId="045D04D6" w14:textId="02D737D8" w:rsidR="00DB6836" w:rsidRPr="00295B2C" w:rsidRDefault="00DB6836" w:rsidP="00547C1E">
            <w:pPr>
              <w:jc w:val="left"/>
              <w:rPr>
                <w:lang w:val="en-GB"/>
              </w:rPr>
            </w:pPr>
            <w:r w:rsidRPr="00295B2C">
              <w:rPr>
                <w:lang w:val="en-GB"/>
              </w:rPr>
              <w:t>Document</w:t>
            </w:r>
          </w:p>
        </w:tc>
        <w:tc>
          <w:tcPr>
            <w:tcW w:w="5670" w:type="dxa"/>
          </w:tcPr>
          <w:p w14:paraId="7F8F39E4" w14:textId="31862D78" w:rsidR="00DB6836" w:rsidRPr="00295B2C" w:rsidRDefault="00951471" w:rsidP="004532B9">
            <w:pPr>
              <w:spacing w:before="0" w:after="0"/>
              <w:jc w:val="left"/>
              <w:rPr>
                <w:lang w:val="en-GB"/>
              </w:rPr>
            </w:pPr>
            <w:r>
              <w:rPr>
                <w:lang w:val="en-GB"/>
              </w:rPr>
              <w:t>Recommended to be included if a COAF</w:t>
            </w:r>
            <w:r w:rsidR="00DB6836" w:rsidRPr="00295B2C">
              <w:rPr>
                <w:lang w:val="en-GB"/>
              </w:rPr>
              <w:t xml:space="preserve"> has been issued for the event</w:t>
            </w:r>
            <w:r>
              <w:rPr>
                <w:lang w:val="en-GB"/>
              </w:rPr>
              <w:t>.</w:t>
            </w:r>
          </w:p>
        </w:tc>
        <w:tc>
          <w:tcPr>
            <w:tcW w:w="1418" w:type="dxa"/>
          </w:tcPr>
          <w:p w14:paraId="34ACC9DA" w14:textId="7582C293" w:rsidR="00DB6836" w:rsidRPr="00295B2C" w:rsidRDefault="00DB6836" w:rsidP="00547C1E">
            <w:pPr>
              <w:jc w:val="left"/>
              <w:rPr>
                <w:lang w:val="en-GB"/>
              </w:rPr>
            </w:pPr>
            <w:r w:rsidRPr="00295B2C">
              <w:rPr>
                <w:lang w:val="en-GB"/>
              </w:rPr>
              <w:t>O</w:t>
            </w:r>
          </w:p>
        </w:tc>
      </w:tr>
      <w:tr w:rsidR="00D96445" w:rsidRPr="00295B2C" w14:paraId="39F79B87" w14:textId="77777777" w:rsidTr="004C38B1">
        <w:tc>
          <w:tcPr>
            <w:tcW w:w="5164" w:type="dxa"/>
          </w:tcPr>
          <w:p w14:paraId="422BA2D8" w14:textId="7BACBDC7" w:rsidR="00D96445" w:rsidRPr="00295B2C" w:rsidRDefault="00DB6836" w:rsidP="0079362C">
            <w:pPr>
              <w:jc w:val="left"/>
              <w:rPr>
                <w:lang w:val="en-GB"/>
              </w:rPr>
            </w:pPr>
            <w:proofErr w:type="spellStart"/>
            <w:r w:rsidRPr="00295B2C">
              <w:rPr>
                <w:lang w:val="en-GB"/>
              </w:rPr>
              <w:t>CorporateActionGeneralInformation</w:t>
            </w:r>
            <w:proofErr w:type="spellEnd"/>
            <w:r w:rsidRPr="00295B2C">
              <w:rPr>
                <w:lang w:val="en-GB"/>
              </w:rPr>
              <w:t xml:space="preserve"> – </w:t>
            </w:r>
            <w:proofErr w:type="spellStart"/>
            <w:r w:rsidRPr="00295B2C">
              <w:rPr>
                <w:lang w:val="en-GB"/>
              </w:rPr>
              <w:t>EventType</w:t>
            </w:r>
            <w:proofErr w:type="spellEnd"/>
            <w:r w:rsidRPr="00295B2C">
              <w:rPr>
                <w:lang w:val="en-GB"/>
              </w:rPr>
              <w:t xml:space="preserve"> &lt;</w:t>
            </w:r>
            <w:proofErr w:type="spellStart"/>
            <w:r w:rsidRPr="00295B2C">
              <w:rPr>
                <w:lang w:val="en-GB"/>
              </w:rPr>
              <w:t>EvtTp</w:t>
            </w:r>
            <w:proofErr w:type="spellEnd"/>
            <w:r w:rsidRPr="00295B2C">
              <w:rPr>
                <w:lang w:val="en-GB"/>
              </w:rPr>
              <w:t>&gt;</w:t>
            </w:r>
          </w:p>
        </w:tc>
        <w:tc>
          <w:tcPr>
            <w:tcW w:w="1275" w:type="dxa"/>
          </w:tcPr>
          <w:p w14:paraId="1F13001A" w14:textId="736105E8" w:rsidR="00D96445" w:rsidRPr="00295B2C" w:rsidRDefault="00D96445" w:rsidP="00F26099">
            <w:pPr>
              <w:jc w:val="left"/>
              <w:rPr>
                <w:lang w:val="en-GB"/>
              </w:rPr>
            </w:pPr>
            <w:r w:rsidRPr="00295B2C">
              <w:rPr>
                <w:lang w:val="en-GB"/>
              </w:rPr>
              <w:t>Document</w:t>
            </w:r>
          </w:p>
        </w:tc>
        <w:tc>
          <w:tcPr>
            <w:tcW w:w="5670" w:type="dxa"/>
          </w:tcPr>
          <w:p w14:paraId="36F7B1CC" w14:textId="59AE15FB" w:rsidR="00D96445" w:rsidRPr="00295B2C" w:rsidRDefault="008B6043" w:rsidP="004532B9">
            <w:pPr>
              <w:spacing w:before="0" w:after="0"/>
              <w:jc w:val="left"/>
              <w:rPr>
                <w:lang w:val="en-GB"/>
              </w:rPr>
            </w:pPr>
            <w:r w:rsidRPr="00295B2C">
              <w:rPr>
                <w:lang w:val="en-GB"/>
              </w:rPr>
              <w:t xml:space="preserve">Code is the </w:t>
            </w:r>
            <w:r w:rsidR="00951471">
              <w:rPr>
                <w:lang w:val="en-GB"/>
              </w:rPr>
              <w:t>recommended format.</w:t>
            </w:r>
          </w:p>
        </w:tc>
        <w:tc>
          <w:tcPr>
            <w:tcW w:w="1418" w:type="dxa"/>
          </w:tcPr>
          <w:p w14:paraId="576CBC78" w14:textId="7C76B99A" w:rsidR="00D96445" w:rsidRPr="00295B2C" w:rsidRDefault="00D96445" w:rsidP="006E6092">
            <w:pPr>
              <w:jc w:val="left"/>
              <w:rPr>
                <w:lang w:val="en-GB"/>
              </w:rPr>
            </w:pPr>
            <w:r w:rsidRPr="00295B2C">
              <w:rPr>
                <w:lang w:val="en-GB"/>
              </w:rPr>
              <w:t>M</w:t>
            </w:r>
          </w:p>
        </w:tc>
      </w:tr>
      <w:tr w:rsidR="00D96445" w:rsidRPr="00295B2C" w14:paraId="2B06874C" w14:textId="77777777" w:rsidTr="004C38B1">
        <w:tc>
          <w:tcPr>
            <w:tcW w:w="5164" w:type="dxa"/>
          </w:tcPr>
          <w:p w14:paraId="20AA49CB" w14:textId="77777777" w:rsidR="00D96445" w:rsidRPr="00295B2C" w:rsidRDefault="00D96445" w:rsidP="002970B0">
            <w:pPr>
              <w:jc w:val="left"/>
              <w:rPr>
                <w:lang w:val="en-GB"/>
              </w:rPr>
            </w:pPr>
            <w:proofErr w:type="spellStart"/>
            <w:r w:rsidRPr="00295B2C">
              <w:rPr>
                <w:lang w:val="en-GB"/>
              </w:rPr>
              <w:t>FinancialInstrumentIdentification</w:t>
            </w:r>
            <w:proofErr w:type="spellEnd"/>
          </w:p>
          <w:p w14:paraId="7638C886" w14:textId="2026CB9A" w:rsidR="00D96445" w:rsidRPr="00295B2C" w:rsidRDefault="00D96445" w:rsidP="002970B0">
            <w:pPr>
              <w:jc w:val="left"/>
              <w:rPr>
                <w:lang w:val="en-GB"/>
              </w:rPr>
            </w:pPr>
            <w:r w:rsidRPr="00295B2C">
              <w:rPr>
                <w:lang w:val="en-GB"/>
              </w:rPr>
              <w:t>&lt;</w:t>
            </w:r>
            <w:proofErr w:type="spellStart"/>
            <w:r w:rsidRPr="00295B2C">
              <w:rPr>
                <w:lang w:val="en-GB"/>
              </w:rPr>
              <w:t>FinInstrmId</w:t>
            </w:r>
            <w:proofErr w:type="spellEnd"/>
            <w:r w:rsidRPr="00295B2C">
              <w:rPr>
                <w:lang w:val="en-GB"/>
              </w:rPr>
              <w:t>&gt;</w:t>
            </w:r>
          </w:p>
        </w:tc>
        <w:tc>
          <w:tcPr>
            <w:tcW w:w="1275" w:type="dxa"/>
          </w:tcPr>
          <w:p w14:paraId="7B71A0DB" w14:textId="3F0A6CB5" w:rsidR="00D96445" w:rsidRPr="00295B2C" w:rsidRDefault="00D96445" w:rsidP="002970B0">
            <w:pPr>
              <w:jc w:val="left"/>
              <w:rPr>
                <w:lang w:val="en-GB"/>
              </w:rPr>
            </w:pPr>
            <w:r w:rsidRPr="00295B2C">
              <w:rPr>
                <w:lang w:val="en-GB"/>
              </w:rPr>
              <w:t>Document</w:t>
            </w:r>
          </w:p>
        </w:tc>
        <w:tc>
          <w:tcPr>
            <w:tcW w:w="5670" w:type="dxa"/>
          </w:tcPr>
          <w:p w14:paraId="5134EC37" w14:textId="068E218B" w:rsidR="00D96445" w:rsidRPr="00295B2C" w:rsidRDefault="00D96445" w:rsidP="004532B9">
            <w:pPr>
              <w:spacing w:before="0" w:after="0"/>
              <w:jc w:val="left"/>
              <w:rPr>
                <w:lang w:val="en-GB"/>
              </w:rPr>
            </w:pPr>
            <w:r w:rsidRPr="00295B2C">
              <w:rPr>
                <w:lang w:val="en-GB"/>
              </w:rPr>
              <w:t xml:space="preserve">ISIN is the </w:t>
            </w:r>
            <w:r w:rsidR="00951471">
              <w:rPr>
                <w:lang w:val="en-GB"/>
              </w:rPr>
              <w:t>recommended format.</w:t>
            </w:r>
          </w:p>
        </w:tc>
        <w:tc>
          <w:tcPr>
            <w:tcW w:w="1418" w:type="dxa"/>
          </w:tcPr>
          <w:p w14:paraId="7656E127" w14:textId="402E6BFE" w:rsidR="00D96445" w:rsidRPr="00295B2C" w:rsidRDefault="00DB6836" w:rsidP="002970B0">
            <w:pPr>
              <w:jc w:val="left"/>
              <w:rPr>
                <w:lang w:val="en-GB"/>
              </w:rPr>
            </w:pPr>
            <w:r w:rsidRPr="00295B2C">
              <w:rPr>
                <w:lang w:val="en-GB"/>
              </w:rPr>
              <w:t>O</w:t>
            </w:r>
          </w:p>
        </w:tc>
      </w:tr>
      <w:tr w:rsidR="004C38B1" w:rsidRPr="00295B2C" w14:paraId="148BF481" w14:textId="77777777" w:rsidTr="004C38B1">
        <w:tc>
          <w:tcPr>
            <w:tcW w:w="13527" w:type="dxa"/>
            <w:gridSpan w:val="4"/>
            <w:shd w:val="clear" w:color="auto" w:fill="D9D9D9" w:themeFill="background1" w:themeFillShade="D9"/>
          </w:tcPr>
          <w:p w14:paraId="09EAECD2" w14:textId="6AFC929A" w:rsidR="004C38B1" w:rsidRPr="00295B2C" w:rsidRDefault="004C38B1" w:rsidP="002970B0">
            <w:pPr>
              <w:jc w:val="left"/>
              <w:rPr>
                <w:lang w:val="en-GB"/>
              </w:rPr>
            </w:pPr>
            <w:r w:rsidRPr="00295B2C">
              <w:rPr>
                <w:lang w:val="en-GB"/>
              </w:rPr>
              <w:t>Related Settlement Instruction Details</w:t>
            </w:r>
          </w:p>
        </w:tc>
      </w:tr>
      <w:tr w:rsidR="00D96445" w:rsidRPr="00295B2C" w14:paraId="685F366A" w14:textId="77777777" w:rsidTr="004C38B1">
        <w:tc>
          <w:tcPr>
            <w:tcW w:w="5164" w:type="dxa"/>
          </w:tcPr>
          <w:p w14:paraId="6D7BF580" w14:textId="477F668A" w:rsidR="00D96445" w:rsidRPr="00295B2C" w:rsidRDefault="00DB6836" w:rsidP="002970B0">
            <w:pPr>
              <w:jc w:val="left"/>
              <w:rPr>
                <w:lang w:val="en-GB"/>
              </w:rPr>
            </w:pPr>
            <w:proofErr w:type="spellStart"/>
            <w:r w:rsidRPr="00295B2C">
              <w:rPr>
                <w:lang w:val="en-GB"/>
              </w:rPr>
              <w:t>RelatedSettlementInstructionDetails</w:t>
            </w:r>
            <w:proofErr w:type="spellEnd"/>
            <w:r w:rsidRPr="00295B2C">
              <w:rPr>
                <w:lang w:val="en-GB"/>
              </w:rPr>
              <w:t xml:space="preserve"> – </w:t>
            </w:r>
          </w:p>
          <w:p w14:paraId="348132DF" w14:textId="15AACDFE" w:rsidR="00DB6836" w:rsidRPr="00295B2C" w:rsidRDefault="00DB6836" w:rsidP="002970B0">
            <w:pPr>
              <w:jc w:val="left"/>
              <w:rPr>
                <w:lang w:val="en-GB"/>
              </w:rPr>
            </w:pPr>
            <w:proofErr w:type="spellStart"/>
            <w:r w:rsidRPr="00295B2C">
              <w:rPr>
                <w:lang w:val="en-GB"/>
              </w:rPr>
              <w:t>RelatedSettlementInstructionIdentification</w:t>
            </w:r>
            <w:proofErr w:type="spellEnd"/>
            <w:r w:rsidRPr="00295B2C">
              <w:rPr>
                <w:lang w:val="en-GB"/>
              </w:rPr>
              <w:t xml:space="preserve"> &lt;</w:t>
            </w:r>
            <w:proofErr w:type="spellStart"/>
            <w:r w:rsidRPr="00295B2C">
              <w:rPr>
                <w:lang w:val="en-GB"/>
              </w:rPr>
              <w:t>RltdSttlmInstrId</w:t>
            </w:r>
            <w:proofErr w:type="spellEnd"/>
            <w:r w:rsidRPr="00295B2C">
              <w:rPr>
                <w:lang w:val="en-GB"/>
              </w:rPr>
              <w:t>&gt;</w:t>
            </w:r>
          </w:p>
        </w:tc>
        <w:tc>
          <w:tcPr>
            <w:tcW w:w="1275" w:type="dxa"/>
          </w:tcPr>
          <w:p w14:paraId="5B895AB2" w14:textId="2C4D3BA8" w:rsidR="00D96445" w:rsidRPr="00295B2C" w:rsidRDefault="00D96445" w:rsidP="002970B0">
            <w:pPr>
              <w:jc w:val="left"/>
              <w:rPr>
                <w:lang w:val="en-GB"/>
              </w:rPr>
            </w:pPr>
            <w:r w:rsidRPr="00295B2C">
              <w:rPr>
                <w:lang w:val="en-GB"/>
              </w:rPr>
              <w:t>Document</w:t>
            </w:r>
          </w:p>
        </w:tc>
        <w:tc>
          <w:tcPr>
            <w:tcW w:w="5670" w:type="dxa"/>
          </w:tcPr>
          <w:p w14:paraId="3F6935A8" w14:textId="773E5514" w:rsidR="00D96445" w:rsidRPr="00295B2C" w:rsidRDefault="00DB6836" w:rsidP="00DB6836">
            <w:pPr>
              <w:spacing w:before="0" w:after="0"/>
              <w:jc w:val="left"/>
              <w:rPr>
                <w:lang w:val="en-GB"/>
              </w:rPr>
            </w:pPr>
            <w:r w:rsidRPr="00295B2C">
              <w:rPr>
                <w:lang w:val="en-GB"/>
              </w:rPr>
              <w:t>Account holder reference for the underlying settlement instruction for which the market claim has been raised</w:t>
            </w:r>
            <w:r w:rsidR="00951471">
              <w:rPr>
                <w:lang w:val="en-GB"/>
              </w:rPr>
              <w:t>.</w:t>
            </w:r>
          </w:p>
        </w:tc>
        <w:tc>
          <w:tcPr>
            <w:tcW w:w="1418" w:type="dxa"/>
          </w:tcPr>
          <w:p w14:paraId="423C4373" w14:textId="577000F7" w:rsidR="00D96445" w:rsidRPr="00295B2C" w:rsidRDefault="00DB6836" w:rsidP="002970B0">
            <w:pPr>
              <w:jc w:val="left"/>
              <w:rPr>
                <w:lang w:val="en-GB"/>
              </w:rPr>
            </w:pPr>
            <w:r w:rsidRPr="00295B2C">
              <w:rPr>
                <w:lang w:val="en-GB"/>
              </w:rPr>
              <w:t>M</w:t>
            </w:r>
          </w:p>
        </w:tc>
      </w:tr>
      <w:tr w:rsidR="00D96445" w:rsidRPr="00295B2C" w14:paraId="11FD2E88" w14:textId="77777777" w:rsidTr="004C38B1">
        <w:tc>
          <w:tcPr>
            <w:tcW w:w="5164" w:type="dxa"/>
          </w:tcPr>
          <w:p w14:paraId="313086CC" w14:textId="77777777" w:rsidR="00DB6836" w:rsidRPr="00295B2C" w:rsidRDefault="00DB6836" w:rsidP="00DB6836">
            <w:pPr>
              <w:jc w:val="left"/>
              <w:rPr>
                <w:lang w:val="en-GB"/>
              </w:rPr>
            </w:pPr>
            <w:commentRangeStart w:id="11"/>
            <w:proofErr w:type="spellStart"/>
            <w:r w:rsidRPr="00295B2C">
              <w:rPr>
                <w:lang w:val="en-GB"/>
              </w:rPr>
              <w:t>RelatedSettlementInstructionDetails</w:t>
            </w:r>
            <w:proofErr w:type="spellEnd"/>
            <w:r w:rsidRPr="00295B2C">
              <w:rPr>
                <w:lang w:val="en-GB"/>
              </w:rPr>
              <w:t xml:space="preserve"> – </w:t>
            </w:r>
          </w:p>
          <w:p w14:paraId="5439398B" w14:textId="0CC559C6" w:rsidR="00D96445" w:rsidRPr="00295B2C" w:rsidRDefault="00DB6836" w:rsidP="00DB6836">
            <w:pPr>
              <w:jc w:val="left"/>
              <w:rPr>
                <w:lang w:val="en-GB"/>
              </w:rPr>
            </w:pPr>
            <w:proofErr w:type="spellStart"/>
            <w:r w:rsidRPr="00295B2C">
              <w:rPr>
                <w:lang w:val="en-GB"/>
              </w:rPr>
              <w:t>RelatedSettlementQuantity</w:t>
            </w:r>
            <w:proofErr w:type="spellEnd"/>
            <w:r w:rsidRPr="00295B2C">
              <w:rPr>
                <w:lang w:val="en-GB"/>
              </w:rPr>
              <w:t xml:space="preserve"> &lt;</w:t>
            </w:r>
            <w:proofErr w:type="spellStart"/>
            <w:r w:rsidRPr="00295B2C">
              <w:rPr>
                <w:lang w:val="en-GB"/>
              </w:rPr>
              <w:t>RltdSttlmQty</w:t>
            </w:r>
            <w:proofErr w:type="spellEnd"/>
            <w:r w:rsidRPr="00295B2C">
              <w:rPr>
                <w:lang w:val="en-GB"/>
              </w:rPr>
              <w:t>&gt;</w:t>
            </w:r>
          </w:p>
        </w:tc>
        <w:tc>
          <w:tcPr>
            <w:tcW w:w="1275" w:type="dxa"/>
          </w:tcPr>
          <w:p w14:paraId="326161D6" w14:textId="680E3E8F" w:rsidR="00D96445" w:rsidRPr="00295B2C" w:rsidRDefault="00D96445" w:rsidP="002970B0">
            <w:pPr>
              <w:jc w:val="left"/>
              <w:rPr>
                <w:lang w:val="en-GB"/>
              </w:rPr>
            </w:pPr>
            <w:r w:rsidRPr="00295B2C">
              <w:rPr>
                <w:lang w:val="en-GB"/>
              </w:rPr>
              <w:t>Document</w:t>
            </w:r>
          </w:p>
        </w:tc>
        <w:tc>
          <w:tcPr>
            <w:tcW w:w="5670" w:type="dxa"/>
          </w:tcPr>
          <w:p w14:paraId="5CF32E80" w14:textId="5C0E50EC" w:rsidR="00D96445" w:rsidRPr="00295B2C" w:rsidRDefault="00DB6836" w:rsidP="004532B9">
            <w:pPr>
              <w:spacing w:before="0" w:after="0"/>
              <w:jc w:val="left"/>
              <w:rPr>
                <w:lang w:val="en-GB"/>
              </w:rPr>
            </w:pPr>
            <w:r w:rsidRPr="00295B2C">
              <w:rPr>
                <w:lang w:val="en-GB"/>
              </w:rPr>
              <w:t>Quantity of securities for which the market claim has been raised.</w:t>
            </w:r>
          </w:p>
        </w:tc>
        <w:tc>
          <w:tcPr>
            <w:tcW w:w="1418" w:type="dxa"/>
          </w:tcPr>
          <w:p w14:paraId="784BC395" w14:textId="228C96A2" w:rsidR="00D96445" w:rsidRPr="00295B2C" w:rsidRDefault="00DB6836" w:rsidP="002970B0">
            <w:pPr>
              <w:jc w:val="left"/>
              <w:rPr>
                <w:lang w:val="en-GB"/>
              </w:rPr>
            </w:pPr>
            <w:r w:rsidRPr="00295B2C">
              <w:rPr>
                <w:lang w:val="en-GB"/>
              </w:rPr>
              <w:t>O</w:t>
            </w:r>
            <w:commentRangeEnd w:id="11"/>
            <w:r w:rsidR="00295B2C" w:rsidRPr="00295B2C">
              <w:rPr>
                <w:rStyle w:val="CommentReference"/>
                <w:lang w:val="en-GB"/>
              </w:rPr>
              <w:commentReference w:id="11"/>
            </w:r>
          </w:p>
        </w:tc>
      </w:tr>
      <w:tr w:rsidR="004C38B1" w:rsidRPr="00295B2C" w14:paraId="353B96ED" w14:textId="77777777" w:rsidTr="004C38B1">
        <w:tc>
          <w:tcPr>
            <w:tcW w:w="13527" w:type="dxa"/>
            <w:gridSpan w:val="4"/>
            <w:shd w:val="clear" w:color="auto" w:fill="D9D9D9" w:themeFill="background1" w:themeFillShade="D9"/>
          </w:tcPr>
          <w:p w14:paraId="759A22F2" w14:textId="121175AE" w:rsidR="004C38B1" w:rsidRPr="00295B2C" w:rsidRDefault="004C38B1" w:rsidP="002970B0">
            <w:pPr>
              <w:jc w:val="left"/>
              <w:rPr>
                <w:lang w:val="en-GB"/>
              </w:rPr>
            </w:pPr>
            <w:r w:rsidRPr="00295B2C">
              <w:rPr>
                <w:lang w:val="en-GB"/>
              </w:rPr>
              <w:t>Account Details</w:t>
            </w:r>
          </w:p>
        </w:tc>
      </w:tr>
      <w:tr w:rsidR="00D96445" w:rsidRPr="00295B2C" w14:paraId="3FCE849F" w14:textId="77777777" w:rsidTr="004C38B1">
        <w:tc>
          <w:tcPr>
            <w:tcW w:w="5164" w:type="dxa"/>
          </w:tcPr>
          <w:p w14:paraId="42F3B5A3" w14:textId="0ACF9A77" w:rsidR="00DB6836" w:rsidRPr="00295B2C" w:rsidRDefault="00DB6836" w:rsidP="00DB6836">
            <w:pPr>
              <w:jc w:val="left"/>
              <w:rPr>
                <w:lang w:val="en-GB"/>
              </w:rPr>
            </w:pPr>
            <w:proofErr w:type="spellStart"/>
            <w:r w:rsidRPr="00295B2C">
              <w:rPr>
                <w:lang w:val="en-GB"/>
              </w:rPr>
              <w:t>AccountDetails</w:t>
            </w:r>
            <w:proofErr w:type="spellEnd"/>
            <w:r w:rsidRPr="00295B2C">
              <w:rPr>
                <w:lang w:val="en-GB"/>
              </w:rPr>
              <w:t xml:space="preserve"> – </w:t>
            </w:r>
            <w:proofErr w:type="spellStart"/>
            <w:r w:rsidRPr="00295B2C">
              <w:rPr>
                <w:lang w:val="en-GB"/>
              </w:rPr>
              <w:t>SafekeepingAccount</w:t>
            </w:r>
            <w:proofErr w:type="spellEnd"/>
            <w:r w:rsidRPr="00295B2C">
              <w:rPr>
                <w:lang w:val="en-GB"/>
              </w:rPr>
              <w:t xml:space="preserve"> &lt;</w:t>
            </w:r>
            <w:proofErr w:type="spellStart"/>
            <w:r w:rsidRPr="00295B2C">
              <w:rPr>
                <w:lang w:val="en-GB"/>
              </w:rPr>
              <w:t>SfkpgAcct</w:t>
            </w:r>
            <w:proofErr w:type="spellEnd"/>
            <w:r w:rsidRPr="00295B2C">
              <w:rPr>
                <w:lang w:val="en-GB"/>
              </w:rPr>
              <w:t>&gt;</w:t>
            </w:r>
          </w:p>
        </w:tc>
        <w:tc>
          <w:tcPr>
            <w:tcW w:w="1275" w:type="dxa"/>
          </w:tcPr>
          <w:p w14:paraId="1A8C117F" w14:textId="10C63420" w:rsidR="00D96445" w:rsidRPr="00295B2C" w:rsidRDefault="00D96445" w:rsidP="002970B0">
            <w:pPr>
              <w:jc w:val="left"/>
              <w:rPr>
                <w:lang w:val="en-GB"/>
              </w:rPr>
            </w:pPr>
            <w:r w:rsidRPr="00295B2C">
              <w:rPr>
                <w:lang w:val="en-GB"/>
              </w:rPr>
              <w:t>Document</w:t>
            </w:r>
          </w:p>
        </w:tc>
        <w:tc>
          <w:tcPr>
            <w:tcW w:w="5670" w:type="dxa"/>
          </w:tcPr>
          <w:p w14:paraId="0A880277" w14:textId="6A64124A" w:rsidR="00D96445" w:rsidRPr="00295B2C" w:rsidRDefault="00D96445" w:rsidP="004532B9">
            <w:pPr>
              <w:autoSpaceDE w:val="0"/>
              <w:autoSpaceDN w:val="0"/>
              <w:adjustRightInd w:val="0"/>
              <w:spacing w:before="0" w:after="0"/>
              <w:jc w:val="left"/>
              <w:rPr>
                <w:lang w:val="en-GB"/>
              </w:rPr>
            </w:pPr>
          </w:p>
        </w:tc>
        <w:tc>
          <w:tcPr>
            <w:tcW w:w="1418" w:type="dxa"/>
          </w:tcPr>
          <w:p w14:paraId="1ED35418" w14:textId="334FC68C" w:rsidR="00D96445" w:rsidRPr="00295B2C" w:rsidRDefault="00D96445" w:rsidP="002970B0">
            <w:pPr>
              <w:jc w:val="left"/>
              <w:rPr>
                <w:lang w:val="en-GB"/>
              </w:rPr>
            </w:pPr>
            <w:r w:rsidRPr="00295B2C">
              <w:rPr>
                <w:lang w:val="en-GB"/>
              </w:rPr>
              <w:t>M</w:t>
            </w:r>
          </w:p>
        </w:tc>
      </w:tr>
      <w:tr w:rsidR="004C38B1" w:rsidRPr="00295B2C" w14:paraId="0915A25F" w14:textId="77777777" w:rsidTr="004C38B1">
        <w:tc>
          <w:tcPr>
            <w:tcW w:w="13527" w:type="dxa"/>
            <w:gridSpan w:val="4"/>
            <w:shd w:val="clear" w:color="auto" w:fill="D9D9D9" w:themeFill="background1" w:themeFillShade="D9"/>
          </w:tcPr>
          <w:p w14:paraId="64BB8622" w14:textId="51870CE2" w:rsidR="004C38B1" w:rsidRPr="00295B2C" w:rsidRDefault="004C38B1" w:rsidP="002970B0">
            <w:pPr>
              <w:jc w:val="left"/>
              <w:rPr>
                <w:lang w:val="en-GB"/>
              </w:rPr>
            </w:pPr>
            <w:r w:rsidRPr="00295B2C">
              <w:rPr>
                <w:lang w:val="en-GB"/>
              </w:rPr>
              <w:t>Corporate Action Details</w:t>
            </w:r>
          </w:p>
        </w:tc>
      </w:tr>
      <w:tr w:rsidR="00D96445" w:rsidRPr="00295B2C" w14:paraId="00E0B7AC" w14:textId="77777777" w:rsidTr="004C38B1">
        <w:tc>
          <w:tcPr>
            <w:tcW w:w="5164" w:type="dxa"/>
          </w:tcPr>
          <w:p w14:paraId="6FC74D10" w14:textId="793478A3" w:rsidR="00DB6836" w:rsidRPr="00295B2C" w:rsidRDefault="00DB6836" w:rsidP="0041086F">
            <w:pPr>
              <w:jc w:val="left"/>
              <w:rPr>
                <w:lang w:val="en-GB"/>
              </w:rPr>
            </w:pPr>
            <w:proofErr w:type="spellStart"/>
            <w:r w:rsidRPr="00295B2C">
              <w:rPr>
                <w:lang w:val="en-GB"/>
              </w:rPr>
              <w:t>CorporateActionDetails</w:t>
            </w:r>
            <w:proofErr w:type="spellEnd"/>
            <w:r w:rsidRPr="00295B2C">
              <w:rPr>
                <w:lang w:val="en-GB"/>
              </w:rPr>
              <w:t xml:space="preserve"> – &lt;</w:t>
            </w:r>
            <w:proofErr w:type="spellStart"/>
            <w:r w:rsidRPr="00295B2C">
              <w:rPr>
                <w:lang w:val="en-GB"/>
              </w:rPr>
              <w:t>RecordDate</w:t>
            </w:r>
            <w:proofErr w:type="spellEnd"/>
            <w:r w:rsidRPr="00295B2C">
              <w:rPr>
                <w:lang w:val="en-GB"/>
              </w:rPr>
              <w:t>&gt;</w:t>
            </w:r>
          </w:p>
        </w:tc>
        <w:tc>
          <w:tcPr>
            <w:tcW w:w="1275" w:type="dxa"/>
          </w:tcPr>
          <w:p w14:paraId="4BE45CD7" w14:textId="73276A73" w:rsidR="00D96445" w:rsidRPr="00295B2C" w:rsidRDefault="00D96445" w:rsidP="002970B0">
            <w:pPr>
              <w:jc w:val="left"/>
              <w:rPr>
                <w:lang w:val="en-GB"/>
              </w:rPr>
            </w:pPr>
            <w:r w:rsidRPr="00295B2C">
              <w:rPr>
                <w:lang w:val="en-GB"/>
              </w:rPr>
              <w:t>Document</w:t>
            </w:r>
          </w:p>
        </w:tc>
        <w:tc>
          <w:tcPr>
            <w:tcW w:w="5670" w:type="dxa"/>
          </w:tcPr>
          <w:p w14:paraId="12CA9207" w14:textId="1E9D5126" w:rsidR="00D96445" w:rsidRPr="00295B2C" w:rsidRDefault="00D96445" w:rsidP="004532B9">
            <w:pPr>
              <w:autoSpaceDE w:val="0"/>
              <w:autoSpaceDN w:val="0"/>
              <w:adjustRightInd w:val="0"/>
              <w:spacing w:before="0" w:after="0"/>
              <w:jc w:val="left"/>
              <w:rPr>
                <w:lang w:val="en-GB"/>
              </w:rPr>
            </w:pPr>
          </w:p>
        </w:tc>
        <w:tc>
          <w:tcPr>
            <w:tcW w:w="1418" w:type="dxa"/>
          </w:tcPr>
          <w:p w14:paraId="0050DBEE" w14:textId="47BB9455" w:rsidR="00D96445" w:rsidRPr="00295B2C" w:rsidRDefault="00DB6836" w:rsidP="002970B0">
            <w:pPr>
              <w:jc w:val="left"/>
              <w:rPr>
                <w:lang w:val="en-GB"/>
              </w:rPr>
            </w:pPr>
            <w:r w:rsidRPr="00295B2C">
              <w:rPr>
                <w:lang w:val="en-GB"/>
              </w:rPr>
              <w:t>O</w:t>
            </w:r>
          </w:p>
        </w:tc>
      </w:tr>
      <w:tr w:rsidR="00D96445" w:rsidRPr="00295B2C" w14:paraId="60D1DB8A" w14:textId="77777777" w:rsidTr="004C38B1">
        <w:tc>
          <w:tcPr>
            <w:tcW w:w="5164" w:type="dxa"/>
          </w:tcPr>
          <w:p w14:paraId="15126C73" w14:textId="4575F638" w:rsidR="00DB6836" w:rsidRPr="00295B2C" w:rsidRDefault="00DB6836" w:rsidP="0041086F">
            <w:pPr>
              <w:jc w:val="left"/>
              <w:rPr>
                <w:lang w:val="en-GB"/>
              </w:rPr>
            </w:pPr>
            <w:proofErr w:type="spellStart"/>
            <w:r w:rsidRPr="00295B2C">
              <w:rPr>
                <w:lang w:val="en-GB"/>
              </w:rPr>
              <w:t>CorporateActionDetails</w:t>
            </w:r>
            <w:proofErr w:type="spellEnd"/>
            <w:r w:rsidRPr="00295B2C">
              <w:rPr>
                <w:lang w:val="en-GB"/>
              </w:rPr>
              <w:t xml:space="preserve"> – </w:t>
            </w:r>
            <w:proofErr w:type="spellStart"/>
            <w:r w:rsidRPr="00295B2C">
              <w:rPr>
                <w:lang w:val="en-GB"/>
              </w:rPr>
              <w:t>ExDividendDate</w:t>
            </w:r>
            <w:proofErr w:type="spellEnd"/>
            <w:r w:rsidRPr="00295B2C">
              <w:rPr>
                <w:lang w:val="en-GB"/>
              </w:rPr>
              <w:t xml:space="preserve"> &lt;</w:t>
            </w:r>
            <w:proofErr w:type="spellStart"/>
            <w:r w:rsidRPr="00295B2C">
              <w:rPr>
                <w:lang w:val="en-GB"/>
              </w:rPr>
              <w:t>ExDvddDt</w:t>
            </w:r>
            <w:proofErr w:type="spellEnd"/>
            <w:r w:rsidRPr="00295B2C">
              <w:rPr>
                <w:lang w:val="en-GB"/>
              </w:rPr>
              <w:t>&gt;</w:t>
            </w:r>
          </w:p>
        </w:tc>
        <w:tc>
          <w:tcPr>
            <w:tcW w:w="1275" w:type="dxa"/>
          </w:tcPr>
          <w:p w14:paraId="7ED73FB4" w14:textId="7948877D" w:rsidR="00D96445" w:rsidRPr="00295B2C" w:rsidDel="00EA44B6" w:rsidRDefault="00D96445" w:rsidP="002970B0">
            <w:pPr>
              <w:jc w:val="left"/>
              <w:rPr>
                <w:lang w:val="en-GB"/>
              </w:rPr>
            </w:pPr>
            <w:r w:rsidRPr="00295B2C">
              <w:rPr>
                <w:lang w:val="en-GB"/>
              </w:rPr>
              <w:t>Document</w:t>
            </w:r>
          </w:p>
        </w:tc>
        <w:tc>
          <w:tcPr>
            <w:tcW w:w="5670" w:type="dxa"/>
          </w:tcPr>
          <w:p w14:paraId="22B3EAFB" w14:textId="50A7F7D5" w:rsidR="00D96445" w:rsidRPr="00295B2C" w:rsidRDefault="00D96445" w:rsidP="004532B9">
            <w:pPr>
              <w:spacing w:before="0" w:after="0"/>
              <w:jc w:val="left"/>
              <w:rPr>
                <w:i/>
                <w:iCs/>
                <w:color w:val="1F497D"/>
                <w:lang w:val="en-GB"/>
              </w:rPr>
            </w:pPr>
          </w:p>
        </w:tc>
        <w:tc>
          <w:tcPr>
            <w:tcW w:w="1418" w:type="dxa"/>
          </w:tcPr>
          <w:p w14:paraId="6B4A6C22" w14:textId="10411FED" w:rsidR="00D96445" w:rsidRPr="00295B2C" w:rsidRDefault="00D96445" w:rsidP="002970B0">
            <w:pPr>
              <w:jc w:val="left"/>
              <w:rPr>
                <w:lang w:val="en-GB"/>
              </w:rPr>
            </w:pPr>
            <w:r w:rsidRPr="00295B2C">
              <w:rPr>
                <w:lang w:val="en-GB"/>
              </w:rPr>
              <w:t>O</w:t>
            </w:r>
          </w:p>
        </w:tc>
      </w:tr>
      <w:tr w:rsidR="004C38B1" w:rsidRPr="00295B2C" w14:paraId="56A4B050" w14:textId="77777777" w:rsidTr="004C38B1">
        <w:tc>
          <w:tcPr>
            <w:tcW w:w="13527" w:type="dxa"/>
            <w:gridSpan w:val="4"/>
            <w:shd w:val="clear" w:color="auto" w:fill="D9D9D9" w:themeFill="background1" w:themeFillShade="D9"/>
          </w:tcPr>
          <w:p w14:paraId="45187747" w14:textId="748CCC91" w:rsidR="004C38B1" w:rsidRPr="00295B2C" w:rsidRDefault="004C38B1" w:rsidP="002970B0">
            <w:pPr>
              <w:jc w:val="left"/>
              <w:rPr>
                <w:lang w:val="en-GB"/>
              </w:rPr>
            </w:pPr>
            <w:r w:rsidRPr="00295B2C">
              <w:rPr>
                <w:lang w:val="en-GB"/>
              </w:rPr>
              <w:t>Market Claim Type</w:t>
            </w:r>
          </w:p>
        </w:tc>
      </w:tr>
      <w:tr w:rsidR="00D96445" w:rsidRPr="00295B2C" w14:paraId="006A8616" w14:textId="77777777" w:rsidTr="004C38B1">
        <w:tc>
          <w:tcPr>
            <w:tcW w:w="5164" w:type="dxa"/>
          </w:tcPr>
          <w:p w14:paraId="0034D670" w14:textId="3A780494" w:rsidR="00D96445" w:rsidRPr="00295B2C" w:rsidRDefault="00DB6836" w:rsidP="002970B0">
            <w:pPr>
              <w:jc w:val="left"/>
              <w:rPr>
                <w:lang w:val="en-GB"/>
              </w:rPr>
            </w:pPr>
            <w:proofErr w:type="spellStart"/>
            <w:r w:rsidRPr="00295B2C">
              <w:rPr>
                <w:lang w:val="en-GB"/>
              </w:rPr>
              <w:lastRenderedPageBreak/>
              <w:t>MarketClaimType</w:t>
            </w:r>
            <w:proofErr w:type="spellEnd"/>
            <w:r w:rsidRPr="00295B2C">
              <w:rPr>
                <w:lang w:val="en-GB"/>
              </w:rPr>
              <w:t xml:space="preserve"> &lt;</w:t>
            </w:r>
            <w:proofErr w:type="spellStart"/>
            <w:r w:rsidRPr="00295B2C">
              <w:rPr>
                <w:lang w:val="en-GB"/>
              </w:rPr>
              <w:t>MktClmTp</w:t>
            </w:r>
            <w:proofErr w:type="spellEnd"/>
            <w:r w:rsidRPr="00295B2C">
              <w:rPr>
                <w:lang w:val="en-GB"/>
              </w:rPr>
              <w:t>&gt;</w:t>
            </w:r>
          </w:p>
        </w:tc>
        <w:tc>
          <w:tcPr>
            <w:tcW w:w="1275" w:type="dxa"/>
          </w:tcPr>
          <w:p w14:paraId="061347F4" w14:textId="796304DB" w:rsidR="00D96445" w:rsidRPr="00295B2C" w:rsidRDefault="00D96445" w:rsidP="002970B0">
            <w:pPr>
              <w:jc w:val="left"/>
              <w:rPr>
                <w:lang w:val="en-GB"/>
              </w:rPr>
            </w:pPr>
            <w:r w:rsidRPr="00295B2C">
              <w:rPr>
                <w:lang w:val="en-GB"/>
              </w:rPr>
              <w:t>Document</w:t>
            </w:r>
          </w:p>
        </w:tc>
        <w:tc>
          <w:tcPr>
            <w:tcW w:w="5670" w:type="dxa"/>
          </w:tcPr>
          <w:p w14:paraId="29DAD9C9" w14:textId="47052BF6" w:rsidR="00DB6836" w:rsidRPr="00295B2C" w:rsidRDefault="00DB6836" w:rsidP="004532B9">
            <w:pPr>
              <w:spacing w:before="0" w:after="0"/>
              <w:jc w:val="left"/>
              <w:rPr>
                <w:lang w:val="en-GB"/>
              </w:rPr>
            </w:pPr>
            <w:r w:rsidRPr="00295B2C">
              <w:rPr>
                <w:lang w:val="en-GB"/>
              </w:rPr>
              <w:t>MKTC to be used to identify market claims created due to a pending/failing settlement transaction, to ensure the event proceeds are delivered from the seller to the buyer.</w:t>
            </w:r>
          </w:p>
          <w:p w14:paraId="65BB64DF" w14:textId="77777777" w:rsidR="00DB6836" w:rsidRPr="00295B2C" w:rsidRDefault="00DB6836" w:rsidP="004532B9">
            <w:pPr>
              <w:spacing w:before="0" w:after="0"/>
              <w:jc w:val="left"/>
              <w:rPr>
                <w:lang w:val="en-GB"/>
              </w:rPr>
            </w:pPr>
          </w:p>
          <w:p w14:paraId="2CBC1723" w14:textId="27F7838F" w:rsidR="00DB6836" w:rsidRPr="00295B2C" w:rsidRDefault="00DB6836" w:rsidP="00DB6836">
            <w:pPr>
              <w:spacing w:before="0" w:after="0"/>
              <w:jc w:val="left"/>
              <w:rPr>
                <w:lang w:val="en-GB"/>
              </w:rPr>
            </w:pPr>
            <w:r w:rsidRPr="00295B2C">
              <w:rPr>
                <w:lang w:val="en-GB"/>
              </w:rPr>
              <w:t xml:space="preserve">RVMC to be used to identify market claims created due to a settled settlement transaction, to ensure the event proceeds are delivered </w:t>
            </w:r>
            <w:r w:rsidR="004029B5">
              <w:rPr>
                <w:lang w:val="en-GB"/>
              </w:rPr>
              <w:t>from the buyer to the seller.</w:t>
            </w:r>
          </w:p>
        </w:tc>
        <w:tc>
          <w:tcPr>
            <w:tcW w:w="1418" w:type="dxa"/>
          </w:tcPr>
          <w:p w14:paraId="46D0641B" w14:textId="09C1D963" w:rsidR="00D96445" w:rsidRPr="00295B2C" w:rsidRDefault="00D96445" w:rsidP="002970B0">
            <w:pPr>
              <w:jc w:val="left"/>
              <w:rPr>
                <w:lang w:val="en-GB"/>
              </w:rPr>
            </w:pPr>
            <w:r w:rsidRPr="00295B2C">
              <w:rPr>
                <w:lang w:val="en-GB"/>
              </w:rPr>
              <w:t>M</w:t>
            </w:r>
          </w:p>
        </w:tc>
      </w:tr>
      <w:tr w:rsidR="004C38B1" w:rsidRPr="00295B2C" w14:paraId="1EEEDCF5" w14:textId="77777777" w:rsidTr="004C38B1">
        <w:tc>
          <w:tcPr>
            <w:tcW w:w="13527" w:type="dxa"/>
            <w:gridSpan w:val="4"/>
            <w:shd w:val="clear" w:color="auto" w:fill="D9D9D9" w:themeFill="background1" w:themeFillShade="D9"/>
          </w:tcPr>
          <w:p w14:paraId="3F118A2E" w14:textId="0FA130EE" w:rsidR="004C38B1" w:rsidRPr="00295B2C" w:rsidRDefault="004C38B1" w:rsidP="002970B0">
            <w:pPr>
              <w:jc w:val="left"/>
              <w:rPr>
                <w:lang w:val="en-GB"/>
              </w:rPr>
            </w:pPr>
            <w:r w:rsidRPr="00295B2C">
              <w:rPr>
                <w:lang w:val="en-GB"/>
              </w:rPr>
              <w:t>Market Claim Details</w:t>
            </w:r>
          </w:p>
        </w:tc>
      </w:tr>
      <w:tr w:rsidR="00D96445" w:rsidRPr="00295B2C" w14:paraId="19ED9CA2" w14:textId="77777777" w:rsidTr="004C38B1">
        <w:tc>
          <w:tcPr>
            <w:tcW w:w="5164" w:type="dxa"/>
          </w:tcPr>
          <w:p w14:paraId="11A69DE3" w14:textId="07CC8796" w:rsidR="00DB6836" w:rsidRPr="00295B2C" w:rsidRDefault="00DB6836" w:rsidP="00DB6836">
            <w:pPr>
              <w:jc w:val="left"/>
              <w:rPr>
                <w:lang w:val="en-GB"/>
              </w:rPr>
            </w:pPr>
            <w:bookmarkStart w:id="12" w:name="_Hlk141103882"/>
            <w:proofErr w:type="spellStart"/>
            <w:r w:rsidRPr="00295B2C">
              <w:rPr>
                <w:lang w:val="en-GB"/>
              </w:rPr>
              <w:t>MarketClaimDetails</w:t>
            </w:r>
            <w:proofErr w:type="spellEnd"/>
            <w:r w:rsidRPr="00295B2C">
              <w:rPr>
                <w:lang w:val="en-GB"/>
              </w:rPr>
              <w:t xml:space="preserve"> – </w:t>
            </w:r>
            <w:proofErr w:type="spellStart"/>
            <w:r w:rsidRPr="00295B2C">
              <w:rPr>
                <w:lang w:val="en-GB"/>
              </w:rPr>
              <w:t>OptionNumber</w:t>
            </w:r>
            <w:proofErr w:type="spellEnd"/>
            <w:r w:rsidRPr="00295B2C">
              <w:rPr>
                <w:lang w:val="en-GB"/>
              </w:rPr>
              <w:t xml:space="preserve"> &lt;</w:t>
            </w:r>
            <w:proofErr w:type="spellStart"/>
            <w:r w:rsidRPr="00295B2C">
              <w:rPr>
                <w:lang w:val="en-GB"/>
              </w:rPr>
              <w:t>OptnNb</w:t>
            </w:r>
            <w:proofErr w:type="spellEnd"/>
            <w:r w:rsidRPr="00295B2C">
              <w:rPr>
                <w:lang w:val="en-GB"/>
              </w:rPr>
              <w:t>&gt;</w:t>
            </w:r>
          </w:p>
        </w:tc>
        <w:tc>
          <w:tcPr>
            <w:tcW w:w="1275" w:type="dxa"/>
          </w:tcPr>
          <w:p w14:paraId="4003C12B" w14:textId="6F1C701F" w:rsidR="00D96445" w:rsidRPr="00295B2C" w:rsidRDefault="00D96445" w:rsidP="002970B0">
            <w:pPr>
              <w:jc w:val="left"/>
              <w:rPr>
                <w:lang w:val="en-GB"/>
              </w:rPr>
            </w:pPr>
            <w:r w:rsidRPr="00295B2C">
              <w:rPr>
                <w:lang w:val="en-GB"/>
              </w:rPr>
              <w:t>Document</w:t>
            </w:r>
          </w:p>
        </w:tc>
        <w:tc>
          <w:tcPr>
            <w:tcW w:w="5670" w:type="dxa"/>
          </w:tcPr>
          <w:p w14:paraId="6B165A55" w14:textId="77777777" w:rsidR="00D96445" w:rsidRPr="00295B2C" w:rsidRDefault="00D96445" w:rsidP="004532B9">
            <w:pPr>
              <w:spacing w:before="0" w:after="0"/>
              <w:jc w:val="left"/>
              <w:rPr>
                <w:lang w:val="en-GB"/>
              </w:rPr>
            </w:pPr>
          </w:p>
        </w:tc>
        <w:tc>
          <w:tcPr>
            <w:tcW w:w="1418" w:type="dxa"/>
          </w:tcPr>
          <w:p w14:paraId="539470F4" w14:textId="5FD520A3" w:rsidR="00D96445" w:rsidRPr="00295B2C" w:rsidRDefault="00DB6836" w:rsidP="002970B0">
            <w:pPr>
              <w:jc w:val="left"/>
              <w:rPr>
                <w:lang w:val="en-GB"/>
              </w:rPr>
            </w:pPr>
            <w:r w:rsidRPr="00295B2C">
              <w:rPr>
                <w:lang w:val="en-GB"/>
              </w:rPr>
              <w:t>M</w:t>
            </w:r>
          </w:p>
        </w:tc>
      </w:tr>
      <w:tr w:rsidR="00D96445" w:rsidRPr="00295B2C" w14:paraId="7E48C49D" w14:textId="77777777" w:rsidTr="004C38B1">
        <w:tc>
          <w:tcPr>
            <w:tcW w:w="5164" w:type="dxa"/>
          </w:tcPr>
          <w:p w14:paraId="4B9EA415" w14:textId="0E41F1A8" w:rsidR="00DB6836" w:rsidRPr="00295B2C" w:rsidRDefault="00DB6836" w:rsidP="0041086F">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OptionType</w:t>
            </w:r>
            <w:proofErr w:type="spellEnd"/>
            <w:r w:rsidRPr="00295B2C">
              <w:rPr>
                <w:lang w:val="en-GB"/>
              </w:rPr>
              <w:t xml:space="preserve"> &lt;</w:t>
            </w:r>
            <w:proofErr w:type="spellStart"/>
            <w:r w:rsidRPr="00295B2C">
              <w:rPr>
                <w:lang w:val="en-GB"/>
              </w:rPr>
              <w:t>OptnTp</w:t>
            </w:r>
            <w:proofErr w:type="spellEnd"/>
            <w:r w:rsidRPr="00295B2C">
              <w:rPr>
                <w:lang w:val="en-GB"/>
              </w:rPr>
              <w:t>&gt;</w:t>
            </w:r>
          </w:p>
        </w:tc>
        <w:tc>
          <w:tcPr>
            <w:tcW w:w="1275" w:type="dxa"/>
          </w:tcPr>
          <w:p w14:paraId="20098592" w14:textId="5E982A31" w:rsidR="00D96445" w:rsidRPr="00295B2C" w:rsidRDefault="00D96445" w:rsidP="002970B0">
            <w:pPr>
              <w:jc w:val="left"/>
              <w:rPr>
                <w:lang w:val="en-GB"/>
              </w:rPr>
            </w:pPr>
            <w:r w:rsidRPr="00295B2C">
              <w:rPr>
                <w:lang w:val="en-GB"/>
              </w:rPr>
              <w:t>Document</w:t>
            </w:r>
          </w:p>
        </w:tc>
        <w:tc>
          <w:tcPr>
            <w:tcW w:w="5670" w:type="dxa"/>
          </w:tcPr>
          <w:p w14:paraId="2855FC38" w14:textId="77777777" w:rsidR="00D96445" w:rsidRPr="00295B2C" w:rsidRDefault="00D96445" w:rsidP="004532B9">
            <w:pPr>
              <w:spacing w:before="0" w:after="0"/>
              <w:jc w:val="left"/>
              <w:rPr>
                <w:lang w:val="en-GB"/>
              </w:rPr>
            </w:pPr>
          </w:p>
        </w:tc>
        <w:tc>
          <w:tcPr>
            <w:tcW w:w="1418" w:type="dxa"/>
          </w:tcPr>
          <w:p w14:paraId="05B9C371" w14:textId="58A18E99" w:rsidR="00D96445" w:rsidRPr="00295B2C" w:rsidRDefault="00D96445" w:rsidP="002970B0">
            <w:pPr>
              <w:jc w:val="left"/>
              <w:rPr>
                <w:lang w:val="en-GB"/>
              </w:rPr>
            </w:pPr>
            <w:r w:rsidRPr="00295B2C">
              <w:rPr>
                <w:lang w:val="en-GB"/>
              </w:rPr>
              <w:t>M</w:t>
            </w:r>
          </w:p>
        </w:tc>
      </w:tr>
      <w:tr w:rsidR="008E095A" w:rsidRPr="00295B2C" w14:paraId="2B775589" w14:textId="77777777" w:rsidTr="00454388">
        <w:tc>
          <w:tcPr>
            <w:tcW w:w="13527" w:type="dxa"/>
            <w:gridSpan w:val="4"/>
          </w:tcPr>
          <w:p w14:paraId="0266592A" w14:textId="67510B19" w:rsidR="008E095A" w:rsidRPr="00295B2C" w:rsidRDefault="008E095A" w:rsidP="002970B0">
            <w:pPr>
              <w:jc w:val="left"/>
              <w:rPr>
                <w:bCs/>
                <w:lang w:val="en-GB"/>
              </w:rPr>
            </w:pPr>
            <w:r w:rsidRPr="00295B2C">
              <w:rPr>
                <w:bCs/>
                <w:lang w:val="en-GB"/>
              </w:rPr>
              <w:t xml:space="preserve">Securities </w:t>
            </w:r>
            <w:r w:rsidR="004868E0" w:rsidRPr="00295B2C">
              <w:rPr>
                <w:bCs/>
                <w:lang w:val="en-GB"/>
              </w:rPr>
              <w:t xml:space="preserve">Movement </w:t>
            </w:r>
            <w:proofErr w:type="gramStart"/>
            <w:r w:rsidR="004868E0" w:rsidRPr="00295B2C">
              <w:rPr>
                <w:bCs/>
                <w:lang w:val="en-GB"/>
              </w:rPr>
              <w:t>Details, in case</w:t>
            </w:r>
            <w:proofErr w:type="gramEnd"/>
            <w:r w:rsidR="004868E0" w:rsidRPr="00295B2C">
              <w:rPr>
                <w:bCs/>
                <w:lang w:val="en-GB"/>
              </w:rPr>
              <w:t xml:space="preserve"> the </w:t>
            </w:r>
            <w:r w:rsidRPr="00295B2C">
              <w:rPr>
                <w:bCs/>
                <w:lang w:val="en-GB"/>
              </w:rPr>
              <w:t>clai</w:t>
            </w:r>
            <w:r w:rsidR="004868E0" w:rsidRPr="00295B2C">
              <w:rPr>
                <w:bCs/>
                <w:lang w:val="en-GB"/>
              </w:rPr>
              <w:t>m includes a movement of securities</w:t>
            </w:r>
            <w:r w:rsidR="004029B5">
              <w:rPr>
                <w:bCs/>
                <w:lang w:val="en-GB"/>
              </w:rPr>
              <w:t>.</w:t>
            </w:r>
          </w:p>
        </w:tc>
      </w:tr>
      <w:tr w:rsidR="00D96445" w:rsidRPr="00295B2C" w14:paraId="13C4B8C7" w14:textId="77777777" w:rsidTr="004C38B1">
        <w:tc>
          <w:tcPr>
            <w:tcW w:w="5164" w:type="dxa"/>
          </w:tcPr>
          <w:p w14:paraId="6F8D2E10" w14:textId="14CC361B" w:rsidR="00DB6836" w:rsidRPr="00295B2C" w:rsidRDefault="00DB6836" w:rsidP="008E095A">
            <w:pPr>
              <w:jc w:val="left"/>
              <w:rPr>
                <w:lang w:val="en-GB"/>
              </w:rPr>
            </w:pPr>
            <w:proofErr w:type="spellStart"/>
            <w:r w:rsidRPr="00295B2C">
              <w:rPr>
                <w:lang w:val="en-GB"/>
              </w:rPr>
              <w:t>MarketClaimDetails</w:t>
            </w:r>
            <w:proofErr w:type="spellEnd"/>
            <w:r w:rsidRPr="00295B2C">
              <w:rPr>
                <w:lang w:val="en-GB"/>
              </w:rPr>
              <w:t xml:space="preserve"> –</w:t>
            </w:r>
            <w:r w:rsidR="008E095A" w:rsidRPr="00295B2C">
              <w:rPr>
                <w:lang w:val="en-GB"/>
              </w:rPr>
              <w:t xml:space="preserve"> </w:t>
            </w:r>
            <w:proofErr w:type="spellStart"/>
            <w:r w:rsidR="008E095A" w:rsidRPr="00295B2C">
              <w:rPr>
                <w:lang w:val="en-GB"/>
              </w:rPr>
              <w:t>SecuritiesMovementDetails</w:t>
            </w:r>
            <w:proofErr w:type="spellEnd"/>
            <w:r w:rsidR="008E095A" w:rsidRPr="00295B2C">
              <w:rPr>
                <w:lang w:val="en-GB"/>
              </w:rPr>
              <w:t xml:space="preserve"> &lt;</w:t>
            </w:r>
            <w:proofErr w:type="spellStart"/>
            <w:r w:rsidR="008E095A" w:rsidRPr="00295B2C">
              <w:rPr>
                <w:lang w:val="en-GB"/>
              </w:rPr>
              <w:t>SctiesMvmntDtls</w:t>
            </w:r>
            <w:proofErr w:type="spellEnd"/>
            <w:r w:rsidR="008E095A" w:rsidRPr="00295B2C">
              <w:rPr>
                <w:lang w:val="en-GB"/>
              </w:rPr>
              <w:t>&gt; -</w:t>
            </w:r>
            <w:proofErr w:type="spellStart"/>
            <w:r w:rsidR="008E095A" w:rsidRPr="00295B2C">
              <w:rPr>
                <w:lang w:val="en-GB"/>
              </w:rPr>
              <w:t>FinancialInstrumentIdentification</w:t>
            </w:r>
            <w:proofErr w:type="spellEnd"/>
            <w:r w:rsidR="008E095A" w:rsidRPr="00295B2C">
              <w:rPr>
                <w:lang w:val="en-GB"/>
              </w:rPr>
              <w:t xml:space="preserve"> &lt;</w:t>
            </w:r>
            <w:proofErr w:type="spellStart"/>
            <w:r w:rsidR="008E095A" w:rsidRPr="00295B2C">
              <w:rPr>
                <w:lang w:val="en-GB"/>
              </w:rPr>
              <w:t>FinInstrmId</w:t>
            </w:r>
            <w:proofErr w:type="spellEnd"/>
            <w:r w:rsidR="008E095A" w:rsidRPr="00295B2C">
              <w:rPr>
                <w:lang w:val="en-GB"/>
              </w:rPr>
              <w:t>&gt;</w:t>
            </w:r>
          </w:p>
        </w:tc>
        <w:tc>
          <w:tcPr>
            <w:tcW w:w="1275" w:type="dxa"/>
          </w:tcPr>
          <w:p w14:paraId="162D0A1C" w14:textId="094EE102" w:rsidR="00D96445" w:rsidRPr="00295B2C" w:rsidRDefault="00D96445" w:rsidP="002970B0">
            <w:pPr>
              <w:jc w:val="left"/>
              <w:rPr>
                <w:lang w:val="en-GB"/>
              </w:rPr>
            </w:pPr>
            <w:r w:rsidRPr="00295B2C">
              <w:rPr>
                <w:lang w:val="en-GB"/>
              </w:rPr>
              <w:t>Document</w:t>
            </w:r>
          </w:p>
        </w:tc>
        <w:tc>
          <w:tcPr>
            <w:tcW w:w="5670" w:type="dxa"/>
          </w:tcPr>
          <w:p w14:paraId="58E99608" w14:textId="3750B2D1" w:rsidR="00D96445" w:rsidRPr="00295B2C" w:rsidRDefault="008E095A" w:rsidP="008E095A">
            <w:pPr>
              <w:spacing w:before="0" w:after="0"/>
              <w:jc w:val="left"/>
              <w:rPr>
                <w:lang w:val="en-GB"/>
              </w:rPr>
            </w:pPr>
            <w:r w:rsidRPr="00295B2C">
              <w:rPr>
                <w:lang w:val="en-GB"/>
              </w:rPr>
              <w:t>ISIN</w:t>
            </w:r>
            <w:r w:rsidR="00D96445" w:rsidRPr="00295B2C">
              <w:rPr>
                <w:lang w:val="en-GB"/>
              </w:rPr>
              <w:t xml:space="preserve"> is the </w:t>
            </w:r>
            <w:r w:rsidR="00951471">
              <w:rPr>
                <w:lang w:val="en-GB"/>
              </w:rPr>
              <w:t>recommended format.</w:t>
            </w:r>
          </w:p>
        </w:tc>
        <w:tc>
          <w:tcPr>
            <w:tcW w:w="1418" w:type="dxa"/>
          </w:tcPr>
          <w:p w14:paraId="142DA426" w14:textId="2A105B98" w:rsidR="00D96445" w:rsidRPr="00295B2C" w:rsidRDefault="008E095A" w:rsidP="002970B0">
            <w:pPr>
              <w:jc w:val="left"/>
              <w:rPr>
                <w:lang w:val="en-GB"/>
              </w:rPr>
            </w:pPr>
            <w:r w:rsidRPr="00295B2C">
              <w:rPr>
                <w:lang w:val="en-GB"/>
              </w:rPr>
              <w:t>C</w:t>
            </w:r>
          </w:p>
        </w:tc>
      </w:tr>
      <w:tr w:rsidR="00D96445" w:rsidRPr="00295B2C" w14:paraId="32C41C6A" w14:textId="77777777" w:rsidTr="004C38B1">
        <w:tc>
          <w:tcPr>
            <w:tcW w:w="5164" w:type="dxa"/>
          </w:tcPr>
          <w:p w14:paraId="7CF15E11" w14:textId="2117672B" w:rsidR="00DB6836" w:rsidRPr="00295B2C" w:rsidRDefault="00DB6836" w:rsidP="0041086F">
            <w:pPr>
              <w:jc w:val="left"/>
              <w:rPr>
                <w:lang w:val="en-GB"/>
              </w:rPr>
            </w:pPr>
            <w:proofErr w:type="spellStart"/>
            <w:r w:rsidRPr="00295B2C">
              <w:rPr>
                <w:lang w:val="en-GB"/>
              </w:rPr>
              <w:t>MarketClaimDetails</w:t>
            </w:r>
            <w:proofErr w:type="spellEnd"/>
            <w:r w:rsidRPr="00295B2C">
              <w:rPr>
                <w:lang w:val="en-GB"/>
              </w:rPr>
              <w:t xml:space="preserve"> –</w:t>
            </w:r>
            <w:r w:rsidR="008E095A" w:rsidRPr="00295B2C">
              <w:rPr>
                <w:lang w:val="en-GB"/>
              </w:rPr>
              <w:t xml:space="preserve"> </w:t>
            </w:r>
            <w:proofErr w:type="spellStart"/>
            <w:r w:rsidR="008E095A" w:rsidRPr="00295B2C">
              <w:rPr>
                <w:lang w:val="en-GB"/>
              </w:rPr>
              <w:t>SecuritiesMovementDetails</w:t>
            </w:r>
            <w:proofErr w:type="spellEnd"/>
            <w:r w:rsidR="008E095A" w:rsidRPr="00295B2C">
              <w:rPr>
                <w:lang w:val="en-GB"/>
              </w:rPr>
              <w:t xml:space="preserve"> &lt;</w:t>
            </w:r>
            <w:proofErr w:type="spellStart"/>
            <w:r w:rsidR="008E095A" w:rsidRPr="00295B2C">
              <w:rPr>
                <w:lang w:val="en-GB"/>
              </w:rPr>
              <w:t>SctiesMvmntDtls</w:t>
            </w:r>
            <w:proofErr w:type="spellEnd"/>
            <w:r w:rsidR="008E095A" w:rsidRPr="00295B2C">
              <w:rPr>
                <w:lang w:val="en-GB"/>
              </w:rPr>
              <w:t xml:space="preserve">&gt; - </w:t>
            </w:r>
            <w:proofErr w:type="spellStart"/>
            <w:r w:rsidR="008E095A" w:rsidRPr="00295B2C">
              <w:rPr>
                <w:lang w:val="en-GB"/>
              </w:rPr>
              <w:t>CreditDebitIndicator</w:t>
            </w:r>
            <w:proofErr w:type="spellEnd"/>
            <w:r w:rsidR="008E095A" w:rsidRPr="00295B2C">
              <w:rPr>
                <w:lang w:val="en-GB"/>
              </w:rPr>
              <w:t xml:space="preserve"> &lt;</w:t>
            </w:r>
            <w:proofErr w:type="spellStart"/>
            <w:r w:rsidR="008E095A" w:rsidRPr="00295B2C">
              <w:rPr>
                <w:lang w:val="en-GB"/>
              </w:rPr>
              <w:t>CdtDbtInd</w:t>
            </w:r>
            <w:proofErr w:type="spellEnd"/>
            <w:r w:rsidR="008E095A" w:rsidRPr="00295B2C">
              <w:rPr>
                <w:lang w:val="en-GB"/>
              </w:rPr>
              <w:t>&gt;</w:t>
            </w:r>
          </w:p>
        </w:tc>
        <w:tc>
          <w:tcPr>
            <w:tcW w:w="1275" w:type="dxa"/>
          </w:tcPr>
          <w:p w14:paraId="52B29FB8" w14:textId="71DBF5DC" w:rsidR="00D96445" w:rsidRPr="00295B2C" w:rsidRDefault="00D96445" w:rsidP="002970B0">
            <w:pPr>
              <w:jc w:val="left"/>
              <w:rPr>
                <w:lang w:val="en-GB"/>
              </w:rPr>
            </w:pPr>
            <w:r w:rsidRPr="00295B2C">
              <w:rPr>
                <w:lang w:val="en-GB"/>
              </w:rPr>
              <w:t>Document</w:t>
            </w:r>
          </w:p>
        </w:tc>
        <w:tc>
          <w:tcPr>
            <w:tcW w:w="5670" w:type="dxa"/>
          </w:tcPr>
          <w:p w14:paraId="29A64544" w14:textId="45BF4856" w:rsidR="00D96445" w:rsidRPr="00295B2C" w:rsidRDefault="00D96445" w:rsidP="004532B9">
            <w:pPr>
              <w:spacing w:before="0" w:after="0"/>
              <w:jc w:val="left"/>
              <w:rPr>
                <w:lang w:val="en-GB"/>
              </w:rPr>
            </w:pPr>
          </w:p>
        </w:tc>
        <w:tc>
          <w:tcPr>
            <w:tcW w:w="1418" w:type="dxa"/>
          </w:tcPr>
          <w:p w14:paraId="6ABBF8FF" w14:textId="3FE06C67" w:rsidR="00D96445" w:rsidRPr="00295B2C" w:rsidRDefault="008E095A" w:rsidP="002970B0">
            <w:pPr>
              <w:jc w:val="left"/>
              <w:rPr>
                <w:lang w:val="en-GB"/>
              </w:rPr>
            </w:pPr>
            <w:r w:rsidRPr="00295B2C">
              <w:rPr>
                <w:lang w:val="en-GB"/>
              </w:rPr>
              <w:t>C</w:t>
            </w:r>
          </w:p>
        </w:tc>
      </w:tr>
      <w:tr w:rsidR="008E095A" w:rsidRPr="00295B2C" w14:paraId="4E9E8E0B" w14:textId="77777777" w:rsidTr="004C38B1">
        <w:tc>
          <w:tcPr>
            <w:tcW w:w="5164" w:type="dxa"/>
          </w:tcPr>
          <w:p w14:paraId="2882EFD7" w14:textId="0F738F1A" w:rsidR="008E095A" w:rsidRPr="00295B2C" w:rsidRDefault="008E095A" w:rsidP="0041086F">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 xml:space="preserve">&gt; - </w:t>
            </w:r>
            <w:proofErr w:type="spellStart"/>
            <w:r w:rsidRPr="00295B2C">
              <w:rPr>
                <w:lang w:val="en-GB"/>
              </w:rPr>
              <w:t>EntitledQuantity</w:t>
            </w:r>
            <w:proofErr w:type="spellEnd"/>
            <w:r w:rsidRPr="00295B2C">
              <w:rPr>
                <w:lang w:val="en-GB"/>
              </w:rPr>
              <w:t xml:space="preserve"> &lt;</w:t>
            </w:r>
            <w:proofErr w:type="spellStart"/>
            <w:r w:rsidRPr="00295B2C">
              <w:rPr>
                <w:lang w:val="en-GB"/>
              </w:rPr>
              <w:t>EntitldQty</w:t>
            </w:r>
            <w:proofErr w:type="spellEnd"/>
            <w:r w:rsidRPr="00295B2C">
              <w:rPr>
                <w:lang w:val="en-GB"/>
              </w:rPr>
              <w:t>&gt;</w:t>
            </w:r>
          </w:p>
        </w:tc>
        <w:tc>
          <w:tcPr>
            <w:tcW w:w="1275" w:type="dxa"/>
          </w:tcPr>
          <w:p w14:paraId="4237E312" w14:textId="66D7BEEB" w:rsidR="008E095A" w:rsidRPr="00295B2C" w:rsidRDefault="008E095A" w:rsidP="008E095A">
            <w:pPr>
              <w:jc w:val="left"/>
              <w:rPr>
                <w:lang w:val="en-GB"/>
              </w:rPr>
            </w:pPr>
            <w:r w:rsidRPr="00295B2C">
              <w:rPr>
                <w:lang w:val="en-GB"/>
              </w:rPr>
              <w:t>Document</w:t>
            </w:r>
          </w:p>
        </w:tc>
        <w:tc>
          <w:tcPr>
            <w:tcW w:w="5670" w:type="dxa"/>
          </w:tcPr>
          <w:p w14:paraId="750F0CD1" w14:textId="77777777" w:rsidR="008E095A" w:rsidRPr="00295B2C" w:rsidRDefault="008E095A" w:rsidP="008E095A">
            <w:pPr>
              <w:spacing w:before="0" w:after="0"/>
              <w:jc w:val="left"/>
              <w:rPr>
                <w:lang w:val="en-GB"/>
              </w:rPr>
            </w:pPr>
          </w:p>
        </w:tc>
        <w:tc>
          <w:tcPr>
            <w:tcW w:w="1418" w:type="dxa"/>
          </w:tcPr>
          <w:p w14:paraId="5D6BA19D" w14:textId="7D383F9E" w:rsidR="008E095A" w:rsidRPr="00295B2C" w:rsidRDefault="008E095A" w:rsidP="008E095A">
            <w:pPr>
              <w:jc w:val="left"/>
              <w:rPr>
                <w:lang w:val="en-GB"/>
              </w:rPr>
            </w:pPr>
            <w:r w:rsidRPr="00295B2C">
              <w:rPr>
                <w:lang w:val="en-GB"/>
              </w:rPr>
              <w:t>C</w:t>
            </w:r>
          </w:p>
        </w:tc>
      </w:tr>
      <w:tr w:rsidR="008E095A" w:rsidRPr="00295B2C" w14:paraId="2D93F6AF" w14:textId="77777777" w:rsidTr="004C38B1">
        <w:tc>
          <w:tcPr>
            <w:tcW w:w="5164" w:type="dxa"/>
          </w:tcPr>
          <w:p w14:paraId="33BC1862" w14:textId="3A7FA206" w:rsidR="008E095A" w:rsidRPr="00295B2C" w:rsidRDefault="008E095A" w:rsidP="0041086F">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 xml:space="preserve">&gt; - </w:t>
            </w:r>
            <w:proofErr w:type="spellStart"/>
            <w:r w:rsidRPr="00295B2C">
              <w:rPr>
                <w:lang w:val="en-GB"/>
              </w:rPr>
              <w:t>PaymentDate</w:t>
            </w:r>
            <w:proofErr w:type="spellEnd"/>
            <w:r w:rsidRPr="00295B2C">
              <w:rPr>
                <w:lang w:val="en-GB"/>
              </w:rPr>
              <w:t xml:space="preserve"> &lt;</w:t>
            </w:r>
            <w:proofErr w:type="spellStart"/>
            <w:r w:rsidRPr="00295B2C">
              <w:rPr>
                <w:lang w:val="en-GB"/>
              </w:rPr>
              <w:t>PmtDt</w:t>
            </w:r>
            <w:proofErr w:type="spellEnd"/>
            <w:r w:rsidRPr="00295B2C">
              <w:rPr>
                <w:lang w:val="en-GB"/>
              </w:rPr>
              <w:t>&gt;</w:t>
            </w:r>
          </w:p>
        </w:tc>
        <w:tc>
          <w:tcPr>
            <w:tcW w:w="1275" w:type="dxa"/>
          </w:tcPr>
          <w:p w14:paraId="52004004" w14:textId="1DF752C8" w:rsidR="008E095A" w:rsidRPr="00295B2C" w:rsidRDefault="008E095A" w:rsidP="008E095A">
            <w:pPr>
              <w:jc w:val="left"/>
              <w:rPr>
                <w:lang w:val="en-GB"/>
              </w:rPr>
            </w:pPr>
            <w:r w:rsidRPr="00295B2C">
              <w:rPr>
                <w:lang w:val="en-GB"/>
              </w:rPr>
              <w:t>Document</w:t>
            </w:r>
          </w:p>
        </w:tc>
        <w:tc>
          <w:tcPr>
            <w:tcW w:w="5670" w:type="dxa"/>
          </w:tcPr>
          <w:p w14:paraId="6EA4C02D" w14:textId="77777777" w:rsidR="008E095A" w:rsidRPr="00295B2C" w:rsidRDefault="008E095A" w:rsidP="008E095A">
            <w:pPr>
              <w:spacing w:before="0" w:after="0"/>
              <w:jc w:val="left"/>
              <w:rPr>
                <w:lang w:val="en-GB"/>
              </w:rPr>
            </w:pPr>
          </w:p>
        </w:tc>
        <w:tc>
          <w:tcPr>
            <w:tcW w:w="1418" w:type="dxa"/>
          </w:tcPr>
          <w:p w14:paraId="416D7FAD" w14:textId="424150B9" w:rsidR="008E095A" w:rsidRPr="00295B2C" w:rsidRDefault="008E095A" w:rsidP="008E095A">
            <w:pPr>
              <w:jc w:val="left"/>
              <w:rPr>
                <w:lang w:val="en-GB"/>
              </w:rPr>
            </w:pPr>
            <w:r w:rsidRPr="00295B2C">
              <w:rPr>
                <w:lang w:val="en-GB"/>
              </w:rPr>
              <w:t>C</w:t>
            </w:r>
          </w:p>
        </w:tc>
      </w:tr>
      <w:tr w:rsidR="008E095A" w:rsidRPr="00295B2C" w14:paraId="5BF1B065" w14:textId="77777777" w:rsidTr="00454388">
        <w:tc>
          <w:tcPr>
            <w:tcW w:w="13527" w:type="dxa"/>
            <w:gridSpan w:val="4"/>
          </w:tcPr>
          <w:p w14:paraId="2CCD52E4" w14:textId="60ACFC1F" w:rsidR="008E095A" w:rsidRPr="00295B2C" w:rsidRDefault="004868E0" w:rsidP="008E095A">
            <w:pPr>
              <w:jc w:val="left"/>
              <w:rPr>
                <w:b/>
                <w:lang w:val="en-GB"/>
              </w:rPr>
            </w:pPr>
            <w:r w:rsidRPr="00295B2C">
              <w:rPr>
                <w:bCs/>
                <w:lang w:val="en-GB"/>
              </w:rPr>
              <w:t xml:space="preserve">Cash Movement </w:t>
            </w:r>
            <w:proofErr w:type="gramStart"/>
            <w:r w:rsidRPr="00295B2C">
              <w:rPr>
                <w:bCs/>
                <w:lang w:val="en-GB"/>
              </w:rPr>
              <w:t>Details, in case</w:t>
            </w:r>
            <w:proofErr w:type="gramEnd"/>
            <w:r w:rsidRPr="00295B2C">
              <w:rPr>
                <w:bCs/>
                <w:lang w:val="en-GB"/>
              </w:rPr>
              <w:t xml:space="preserve"> the claim includes a movement of cash</w:t>
            </w:r>
            <w:r w:rsidR="004029B5">
              <w:rPr>
                <w:bCs/>
                <w:lang w:val="en-GB"/>
              </w:rPr>
              <w:t>.</w:t>
            </w:r>
          </w:p>
        </w:tc>
      </w:tr>
      <w:tr w:rsidR="00DB6836" w:rsidRPr="00295B2C" w14:paraId="60A03E6B" w14:textId="77777777" w:rsidTr="004C38B1">
        <w:tc>
          <w:tcPr>
            <w:tcW w:w="5164" w:type="dxa"/>
          </w:tcPr>
          <w:p w14:paraId="4038E02B" w14:textId="4574ADD0" w:rsidR="00DB6836" w:rsidRPr="00295B2C" w:rsidRDefault="008E095A" w:rsidP="0041086F">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CreditDebitIndicator</w:t>
            </w:r>
            <w:proofErr w:type="spellEnd"/>
            <w:r w:rsidRPr="00295B2C">
              <w:rPr>
                <w:lang w:val="en-GB"/>
              </w:rPr>
              <w:t xml:space="preserve"> &lt;</w:t>
            </w:r>
            <w:proofErr w:type="spellStart"/>
            <w:r w:rsidRPr="00295B2C">
              <w:rPr>
                <w:lang w:val="en-GB"/>
              </w:rPr>
              <w:t>CdtDbtInd</w:t>
            </w:r>
            <w:proofErr w:type="spellEnd"/>
            <w:r w:rsidRPr="00295B2C">
              <w:rPr>
                <w:lang w:val="en-GB"/>
              </w:rPr>
              <w:t>&gt;</w:t>
            </w:r>
          </w:p>
        </w:tc>
        <w:tc>
          <w:tcPr>
            <w:tcW w:w="1275" w:type="dxa"/>
          </w:tcPr>
          <w:p w14:paraId="60FCB4AD" w14:textId="59EB4D5B" w:rsidR="00DB6836" w:rsidRPr="00295B2C" w:rsidRDefault="00DB6836" w:rsidP="00DB6836">
            <w:pPr>
              <w:jc w:val="left"/>
              <w:rPr>
                <w:lang w:val="en-GB"/>
              </w:rPr>
            </w:pPr>
            <w:r w:rsidRPr="00295B2C">
              <w:rPr>
                <w:lang w:val="en-GB"/>
              </w:rPr>
              <w:t>Document</w:t>
            </w:r>
          </w:p>
        </w:tc>
        <w:tc>
          <w:tcPr>
            <w:tcW w:w="5670" w:type="dxa"/>
          </w:tcPr>
          <w:p w14:paraId="59AC2FA1" w14:textId="70F7DA72" w:rsidR="00DB6836" w:rsidRPr="00295B2C" w:rsidRDefault="00DB6836" w:rsidP="00DB6836">
            <w:pPr>
              <w:spacing w:before="0" w:after="0"/>
              <w:jc w:val="left"/>
              <w:rPr>
                <w:lang w:val="en-GB"/>
              </w:rPr>
            </w:pPr>
          </w:p>
        </w:tc>
        <w:tc>
          <w:tcPr>
            <w:tcW w:w="1418" w:type="dxa"/>
          </w:tcPr>
          <w:p w14:paraId="3DAC2B13" w14:textId="2E3FBC86" w:rsidR="00DB6836" w:rsidRPr="00295B2C" w:rsidRDefault="008E095A" w:rsidP="00DB6836">
            <w:pPr>
              <w:jc w:val="left"/>
              <w:rPr>
                <w:lang w:val="en-GB"/>
              </w:rPr>
            </w:pPr>
            <w:r w:rsidRPr="00295B2C">
              <w:rPr>
                <w:lang w:val="en-GB"/>
              </w:rPr>
              <w:t>C</w:t>
            </w:r>
          </w:p>
        </w:tc>
      </w:tr>
      <w:tr w:rsidR="00DB6836" w:rsidRPr="00295B2C" w14:paraId="7ED95EC5" w14:textId="77777777" w:rsidTr="004C38B1">
        <w:tc>
          <w:tcPr>
            <w:tcW w:w="5164" w:type="dxa"/>
          </w:tcPr>
          <w:p w14:paraId="280C3543" w14:textId="6C27F155" w:rsidR="00DB6836" w:rsidRPr="00295B2C" w:rsidRDefault="00DB6836" w:rsidP="0041086F">
            <w:pPr>
              <w:jc w:val="left"/>
              <w:rPr>
                <w:lang w:val="en-GB"/>
              </w:rPr>
            </w:pPr>
            <w:commentRangeStart w:id="13"/>
            <w:proofErr w:type="spellStart"/>
            <w:r w:rsidRPr="00295B2C">
              <w:rPr>
                <w:lang w:val="en-GB"/>
              </w:rPr>
              <w:t>MarketClaimDetails</w:t>
            </w:r>
            <w:proofErr w:type="spellEnd"/>
            <w:r w:rsidRPr="00295B2C">
              <w:rPr>
                <w:lang w:val="en-GB"/>
              </w:rPr>
              <w:t xml:space="preserve"> –</w:t>
            </w:r>
            <w:r w:rsidR="008E095A" w:rsidRPr="00295B2C">
              <w:rPr>
                <w:lang w:val="en-GB"/>
              </w:rPr>
              <w:t xml:space="preserve"> </w:t>
            </w:r>
            <w:proofErr w:type="spellStart"/>
            <w:r w:rsidR="008E095A" w:rsidRPr="00295B2C">
              <w:rPr>
                <w:lang w:val="en-GB"/>
              </w:rPr>
              <w:t>CashMovementDetails</w:t>
            </w:r>
            <w:proofErr w:type="spellEnd"/>
            <w:r w:rsidR="008E095A" w:rsidRPr="00295B2C">
              <w:rPr>
                <w:lang w:val="en-GB"/>
              </w:rPr>
              <w:t>&lt;</w:t>
            </w:r>
            <w:proofErr w:type="spellStart"/>
            <w:r w:rsidR="008E095A" w:rsidRPr="00295B2C">
              <w:rPr>
                <w:lang w:val="en-GB"/>
              </w:rPr>
              <w:t>CshMvmntDtls</w:t>
            </w:r>
            <w:proofErr w:type="spellEnd"/>
            <w:r w:rsidR="008E095A" w:rsidRPr="00295B2C">
              <w:rPr>
                <w:lang w:val="en-GB"/>
              </w:rPr>
              <w:t xml:space="preserve">&gt; - </w:t>
            </w:r>
            <w:proofErr w:type="spellStart"/>
            <w:r w:rsidR="008E095A" w:rsidRPr="00295B2C">
              <w:rPr>
                <w:lang w:val="en-GB"/>
              </w:rPr>
              <w:t>EntitledAmount</w:t>
            </w:r>
            <w:proofErr w:type="spellEnd"/>
            <w:r w:rsidR="008E095A" w:rsidRPr="00295B2C">
              <w:rPr>
                <w:lang w:val="en-GB"/>
              </w:rPr>
              <w:t xml:space="preserve"> &lt;</w:t>
            </w:r>
            <w:proofErr w:type="spellStart"/>
            <w:r w:rsidR="008E095A" w:rsidRPr="00295B2C">
              <w:rPr>
                <w:lang w:val="en-GB"/>
              </w:rPr>
              <w:t>EntitldAmt</w:t>
            </w:r>
            <w:proofErr w:type="spellEnd"/>
            <w:r w:rsidR="008E095A" w:rsidRPr="00295B2C">
              <w:rPr>
                <w:lang w:val="en-GB"/>
              </w:rPr>
              <w:t>&gt;</w:t>
            </w:r>
            <w:commentRangeEnd w:id="13"/>
            <w:r w:rsidR="008E095A" w:rsidRPr="00295B2C">
              <w:rPr>
                <w:rStyle w:val="CommentReference"/>
                <w:lang w:val="en-GB"/>
              </w:rPr>
              <w:commentReference w:id="13"/>
            </w:r>
          </w:p>
        </w:tc>
        <w:tc>
          <w:tcPr>
            <w:tcW w:w="1275" w:type="dxa"/>
          </w:tcPr>
          <w:p w14:paraId="77640302" w14:textId="3201499F" w:rsidR="00DB6836" w:rsidRPr="00295B2C" w:rsidRDefault="00DB6836" w:rsidP="00DB6836">
            <w:pPr>
              <w:jc w:val="left"/>
              <w:rPr>
                <w:lang w:val="en-GB"/>
              </w:rPr>
            </w:pPr>
            <w:r w:rsidRPr="00295B2C">
              <w:rPr>
                <w:lang w:val="en-GB"/>
              </w:rPr>
              <w:t>Document</w:t>
            </w:r>
          </w:p>
        </w:tc>
        <w:tc>
          <w:tcPr>
            <w:tcW w:w="5670" w:type="dxa"/>
          </w:tcPr>
          <w:p w14:paraId="52D4625B" w14:textId="3DD32144" w:rsidR="00DB6836" w:rsidRPr="00295B2C" w:rsidRDefault="00DB6836" w:rsidP="00DB6836">
            <w:pPr>
              <w:spacing w:before="0" w:after="0"/>
              <w:jc w:val="left"/>
              <w:rPr>
                <w:lang w:val="en-GB"/>
              </w:rPr>
            </w:pPr>
          </w:p>
        </w:tc>
        <w:tc>
          <w:tcPr>
            <w:tcW w:w="1418" w:type="dxa"/>
          </w:tcPr>
          <w:p w14:paraId="38CE1600" w14:textId="590FB466" w:rsidR="00DB6836" w:rsidRPr="00295B2C" w:rsidRDefault="008E095A" w:rsidP="00DB6836">
            <w:pPr>
              <w:jc w:val="left"/>
              <w:rPr>
                <w:lang w:val="en-GB"/>
              </w:rPr>
            </w:pPr>
            <w:r w:rsidRPr="00295B2C">
              <w:rPr>
                <w:lang w:val="en-GB"/>
              </w:rPr>
              <w:t>C</w:t>
            </w:r>
          </w:p>
        </w:tc>
      </w:tr>
      <w:bookmarkEnd w:id="12"/>
      <w:tr w:rsidR="00DB6836" w:rsidRPr="00295B2C" w14:paraId="0C49E3A9" w14:textId="160E03FB" w:rsidTr="004C38B1">
        <w:tc>
          <w:tcPr>
            <w:tcW w:w="5164" w:type="dxa"/>
          </w:tcPr>
          <w:p w14:paraId="206B632E" w14:textId="7F7012F8" w:rsidR="00DB6836" w:rsidRPr="00295B2C" w:rsidRDefault="008E095A" w:rsidP="00DB6836">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PaymentDate</w:t>
            </w:r>
            <w:proofErr w:type="spellEnd"/>
            <w:r w:rsidRPr="00295B2C">
              <w:rPr>
                <w:lang w:val="en-GB"/>
              </w:rPr>
              <w:t xml:space="preserve"> &lt;</w:t>
            </w:r>
            <w:proofErr w:type="spellStart"/>
            <w:r w:rsidRPr="00295B2C">
              <w:rPr>
                <w:lang w:val="en-GB"/>
              </w:rPr>
              <w:t>PmtDt</w:t>
            </w:r>
            <w:proofErr w:type="spellEnd"/>
            <w:r w:rsidRPr="00295B2C">
              <w:rPr>
                <w:lang w:val="en-GB"/>
              </w:rPr>
              <w:t>&gt;</w:t>
            </w:r>
          </w:p>
        </w:tc>
        <w:tc>
          <w:tcPr>
            <w:tcW w:w="1275" w:type="dxa"/>
          </w:tcPr>
          <w:p w14:paraId="52C899C0" w14:textId="7C807D52" w:rsidR="00DB6836" w:rsidRPr="00295B2C" w:rsidRDefault="00DB6836" w:rsidP="00DB6836">
            <w:pPr>
              <w:jc w:val="left"/>
              <w:rPr>
                <w:lang w:val="en-GB"/>
              </w:rPr>
            </w:pPr>
            <w:r w:rsidRPr="00295B2C">
              <w:rPr>
                <w:lang w:val="en-GB"/>
              </w:rPr>
              <w:t>Document</w:t>
            </w:r>
          </w:p>
        </w:tc>
        <w:tc>
          <w:tcPr>
            <w:tcW w:w="5670" w:type="dxa"/>
          </w:tcPr>
          <w:p w14:paraId="74BF43DF" w14:textId="7C394519" w:rsidR="00DB6836" w:rsidRPr="00295B2C" w:rsidRDefault="00DB6836" w:rsidP="00DB6836">
            <w:pPr>
              <w:spacing w:before="0" w:after="0"/>
              <w:jc w:val="left"/>
              <w:rPr>
                <w:lang w:val="en-GB"/>
              </w:rPr>
            </w:pPr>
          </w:p>
        </w:tc>
        <w:tc>
          <w:tcPr>
            <w:tcW w:w="1418" w:type="dxa"/>
          </w:tcPr>
          <w:p w14:paraId="689BBC25" w14:textId="580BD9E1" w:rsidR="00DB6836" w:rsidRPr="00295B2C" w:rsidRDefault="008E095A" w:rsidP="00DB6836">
            <w:pPr>
              <w:jc w:val="left"/>
              <w:rPr>
                <w:lang w:val="en-GB"/>
              </w:rPr>
            </w:pPr>
            <w:r w:rsidRPr="00295B2C">
              <w:rPr>
                <w:lang w:val="en-GB"/>
              </w:rPr>
              <w:t>C</w:t>
            </w:r>
          </w:p>
        </w:tc>
      </w:tr>
      <w:tr w:rsidR="004C38B1" w:rsidRPr="00295B2C" w14:paraId="72BE91C3" w14:textId="77777777" w:rsidTr="004C38B1">
        <w:tc>
          <w:tcPr>
            <w:tcW w:w="13527" w:type="dxa"/>
            <w:gridSpan w:val="4"/>
            <w:shd w:val="clear" w:color="auto" w:fill="D9D9D9" w:themeFill="background1" w:themeFillShade="D9"/>
          </w:tcPr>
          <w:p w14:paraId="018F550D" w14:textId="549EBB7B" w:rsidR="004C38B1" w:rsidRPr="00295B2C" w:rsidRDefault="004C38B1" w:rsidP="004C38B1">
            <w:pPr>
              <w:jc w:val="left"/>
              <w:rPr>
                <w:lang w:val="en-GB"/>
              </w:rPr>
            </w:pPr>
            <w:r w:rsidRPr="00295B2C">
              <w:rPr>
                <w:lang w:val="en-GB"/>
              </w:rPr>
              <w:lastRenderedPageBreak/>
              <w:t>Delivering Settlement Parties or Receiving Settlement Parties</w:t>
            </w:r>
          </w:p>
        </w:tc>
      </w:tr>
      <w:tr w:rsidR="008E095A" w:rsidRPr="00295B2C" w14:paraId="6C82F035" w14:textId="77777777" w:rsidTr="00454388">
        <w:tc>
          <w:tcPr>
            <w:tcW w:w="13527" w:type="dxa"/>
            <w:gridSpan w:val="4"/>
          </w:tcPr>
          <w:p w14:paraId="6BEC8A4F" w14:textId="2D52E916" w:rsidR="008E095A" w:rsidRPr="00295B2C" w:rsidRDefault="008E095A" w:rsidP="00DB6836">
            <w:pPr>
              <w:jc w:val="left"/>
              <w:rPr>
                <w:lang w:val="en-GB"/>
              </w:rPr>
            </w:pPr>
            <w:commentRangeStart w:id="14"/>
            <w:proofErr w:type="spellStart"/>
            <w:r w:rsidRPr="00295B2C">
              <w:rPr>
                <w:lang w:val="en-GB"/>
              </w:rPr>
              <w:t>DeliveringSettlementParties</w:t>
            </w:r>
            <w:proofErr w:type="spellEnd"/>
            <w:r w:rsidRPr="00295B2C">
              <w:rPr>
                <w:lang w:val="en-GB"/>
              </w:rPr>
              <w:t xml:space="preserve"> in case the market claim is a credit, receiving cash and/or securities. </w:t>
            </w:r>
            <w:proofErr w:type="spellStart"/>
            <w:r w:rsidRPr="00295B2C">
              <w:rPr>
                <w:lang w:val="en-GB"/>
              </w:rPr>
              <w:t>ReceivingSettlementParties</w:t>
            </w:r>
            <w:proofErr w:type="spellEnd"/>
            <w:r w:rsidRPr="00295B2C">
              <w:rPr>
                <w:lang w:val="en-GB"/>
              </w:rPr>
              <w:t xml:space="preserve"> in case the market claims </w:t>
            </w:r>
            <w:proofErr w:type="gramStart"/>
            <w:r w:rsidRPr="00295B2C">
              <w:rPr>
                <w:lang w:val="en-GB"/>
              </w:rPr>
              <w:t>is</w:t>
            </w:r>
            <w:proofErr w:type="gramEnd"/>
            <w:r w:rsidRPr="00295B2C">
              <w:rPr>
                <w:lang w:val="en-GB"/>
              </w:rPr>
              <w:t xml:space="preserve"> a debit, delivering cash and/or securities</w:t>
            </w:r>
            <w:commentRangeEnd w:id="14"/>
            <w:r w:rsidR="00951471">
              <w:rPr>
                <w:lang w:val="en-GB"/>
              </w:rPr>
              <w:t>.</w:t>
            </w:r>
            <w:r w:rsidRPr="00295B2C">
              <w:rPr>
                <w:rStyle w:val="CommentReference"/>
                <w:lang w:val="en-GB"/>
              </w:rPr>
              <w:commentReference w:id="14"/>
            </w:r>
          </w:p>
        </w:tc>
      </w:tr>
      <w:tr w:rsidR="008E095A" w:rsidRPr="00295B2C" w14:paraId="125A3D62" w14:textId="77777777" w:rsidTr="004C38B1">
        <w:tc>
          <w:tcPr>
            <w:tcW w:w="5164" w:type="dxa"/>
          </w:tcPr>
          <w:p w14:paraId="7F4FF43C" w14:textId="5A6550F7" w:rsidR="008E095A" w:rsidRPr="00295B2C" w:rsidRDefault="008E095A" w:rsidP="008E095A">
            <w:pPr>
              <w:jc w:val="left"/>
              <w:rPr>
                <w:lang w:val="en-GB"/>
              </w:rPr>
            </w:pPr>
            <w:r w:rsidRPr="00295B2C">
              <w:rPr>
                <w:lang w:val="en-GB"/>
              </w:rPr>
              <w:t>Depository &lt;</w:t>
            </w:r>
            <w:proofErr w:type="spellStart"/>
            <w:r w:rsidRPr="00295B2C">
              <w:rPr>
                <w:lang w:val="en-GB"/>
              </w:rPr>
              <w:t>Dpstry</w:t>
            </w:r>
            <w:proofErr w:type="spellEnd"/>
            <w:r w:rsidR="00295B2C" w:rsidRPr="00295B2C">
              <w:rPr>
                <w:lang w:val="en-GB"/>
              </w:rPr>
              <w:t>&gt; - Identification &lt;Id</w:t>
            </w:r>
          </w:p>
        </w:tc>
        <w:tc>
          <w:tcPr>
            <w:tcW w:w="1275" w:type="dxa"/>
          </w:tcPr>
          <w:p w14:paraId="395991BE" w14:textId="55FE4FC1" w:rsidR="008E095A" w:rsidRPr="00295B2C" w:rsidRDefault="008E095A" w:rsidP="008E095A">
            <w:pPr>
              <w:jc w:val="left"/>
              <w:rPr>
                <w:lang w:val="en-GB"/>
              </w:rPr>
            </w:pPr>
            <w:r w:rsidRPr="00295B2C">
              <w:rPr>
                <w:lang w:val="en-GB"/>
              </w:rPr>
              <w:t>Document</w:t>
            </w:r>
          </w:p>
        </w:tc>
        <w:tc>
          <w:tcPr>
            <w:tcW w:w="5670" w:type="dxa"/>
          </w:tcPr>
          <w:p w14:paraId="3C38E7E3" w14:textId="0E6C48AA" w:rsidR="008E095A" w:rsidRPr="00295B2C" w:rsidRDefault="008E095A" w:rsidP="008E095A">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418" w:type="dxa"/>
          </w:tcPr>
          <w:p w14:paraId="6E24BC57" w14:textId="7866F59A" w:rsidR="008E095A" w:rsidRPr="00295B2C" w:rsidRDefault="008E095A" w:rsidP="008E095A">
            <w:pPr>
              <w:jc w:val="left"/>
              <w:rPr>
                <w:lang w:val="en-GB"/>
              </w:rPr>
            </w:pPr>
            <w:r w:rsidRPr="00295B2C">
              <w:rPr>
                <w:lang w:val="en-GB"/>
              </w:rPr>
              <w:t>M</w:t>
            </w:r>
          </w:p>
        </w:tc>
      </w:tr>
      <w:tr w:rsidR="008E095A" w:rsidRPr="00295B2C" w14:paraId="5C5E226F" w14:textId="77777777" w:rsidTr="004C38B1">
        <w:tc>
          <w:tcPr>
            <w:tcW w:w="5164" w:type="dxa"/>
          </w:tcPr>
          <w:p w14:paraId="541C4124" w14:textId="11744F89" w:rsidR="008E095A" w:rsidRPr="00295B2C" w:rsidRDefault="008E095A" w:rsidP="008E095A">
            <w:pPr>
              <w:jc w:val="left"/>
              <w:rPr>
                <w:lang w:val="en-GB"/>
              </w:rPr>
            </w:pPr>
            <w:r w:rsidRPr="00295B2C">
              <w:rPr>
                <w:lang w:val="en-GB"/>
              </w:rPr>
              <w:t>Party1 &lt;Pty1&gt; - Identification &lt;Id&gt;</w:t>
            </w:r>
          </w:p>
        </w:tc>
        <w:tc>
          <w:tcPr>
            <w:tcW w:w="1275" w:type="dxa"/>
          </w:tcPr>
          <w:p w14:paraId="5AFBDD1D" w14:textId="18468146" w:rsidR="008E095A" w:rsidRPr="00295B2C" w:rsidRDefault="008E095A" w:rsidP="008E095A">
            <w:pPr>
              <w:jc w:val="left"/>
              <w:rPr>
                <w:lang w:val="en-GB"/>
              </w:rPr>
            </w:pPr>
            <w:r w:rsidRPr="00295B2C">
              <w:rPr>
                <w:lang w:val="en-GB"/>
              </w:rPr>
              <w:t>Document</w:t>
            </w:r>
          </w:p>
        </w:tc>
        <w:tc>
          <w:tcPr>
            <w:tcW w:w="5670" w:type="dxa"/>
          </w:tcPr>
          <w:p w14:paraId="0B5E95FA" w14:textId="1F728919" w:rsidR="008E095A" w:rsidRPr="00295B2C" w:rsidRDefault="008E095A" w:rsidP="008E095A">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418" w:type="dxa"/>
          </w:tcPr>
          <w:p w14:paraId="46AC55A3" w14:textId="71E5DE31" w:rsidR="008E095A" w:rsidRPr="00295B2C" w:rsidRDefault="008E095A" w:rsidP="008E095A">
            <w:pPr>
              <w:jc w:val="left"/>
              <w:rPr>
                <w:lang w:val="en-GB"/>
              </w:rPr>
            </w:pPr>
            <w:r w:rsidRPr="00295B2C">
              <w:rPr>
                <w:lang w:val="en-GB"/>
              </w:rPr>
              <w:t>M</w:t>
            </w:r>
          </w:p>
        </w:tc>
      </w:tr>
      <w:tr w:rsidR="008E095A" w:rsidRPr="00295B2C" w14:paraId="28DF629B" w14:textId="77777777" w:rsidTr="004C38B1">
        <w:tc>
          <w:tcPr>
            <w:tcW w:w="5164" w:type="dxa"/>
          </w:tcPr>
          <w:p w14:paraId="47A33768" w14:textId="46D3A767" w:rsidR="008E095A" w:rsidRPr="00295B2C" w:rsidRDefault="008E095A" w:rsidP="008E095A">
            <w:pPr>
              <w:jc w:val="left"/>
              <w:rPr>
                <w:lang w:val="en-GB"/>
              </w:rPr>
            </w:pPr>
            <w:r w:rsidRPr="00295B2C">
              <w:rPr>
                <w:lang w:val="en-GB"/>
              </w:rPr>
              <w:t>Party2 &lt;Pty2&gt; - Identification &lt;Id&gt;</w:t>
            </w:r>
          </w:p>
        </w:tc>
        <w:tc>
          <w:tcPr>
            <w:tcW w:w="1275" w:type="dxa"/>
          </w:tcPr>
          <w:p w14:paraId="5B916274" w14:textId="63DA0BF5" w:rsidR="008E095A" w:rsidRPr="00295B2C" w:rsidRDefault="008E095A" w:rsidP="008E095A">
            <w:pPr>
              <w:jc w:val="left"/>
              <w:rPr>
                <w:lang w:val="en-GB"/>
              </w:rPr>
            </w:pPr>
            <w:r w:rsidRPr="00295B2C">
              <w:rPr>
                <w:lang w:val="en-GB"/>
              </w:rPr>
              <w:t>Document</w:t>
            </w:r>
          </w:p>
        </w:tc>
        <w:tc>
          <w:tcPr>
            <w:tcW w:w="5670" w:type="dxa"/>
          </w:tcPr>
          <w:p w14:paraId="737AD587" w14:textId="5D168133" w:rsidR="008E095A" w:rsidRPr="00295B2C" w:rsidRDefault="008E095A" w:rsidP="008E095A">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418" w:type="dxa"/>
          </w:tcPr>
          <w:p w14:paraId="4A5E90A2" w14:textId="0A0AC06B" w:rsidR="008E095A" w:rsidRPr="00295B2C" w:rsidRDefault="008E095A" w:rsidP="008E095A">
            <w:pPr>
              <w:jc w:val="left"/>
              <w:rPr>
                <w:lang w:val="en-GB"/>
              </w:rPr>
            </w:pPr>
            <w:r w:rsidRPr="00295B2C">
              <w:rPr>
                <w:lang w:val="en-GB"/>
              </w:rPr>
              <w:t>O</w:t>
            </w:r>
          </w:p>
        </w:tc>
      </w:tr>
    </w:tbl>
    <w:p w14:paraId="13F07119" w14:textId="77777777" w:rsidR="0041086F" w:rsidRPr="00295B2C" w:rsidRDefault="0041086F" w:rsidP="0041086F">
      <w:pPr>
        <w:ind w:left="360"/>
        <w:rPr>
          <w:lang w:val="en-GB"/>
        </w:rPr>
      </w:pPr>
    </w:p>
    <w:p w14:paraId="0A2F83AF" w14:textId="49ABE830" w:rsidR="0041086F" w:rsidRPr="00295B2C" w:rsidRDefault="0041086F" w:rsidP="0075122F">
      <w:pPr>
        <w:pStyle w:val="Heading2"/>
        <w:numPr>
          <w:ilvl w:val="1"/>
          <w:numId w:val="42"/>
        </w:numPr>
        <w:rPr>
          <w:lang w:val="en-GB"/>
        </w:rPr>
      </w:pPr>
      <w:bookmarkStart w:id="15" w:name="_Toc141185269"/>
      <w:r w:rsidRPr="00295B2C">
        <w:rPr>
          <w:lang w:val="en-GB"/>
        </w:rPr>
        <w:t>Optional business data requirements.</w:t>
      </w:r>
      <w:bookmarkEnd w:id="15"/>
    </w:p>
    <w:p w14:paraId="5BDB7B82" w14:textId="77777777" w:rsidR="0041086F" w:rsidRPr="00295B2C" w:rsidRDefault="0041086F" w:rsidP="0041086F">
      <w:pPr>
        <w:widowControl w:val="0"/>
        <w:autoSpaceDE w:val="0"/>
        <w:autoSpaceDN w:val="0"/>
        <w:spacing w:before="57" w:after="0"/>
        <w:ind w:left="360" w:right="242"/>
        <w:rPr>
          <w:szCs w:val="22"/>
          <w:lang w:val="en-GB" w:eastAsia="en-GB" w:bidi="en-GB"/>
        </w:rPr>
      </w:pPr>
      <w:r w:rsidRPr="00295B2C">
        <w:rPr>
          <w:szCs w:val="22"/>
          <w:lang w:val="en-GB" w:eastAsia="en-GB" w:bidi="en-GB"/>
        </w:rPr>
        <w:t xml:space="preserve">The below optional fields may be provided in a </w:t>
      </w:r>
      <w:r w:rsidRPr="00295B2C">
        <w:rPr>
          <w:lang w:val="en-GB" w:bidi="en-GB"/>
        </w:rPr>
        <w:t xml:space="preserve">Market Claims Creation </w:t>
      </w:r>
      <w:r w:rsidRPr="00295B2C">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0E1E0724" w14:textId="77777777" w:rsidR="0041086F" w:rsidRPr="00295B2C" w:rsidRDefault="0041086F" w:rsidP="0041086F">
      <w:pPr>
        <w:widowControl w:val="0"/>
        <w:autoSpaceDE w:val="0"/>
        <w:autoSpaceDN w:val="0"/>
        <w:spacing w:before="1" w:after="0"/>
        <w:ind w:left="360"/>
        <w:rPr>
          <w:szCs w:val="22"/>
          <w:lang w:val="en-GB" w:eastAsia="en-GB" w:bidi="en-GB"/>
        </w:rPr>
      </w:pPr>
      <w:r w:rsidRPr="00295B2C">
        <w:rPr>
          <w:szCs w:val="22"/>
          <w:lang w:val="en-GB" w:eastAsia="en-GB" w:bidi="en-GB"/>
        </w:rPr>
        <w:t xml:space="preserve">Any other fields not mentioned above or below are considered NOT needed for this specific type of message. If used, they will be </w:t>
      </w:r>
      <w:proofErr w:type="gramStart"/>
      <w:r w:rsidRPr="00295B2C">
        <w:rPr>
          <w:szCs w:val="22"/>
          <w:lang w:val="en-GB" w:eastAsia="en-GB" w:bidi="en-GB"/>
        </w:rPr>
        <w:t>market-specific</w:t>
      </w:r>
      <w:proofErr w:type="gramEnd"/>
      <w:r w:rsidRPr="00295B2C">
        <w:rPr>
          <w:szCs w:val="22"/>
          <w:lang w:val="en-GB" w:eastAsia="en-GB" w:bidi="en-GB"/>
        </w:rPr>
        <w:t>.</w:t>
      </w:r>
    </w:p>
    <w:p w14:paraId="67566A46" w14:textId="77777777" w:rsidR="0093765D" w:rsidRPr="00295B2C" w:rsidRDefault="0093765D" w:rsidP="00DF7810">
      <w:pPr>
        <w:ind w:left="360"/>
        <w:rPr>
          <w:lang w:val="en-GB"/>
        </w:rPr>
      </w:pPr>
    </w:p>
    <w:tbl>
      <w:tblPr>
        <w:tblStyle w:val="TableGrid"/>
        <w:tblW w:w="13527" w:type="dxa"/>
        <w:tblInd w:w="360" w:type="dxa"/>
        <w:tblLook w:val="04A0" w:firstRow="1" w:lastRow="0" w:firstColumn="1" w:lastColumn="0" w:noHBand="0" w:noVBand="1"/>
      </w:tblPr>
      <w:tblGrid>
        <w:gridCol w:w="5164"/>
        <w:gridCol w:w="1275"/>
        <w:gridCol w:w="5670"/>
        <w:gridCol w:w="1418"/>
      </w:tblGrid>
      <w:tr w:rsidR="0041086F" w:rsidRPr="00295B2C" w14:paraId="3D42DB2C" w14:textId="77777777" w:rsidTr="0041086F">
        <w:tc>
          <w:tcPr>
            <w:tcW w:w="5164" w:type="dxa"/>
            <w:shd w:val="clear" w:color="auto" w:fill="000000" w:themeFill="text1"/>
          </w:tcPr>
          <w:p w14:paraId="615870D5" w14:textId="262C8A29" w:rsidR="0041086F" w:rsidRPr="00295B2C" w:rsidRDefault="0041086F" w:rsidP="00547C1E">
            <w:pPr>
              <w:jc w:val="center"/>
              <w:rPr>
                <w:b/>
                <w:bCs/>
                <w:color w:val="FFFFFF" w:themeColor="background1"/>
                <w:lang w:val="en-GB"/>
              </w:rPr>
            </w:pPr>
            <w:r w:rsidRPr="00295B2C">
              <w:rPr>
                <w:b/>
                <w:bCs/>
                <w:color w:val="FFFFFF" w:themeColor="background1"/>
                <w:lang w:val="en-GB"/>
              </w:rPr>
              <w:t>Common optional elements</w:t>
            </w:r>
          </w:p>
        </w:tc>
        <w:tc>
          <w:tcPr>
            <w:tcW w:w="1275" w:type="dxa"/>
            <w:shd w:val="clear" w:color="auto" w:fill="000000" w:themeFill="text1"/>
          </w:tcPr>
          <w:p w14:paraId="18ED7E83" w14:textId="77777777" w:rsidR="0041086F" w:rsidRPr="00295B2C" w:rsidRDefault="0041086F" w:rsidP="00547C1E">
            <w:pPr>
              <w:jc w:val="center"/>
              <w:rPr>
                <w:b/>
                <w:bCs/>
                <w:color w:val="FFFFFF" w:themeColor="background1"/>
                <w:lang w:val="en-GB"/>
              </w:rPr>
            </w:pPr>
            <w:r w:rsidRPr="00295B2C">
              <w:rPr>
                <w:b/>
                <w:bCs/>
                <w:color w:val="FFFFFF" w:themeColor="background1"/>
                <w:lang w:val="en-GB"/>
              </w:rPr>
              <w:t>Place</w:t>
            </w:r>
          </w:p>
        </w:tc>
        <w:tc>
          <w:tcPr>
            <w:tcW w:w="5670" w:type="dxa"/>
            <w:shd w:val="clear" w:color="auto" w:fill="000000" w:themeFill="text1"/>
            <w:vAlign w:val="center"/>
          </w:tcPr>
          <w:p w14:paraId="6A1B26FA" w14:textId="77777777" w:rsidR="0041086F" w:rsidRPr="00295B2C" w:rsidRDefault="0041086F" w:rsidP="000D24A6">
            <w:pPr>
              <w:spacing w:before="0" w:after="0"/>
              <w:jc w:val="center"/>
              <w:rPr>
                <w:b/>
                <w:bCs/>
                <w:color w:val="FFFFFF" w:themeColor="background1"/>
                <w:lang w:val="en-GB"/>
              </w:rPr>
            </w:pPr>
            <w:r w:rsidRPr="00295B2C">
              <w:rPr>
                <w:b/>
                <w:bCs/>
                <w:color w:val="FFFFFF" w:themeColor="background1"/>
                <w:lang w:val="en-GB"/>
              </w:rPr>
              <w:t>Detailed usage</w:t>
            </w:r>
          </w:p>
        </w:tc>
        <w:tc>
          <w:tcPr>
            <w:tcW w:w="1418" w:type="dxa"/>
            <w:shd w:val="clear" w:color="auto" w:fill="000000" w:themeFill="text1"/>
          </w:tcPr>
          <w:p w14:paraId="2EB33849" w14:textId="77777777" w:rsidR="0041086F" w:rsidRPr="00295B2C" w:rsidRDefault="0041086F" w:rsidP="00547C1E">
            <w:pPr>
              <w:jc w:val="center"/>
              <w:rPr>
                <w:b/>
                <w:bCs/>
                <w:color w:val="FFFFFF" w:themeColor="background1"/>
                <w:lang w:val="en-GB"/>
              </w:rPr>
            </w:pPr>
            <w:r w:rsidRPr="00295B2C">
              <w:rPr>
                <w:b/>
                <w:bCs/>
                <w:color w:val="FFFFFF" w:themeColor="background1"/>
                <w:lang w:val="en-GB"/>
              </w:rPr>
              <w:t>M/C/O</w:t>
            </w:r>
          </w:p>
        </w:tc>
      </w:tr>
      <w:tr w:rsidR="007C7E84" w:rsidRPr="00295B2C" w14:paraId="65F9E529" w14:textId="77777777" w:rsidTr="00CF284C">
        <w:trPr>
          <w:trHeight w:val="350"/>
        </w:trPr>
        <w:tc>
          <w:tcPr>
            <w:tcW w:w="135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BBC0C" w14:textId="77777777" w:rsidR="007C7E84" w:rsidRPr="00295B2C" w:rsidRDefault="007C7E84" w:rsidP="00CF284C">
            <w:pPr>
              <w:jc w:val="left"/>
              <w:rPr>
                <w:lang w:val="en-GB"/>
              </w:rPr>
            </w:pPr>
            <w:r w:rsidRPr="00295B2C">
              <w:rPr>
                <w:lang w:val="en-GB"/>
              </w:rPr>
              <w:t>Transaction reference</w:t>
            </w:r>
          </w:p>
        </w:tc>
      </w:tr>
      <w:tr w:rsidR="007C7E84" w:rsidRPr="00295B2C" w14:paraId="17AC95E5" w14:textId="77777777" w:rsidTr="00CF284C">
        <w:tc>
          <w:tcPr>
            <w:tcW w:w="5164" w:type="dxa"/>
          </w:tcPr>
          <w:p w14:paraId="1861B215" w14:textId="77777777" w:rsidR="007C7E84" w:rsidRPr="00295B2C" w:rsidRDefault="007C7E84" w:rsidP="00CF284C">
            <w:pPr>
              <w:jc w:val="left"/>
              <w:rPr>
                <w:lang w:val="en-GB"/>
              </w:rPr>
            </w:pPr>
            <w:commentRangeStart w:id="16"/>
            <w:proofErr w:type="spellStart"/>
            <w:r w:rsidRPr="00295B2C">
              <w:rPr>
                <w:lang w:val="en-GB"/>
              </w:rPr>
              <w:t>TransactionReference</w:t>
            </w:r>
            <w:proofErr w:type="spellEnd"/>
            <w:r w:rsidRPr="00295B2C">
              <w:rPr>
                <w:lang w:val="en-GB"/>
              </w:rPr>
              <w:t xml:space="preserve"> – </w:t>
            </w:r>
            <w:proofErr w:type="spellStart"/>
            <w:r w:rsidRPr="00295B2C">
              <w:rPr>
                <w:lang w:val="en-GB"/>
              </w:rPr>
              <w:t>MarketInfrastructureTransactionIdentification</w:t>
            </w:r>
            <w:proofErr w:type="spellEnd"/>
            <w:r w:rsidRPr="00295B2C">
              <w:rPr>
                <w:lang w:val="en-GB"/>
              </w:rPr>
              <w:t xml:space="preserve"> &lt;</w:t>
            </w:r>
            <w:proofErr w:type="spellStart"/>
            <w:r w:rsidRPr="00295B2C">
              <w:rPr>
                <w:lang w:val="en-GB"/>
              </w:rPr>
              <w:t>MktInfrstrctrTxId</w:t>
            </w:r>
            <w:proofErr w:type="spellEnd"/>
            <w:r w:rsidRPr="00295B2C">
              <w:rPr>
                <w:lang w:val="en-GB"/>
              </w:rPr>
              <w:t>&gt;</w:t>
            </w:r>
          </w:p>
        </w:tc>
        <w:tc>
          <w:tcPr>
            <w:tcW w:w="1275" w:type="dxa"/>
          </w:tcPr>
          <w:p w14:paraId="76F97E4E" w14:textId="77777777" w:rsidR="007C7E84" w:rsidRPr="00295B2C" w:rsidRDefault="007C7E84" w:rsidP="00CF284C">
            <w:pPr>
              <w:jc w:val="left"/>
              <w:rPr>
                <w:lang w:val="en-GB"/>
              </w:rPr>
            </w:pPr>
            <w:r w:rsidRPr="00295B2C">
              <w:rPr>
                <w:lang w:val="en-GB"/>
              </w:rPr>
              <w:t>Document</w:t>
            </w:r>
          </w:p>
        </w:tc>
        <w:tc>
          <w:tcPr>
            <w:tcW w:w="5670" w:type="dxa"/>
          </w:tcPr>
          <w:p w14:paraId="5C6F7CC2" w14:textId="60C4BE8B" w:rsidR="007C7E84" w:rsidRPr="00295B2C" w:rsidRDefault="007C7E84" w:rsidP="00CF284C">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T2S</w:t>
            </w:r>
            <w:r w:rsidR="00951471">
              <w:rPr>
                <w:lang w:val="en-GB"/>
              </w:rPr>
              <w:t>.</w:t>
            </w:r>
          </w:p>
        </w:tc>
        <w:tc>
          <w:tcPr>
            <w:tcW w:w="1418" w:type="dxa"/>
          </w:tcPr>
          <w:p w14:paraId="3C11F339" w14:textId="77777777" w:rsidR="007C7E84" w:rsidRPr="00295B2C" w:rsidRDefault="007C7E84" w:rsidP="00CF284C">
            <w:pPr>
              <w:jc w:val="left"/>
              <w:rPr>
                <w:lang w:val="en-GB"/>
              </w:rPr>
            </w:pPr>
            <w:r w:rsidRPr="00295B2C">
              <w:rPr>
                <w:lang w:val="en-GB"/>
              </w:rPr>
              <w:t>O</w:t>
            </w:r>
          </w:p>
        </w:tc>
      </w:tr>
      <w:tr w:rsidR="007C7E84" w:rsidRPr="00295B2C" w14:paraId="7FE80DCD" w14:textId="77777777" w:rsidTr="00CF284C">
        <w:tc>
          <w:tcPr>
            <w:tcW w:w="5164" w:type="dxa"/>
          </w:tcPr>
          <w:p w14:paraId="52FF30E8" w14:textId="77777777" w:rsidR="007C7E84" w:rsidRPr="00295B2C" w:rsidRDefault="007C7E84" w:rsidP="00CF284C">
            <w:pPr>
              <w:jc w:val="left"/>
              <w:rPr>
                <w:lang w:val="en-GB"/>
              </w:rPr>
            </w:pPr>
            <w:proofErr w:type="spellStart"/>
            <w:r w:rsidRPr="00295B2C">
              <w:rPr>
                <w:lang w:val="en-GB"/>
              </w:rPr>
              <w:t>TransactionReference</w:t>
            </w:r>
            <w:proofErr w:type="spellEnd"/>
            <w:r w:rsidRPr="00295B2C">
              <w:rPr>
                <w:lang w:val="en-GB"/>
              </w:rPr>
              <w:t xml:space="preserve"> – </w:t>
            </w:r>
            <w:proofErr w:type="spellStart"/>
            <w:r w:rsidRPr="00295B2C">
              <w:rPr>
                <w:lang w:val="en-GB"/>
              </w:rPr>
              <w:t>ProcessorTransactionIdentification</w:t>
            </w:r>
            <w:proofErr w:type="spellEnd"/>
            <w:r w:rsidRPr="00295B2C">
              <w:rPr>
                <w:lang w:val="en-GB"/>
              </w:rPr>
              <w:t xml:space="preserve"> &lt;</w:t>
            </w:r>
            <w:proofErr w:type="spellStart"/>
            <w:r w:rsidRPr="00295B2C">
              <w:rPr>
                <w:lang w:val="en-GB"/>
              </w:rPr>
              <w:t>PrcrTxId</w:t>
            </w:r>
            <w:proofErr w:type="spellEnd"/>
            <w:r w:rsidRPr="00295B2C">
              <w:rPr>
                <w:lang w:val="en-GB"/>
              </w:rPr>
              <w:t>&gt;</w:t>
            </w:r>
          </w:p>
        </w:tc>
        <w:tc>
          <w:tcPr>
            <w:tcW w:w="1275" w:type="dxa"/>
          </w:tcPr>
          <w:p w14:paraId="23040F65" w14:textId="77777777" w:rsidR="007C7E84" w:rsidRPr="00295B2C" w:rsidRDefault="007C7E84" w:rsidP="00CF284C">
            <w:pPr>
              <w:jc w:val="left"/>
              <w:rPr>
                <w:lang w:val="en-GB"/>
              </w:rPr>
            </w:pPr>
            <w:r w:rsidRPr="00295B2C">
              <w:rPr>
                <w:lang w:val="en-GB"/>
              </w:rPr>
              <w:t>Document</w:t>
            </w:r>
          </w:p>
        </w:tc>
        <w:tc>
          <w:tcPr>
            <w:tcW w:w="5670" w:type="dxa"/>
          </w:tcPr>
          <w:p w14:paraId="6DCF6ABC" w14:textId="76CEB442" w:rsidR="007C7E84" w:rsidRPr="00295B2C" w:rsidRDefault="007C7E84" w:rsidP="00CF284C">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the issuer CSD. It</w:t>
            </w:r>
            <w:r w:rsidR="00A727D4">
              <w:rPr>
                <w:lang w:val="en-GB"/>
              </w:rPr>
              <w:t xml:space="preserve"> i</w:t>
            </w:r>
            <w:r w:rsidRPr="00295B2C">
              <w:rPr>
                <w:lang w:val="en-GB"/>
              </w:rPr>
              <w:t>s recommended to use this reference only for non-T2S CSDs</w:t>
            </w:r>
            <w:r w:rsidR="00951471">
              <w:rPr>
                <w:lang w:val="en-GB"/>
              </w:rPr>
              <w:t>.</w:t>
            </w:r>
          </w:p>
        </w:tc>
        <w:tc>
          <w:tcPr>
            <w:tcW w:w="1418" w:type="dxa"/>
          </w:tcPr>
          <w:p w14:paraId="493E8E5B" w14:textId="77777777" w:rsidR="007C7E84" w:rsidRPr="00295B2C" w:rsidRDefault="007C7E84" w:rsidP="00CF284C">
            <w:pPr>
              <w:jc w:val="left"/>
              <w:rPr>
                <w:lang w:val="en-GB"/>
              </w:rPr>
            </w:pPr>
            <w:r w:rsidRPr="00295B2C">
              <w:rPr>
                <w:lang w:val="en-GB"/>
              </w:rPr>
              <w:t>O</w:t>
            </w:r>
            <w:commentRangeEnd w:id="16"/>
            <w:r w:rsidR="00A727D4">
              <w:rPr>
                <w:rStyle w:val="CommentReference"/>
              </w:rPr>
              <w:commentReference w:id="16"/>
            </w:r>
          </w:p>
        </w:tc>
      </w:tr>
      <w:tr w:rsidR="0041086F" w:rsidRPr="00295B2C" w14:paraId="48B68A29" w14:textId="77777777" w:rsidTr="0041086F">
        <w:tc>
          <w:tcPr>
            <w:tcW w:w="13527" w:type="dxa"/>
            <w:gridSpan w:val="4"/>
            <w:shd w:val="clear" w:color="auto" w:fill="D9D9D9" w:themeFill="background1" w:themeFillShade="D9"/>
          </w:tcPr>
          <w:p w14:paraId="45AD3A35" w14:textId="77777777" w:rsidR="0041086F" w:rsidRPr="00295B2C" w:rsidRDefault="0041086F" w:rsidP="00E20DC7">
            <w:pPr>
              <w:jc w:val="left"/>
              <w:rPr>
                <w:lang w:val="en-GB"/>
              </w:rPr>
            </w:pPr>
            <w:r w:rsidRPr="00295B2C">
              <w:rPr>
                <w:lang w:val="en-GB"/>
              </w:rPr>
              <w:t>Market Claim Details</w:t>
            </w:r>
          </w:p>
        </w:tc>
      </w:tr>
      <w:tr w:rsidR="004868E0" w:rsidRPr="00295B2C" w14:paraId="443A35D3" w14:textId="77777777" w:rsidTr="0041086F">
        <w:tc>
          <w:tcPr>
            <w:tcW w:w="13527" w:type="dxa"/>
            <w:gridSpan w:val="4"/>
            <w:shd w:val="clear" w:color="auto" w:fill="auto"/>
          </w:tcPr>
          <w:p w14:paraId="4B8F3010" w14:textId="51FC8CA8" w:rsidR="004868E0" w:rsidRPr="00295B2C" w:rsidRDefault="004868E0" w:rsidP="004868E0">
            <w:pPr>
              <w:jc w:val="left"/>
              <w:rPr>
                <w:lang w:val="en-GB"/>
              </w:rPr>
            </w:pPr>
            <w:r w:rsidRPr="00295B2C">
              <w:rPr>
                <w:bCs/>
                <w:lang w:val="en-GB"/>
              </w:rPr>
              <w:t xml:space="preserve">Cash Movement </w:t>
            </w:r>
            <w:proofErr w:type="gramStart"/>
            <w:r w:rsidRPr="00295B2C">
              <w:rPr>
                <w:bCs/>
                <w:lang w:val="en-GB"/>
              </w:rPr>
              <w:t>Details, in case</w:t>
            </w:r>
            <w:proofErr w:type="gramEnd"/>
            <w:r w:rsidRPr="00295B2C">
              <w:rPr>
                <w:bCs/>
                <w:lang w:val="en-GB"/>
              </w:rPr>
              <w:t xml:space="preserve"> the claim includes a movement of cash</w:t>
            </w:r>
            <w:r w:rsidR="004029B5">
              <w:rPr>
                <w:bCs/>
                <w:lang w:val="en-GB"/>
              </w:rPr>
              <w:t>.</w:t>
            </w:r>
          </w:p>
        </w:tc>
      </w:tr>
      <w:tr w:rsidR="0041086F" w:rsidRPr="00295B2C" w14:paraId="30D9C3AA" w14:textId="77777777" w:rsidTr="0041086F">
        <w:tc>
          <w:tcPr>
            <w:tcW w:w="5164" w:type="dxa"/>
            <w:shd w:val="clear" w:color="auto" w:fill="auto"/>
          </w:tcPr>
          <w:p w14:paraId="1C988D2B" w14:textId="71CC3893" w:rsidR="0041086F" w:rsidRPr="00295B2C" w:rsidRDefault="0041086F" w:rsidP="0041086F">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GrossCashAmount</w:t>
            </w:r>
            <w:proofErr w:type="spellEnd"/>
            <w:r w:rsidRPr="00295B2C">
              <w:rPr>
                <w:lang w:val="en-GB"/>
              </w:rPr>
              <w:t>&lt;</w:t>
            </w:r>
            <w:proofErr w:type="spellStart"/>
            <w:r w:rsidRPr="00295B2C">
              <w:rPr>
                <w:lang w:val="en-GB"/>
              </w:rPr>
              <w:t>GrssCshAmt</w:t>
            </w:r>
            <w:proofErr w:type="spellEnd"/>
            <w:r w:rsidRPr="00295B2C">
              <w:rPr>
                <w:lang w:val="en-GB"/>
              </w:rPr>
              <w:t xml:space="preserve">&gt; </w:t>
            </w:r>
          </w:p>
        </w:tc>
        <w:tc>
          <w:tcPr>
            <w:tcW w:w="1275" w:type="dxa"/>
            <w:shd w:val="clear" w:color="auto" w:fill="auto"/>
          </w:tcPr>
          <w:p w14:paraId="236C7660" w14:textId="6A70F188" w:rsidR="0041086F" w:rsidRPr="00295B2C" w:rsidRDefault="0041086F" w:rsidP="00187E3D">
            <w:pPr>
              <w:jc w:val="left"/>
              <w:rPr>
                <w:lang w:val="en-GB"/>
              </w:rPr>
            </w:pPr>
            <w:r w:rsidRPr="00295B2C">
              <w:rPr>
                <w:lang w:val="en-GB"/>
              </w:rPr>
              <w:t>Document</w:t>
            </w:r>
          </w:p>
        </w:tc>
        <w:tc>
          <w:tcPr>
            <w:tcW w:w="5670" w:type="dxa"/>
            <w:shd w:val="clear" w:color="auto" w:fill="auto"/>
          </w:tcPr>
          <w:p w14:paraId="13060CDB" w14:textId="77777777" w:rsidR="0041086F" w:rsidRPr="00295B2C" w:rsidRDefault="0041086F" w:rsidP="006B5D18">
            <w:pPr>
              <w:spacing w:before="0" w:after="0"/>
              <w:jc w:val="left"/>
              <w:rPr>
                <w:lang w:val="en-GB"/>
              </w:rPr>
            </w:pPr>
          </w:p>
        </w:tc>
        <w:tc>
          <w:tcPr>
            <w:tcW w:w="1418" w:type="dxa"/>
            <w:shd w:val="clear" w:color="auto" w:fill="auto"/>
          </w:tcPr>
          <w:p w14:paraId="6A27E813" w14:textId="090C37A7" w:rsidR="0041086F" w:rsidRPr="00295B2C" w:rsidRDefault="0041086F" w:rsidP="003452C6">
            <w:pPr>
              <w:jc w:val="center"/>
              <w:rPr>
                <w:lang w:val="en-GB"/>
              </w:rPr>
            </w:pPr>
            <w:r w:rsidRPr="00295B2C">
              <w:rPr>
                <w:lang w:val="en-GB"/>
              </w:rPr>
              <w:t>O</w:t>
            </w:r>
          </w:p>
        </w:tc>
      </w:tr>
      <w:tr w:rsidR="0041086F" w:rsidRPr="00295B2C" w14:paraId="14FF40DC" w14:textId="77777777" w:rsidTr="0041086F">
        <w:tc>
          <w:tcPr>
            <w:tcW w:w="5164" w:type="dxa"/>
            <w:shd w:val="clear" w:color="auto" w:fill="auto"/>
          </w:tcPr>
          <w:p w14:paraId="77E62B46" w14:textId="3CEE1D40" w:rsidR="0041086F" w:rsidRPr="00295B2C" w:rsidRDefault="0041086F" w:rsidP="0041086F">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NetCashAmount</w:t>
            </w:r>
            <w:proofErr w:type="spellEnd"/>
            <w:r w:rsidRPr="00295B2C">
              <w:rPr>
                <w:lang w:val="en-GB"/>
              </w:rPr>
              <w:t>&lt;</w:t>
            </w:r>
            <w:proofErr w:type="spellStart"/>
            <w:r w:rsidRPr="00295B2C">
              <w:rPr>
                <w:lang w:val="en-GB"/>
              </w:rPr>
              <w:t>NetCshAmt</w:t>
            </w:r>
            <w:proofErr w:type="spellEnd"/>
            <w:r w:rsidRPr="00295B2C">
              <w:rPr>
                <w:lang w:val="en-GB"/>
              </w:rPr>
              <w:t>&gt;</w:t>
            </w:r>
          </w:p>
        </w:tc>
        <w:tc>
          <w:tcPr>
            <w:tcW w:w="1275" w:type="dxa"/>
            <w:shd w:val="clear" w:color="auto" w:fill="auto"/>
          </w:tcPr>
          <w:p w14:paraId="541710CB" w14:textId="6010B44E" w:rsidR="0041086F" w:rsidRPr="00295B2C" w:rsidRDefault="0041086F" w:rsidP="00187E3D">
            <w:pPr>
              <w:jc w:val="left"/>
              <w:rPr>
                <w:lang w:val="en-GB"/>
              </w:rPr>
            </w:pPr>
            <w:r w:rsidRPr="00295B2C">
              <w:rPr>
                <w:lang w:val="en-GB"/>
              </w:rPr>
              <w:t>Document</w:t>
            </w:r>
          </w:p>
        </w:tc>
        <w:tc>
          <w:tcPr>
            <w:tcW w:w="5670" w:type="dxa"/>
            <w:shd w:val="clear" w:color="auto" w:fill="auto"/>
          </w:tcPr>
          <w:p w14:paraId="13EC1909" w14:textId="77777777" w:rsidR="0041086F" w:rsidRPr="00295B2C" w:rsidRDefault="0041086F" w:rsidP="006B5D18">
            <w:pPr>
              <w:spacing w:before="0" w:after="0"/>
              <w:jc w:val="left"/>
              <w:rPr>
                <w:lang w:val="en-GB"/>
              </w:rPr>
            </w:pPr>
          </w:p>
        </w:tc>
        <w:tc>
          <w:tcPr>
            <w:tcW w:w="1418" w:type="dxa"/>
            <w:shd w:val="clear" w:color="auto" w:fill="auto"/>
          </w:tcPr>
          <w:p w14:paraId="63892737" w14:textId="22D942B0" w:rsidR="0041086F" w:rsidRPr="00295B2C" w:rsidRDefault="0041086F" w:rsidP="003452C6">
            <w:pPr>
              <w:jc w:val="center"/>
              <w:rPr>
                <w:lang w:val="en-GB"/>
              </w:rPr>
            </w:pPr>
            <w:r w:rsidRPr="00295B2C">
              <w:rPr>
                <w:lang w:val="en-GB"/>
              </w:rPr>
              <w:t>O</w:t>
            </w:r>
          </w:p>
        </w:tc>
      </w:tr>
      <w:tr w:rsidR="0041086F" w:rsidRPr="00295B2C" w14:paraId="5ABB2FAA" w14:textId="77777777" w:rsidTr="0041086F">
        <w:tc>
          <w:tcPr>
            <w:tcW w:w="5164" w:type="dxa"/>
            <w:shd w:val="clear" w:color="auto" w:fill="auto"/>
          </w:tcPr>
          <w:p w14:paraId="5A868F8C" w14:textId="60E97A47" w:rsidR="0041086F" w:rsidRPr="00295B2C" w:rsidRDefault="0041086F" w:rsidP="0041086F">
            <w:pPr>
              <w:jc w:val="left"/>
              <w:rPr>
                <w:lang w:val="en-GB"/>
              </w:rPr>
            </w:pPr>
            <w:proofErr w:type="spellStart"/>
            <w:r w:rsidRPr="00295B2C">
              <w:rPr>
                <w:lang w:val="en-GB"/>
              </w:rPr>
              <w:lastRenderedPageBreak/>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WithholdingTaxRate</w:t>
            </w:r>
            <w:proofErr w:type="spellEnd"/>
            <w:r w:rsidRPr="00295B2C">
              <w:rPr>
                <w:lang w:val="en-GB"/>
              </w:rPr>
              <w:t xml:space="preserve"> &lt;</w:t>
            </w:r>
            <w:proofErr w:type="spellStart"/>
            <w:r w:rsidRPr="00295B2C">
              <w:rPr>
                <w:lang w:val="en-GB"/>
              </w:rPr>
              <w:t>WhldgTaxRate</w:t>
            </w:r>
            <w:proofErr w:type="spellEnd"/>
            <w:r w:rsidRPr="00295B2C">
              <w:rPr>
                <w:lang w:val="en-GB"/>
              </w:rPr>
              <w:t>&gt;</w:t>
            </w:r>
          </w:p>
        </w:tc>
        <w:tc>
          <w:tcPr>
            <w:tcW w:w="1275" w:type="dxa"/>
            <w:shd w:val="clear" w:color="auto" w:fill="auto"/>
          </w:tcPr>
          <w:p w14:paraId="773DE751" w14:textId="5440EDB4" w:rsidR="0041086F" w:rsidRPr="00295B2C" w:rsidRDefault="0041086F" w:rsidP="00187E3D">
            <w:pPr>
              <w:jc w:val="left"/>
              <w:rPr>
                <w:lang w:val="en-GB"/>
              </w:rPr>
            </w:pPr>
            <w:r w:rsidRPr="00295B2C">
              <w:rPr>
                <w:lang w:val="en-GB"/>
              </w:rPr>
              <w:t>Document</w:t>
            </w:r>
          </w:p>
        </w:tc>
        <w:tc>
          <w:tcPr>
            <w:tcW w:w="5670" w:type="dxa"/>
            <w:shd w:val="clear" w:color="auto" w:fill="auto"/>
          </w:tcPr>
          <w:p w14:paraId="1CDFF920" w14:textId="77777777" w:rsidR="0041086F" w:rsidRPr="00295B2C" w:rsidRDefault="0041086F" w:rsidP="006B5D18">
            <w:pPr>
              <w:spacing w:before="0" w:after="0"/>
              <w:jc w:val="left"/>
              <w:rPr>
                <w:lang w:val="en-GB"/>
              </w:rPr>
            </w:pPr>
          </w:p>
        </w:tc>
        <w:tc>
          <w:tcPr>
            <w:tcW w:w="1418" w:type="dxa"/>
            <w:shd w:val="clear" w:color="auto" w:fill="auto"/>
          </w:tcPr>
          <w:p w14:paraId="57650D47" w14:textId="3FF89053" w:rsidR="0041086F" w:rsidRPr="00295B2C" w:rsidRDefault="0041086F" w:rsidP="003452C6">
            <w:pPr>
              <w:jc w:val="center"/>
              <w:rPr>
                <w:b/>
                <w:lang w:val="en-GB"/>
              </w:rPr>
            </w:pPr>
            <w:r w:rsidRPr="00295B2C">
              <w:rPr>
                <w:lang w:val="en-GB"/>
              </w:rPr>
              <w:t>O</w:t>
            </w:r>
          </w:p>
        </w:tc>
      </w:tr>
      <w:tr w:rsidR="0041086F" w:rsidRPr="00295B2C" w14:paraId="0BD2CB7A" w14:textId="77777777" w:rsidTr="0041086F">
        <w:tc>
          <w:tcPr>
            <w:tcW w:w="5164" w:type="dxa"/>
            <w:shd w:val="clear" w:color="auto" w:fill="auto"/>
          </w:tcPr>
          <w:p w14:paraId="4B4209C8" w14:textId="292A1233" w:rsidR="0041086F" w:rsidRPr="00295B2C" w:rsidRDefault="0041086F" w:rsidP="0041086F">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WithholdingTaxAmount</w:t>
            </w:r>
            <w:proofErr w:type="spellEnd"/>
            <w:r w:rsidRPr="00295B2C">
              <w:rPr>
                <w:lang w:val="en-GB"/>
              </w:rPr>
              <w:t xml:space="preserve"> &lt;</w:t>
            </w:r>
            <w:proofErr w:type="spellStart"/>
            <w:r w:rsidRPr="00295B2C">
              <w:rPr>
                <w:lang w:val="en-GB"/>
              </w:rPr>
              <w:t>WhldgTaxAmt</w:t>
            </w:r>
            <w:proofErr w:type="spellEnd"/>
            <w:r w:rsidRPr="00295B2C">
              <w:rPr>
                <w:lang w:val="en-GB"/>
              </w:rPr>
              <w:t>&gt;</w:t>
            </w:r>
          </w:p>
        </w:tc>
        <w:tc>
          <w:tcPr>
            <w:tcW w:w="1275" w:type="dxa"/>
            <w:shd w:val="clear" w:color="auto" w:fill="auto"/>
          </w:tcPr>
          <w:p w14:paraId="3F7E1C97" w14:textId="082C3606" w:rsidR="0041086F" w:rsidRPr="00295B2C" w:rsidRDefault="0041086F" w:rsidP="00AB64A6">
            <w:pPr>
              <w:jc w:val="left"/>
              <w:rPr>
                <w:lang w:val="en-GB"/>
              </w:rPr>
            </w:pPr>
            <w:r w:rsidRPr="00295B2C">
              <w:rPr>
                <w:lang w:val="en-GB"/>
              </w:rPr>
              <w:t>Document</w:t>
            </w:r>
          </w:p>
        </w:tc>
        <w:tc>
          <w:tcPr>
            <w:tcW w:w="5670" w:type="dxa"/>
            <w:shd w:val="clear" w:color="auto" w:fill="auto"/>
          </w:tcPr>
          <w:p w14:paraId="641BAC03" w14:textId="336EACD7" w:rsidR="0041086F" w:rsidRPr="00295B2C" w:rsidRDefault="0041086F" w:rsidP="008E095A">
            <w:pPr>
              <w:spacing w:before="0" w:after="0"/>
              <w:jc w:val="left"/>
              <w:rPr>
                <w:lang w:val="en-GB"/>
              </w:rPr>
            </w:pPr>
          </w:p>
        </w:tc>
        <w:tc>
          <w:tcPr>
            <w:tcW w:w="1418" w:type="dxa"/>
            <w:shd w:val="clear" w:color="auto" w:fill="auto"/>
          </w:tcPr>
          <w:p w14:paraId="14A2E328" w14:textId="081F1ABE" w:rsidR="0041086F" w:rsidRPr="00295B2C" w:rsidRDefault="0041086F" w:rsidP="003452C6">
            <w:pPr>
              <w:jc w:val="center"/>
              <w:rPr>
                <w:lang w:val="en-GB"/>
              </w:rPr>
            </w:pPr>
            <w:r w:rsidRPr="00295B2C">
              <w:rPr>
                <w:lang w:val="en-GB"/>
              </w:rPr>
              <w:t>O</w:t>
            </w:r>
          </w:p>
        </w:tc>
      </w:tr>
      <w:tr w:rsidR="0041086F" w:rsidRPr="00295B2C" w14:paraId="40B6E1C5" w14:textId="77777777" w:rsidTr="0041086F">
        <w:tc>
          <w:tcPr>
            <w:tcW w:w="13527" w:type="dxa"/>
            <w:gridSpan w:val="4"/>
            <w:shd w:val="clear" w:color="auto" w:fill="D9D9D9" w:themeFill="background1" w:themeFillShade="D9"/>
          </w:tcPr>
          <w:p w14:paraId="1C97D9DE" w14:textId="77777777" w:rsidR="0041086F" w:rsidRPr="00295B2C" w:rsidRDefault="0041086F" w:rsidP="00E20DC7">
            <w:pPr>
              <w:jc w:val="left"/>
              <w:rPr>
                <w:lang w:val="en-GB"/>
              </w:rPr>
            </w:pPr>
            <w:r w:rsidRPr="00295B2C">
              <w:rPr>
                <w:lang w:val="en-GB"/>
              </w:rPr>
              <w:t>Delivering Settlement Parties or Receiving Settlement Parties</w:t>
            </w:r>
          </w:p>
        </w:tc>
      </w:tr>
      <w:tr w:rsidR="0041086F" w:rsidRPr="00295B2C" w14:paraId="4CD74D03" w14:textId="77777777" w:rsidTr="0041086F">
        <w:tc>
          <w:tcPr>
            <w:tcW w:w="13527" w:type="dxa"/>
            <w:gridSpan w:val="4"/>
            <w:shd w:val="clear" w:color="auto" w:fill="auto"/>
          </w:tcPr>
          <w:p w14:paraId="1C2F95D2" w14:textId="77777777" w:rsidR="0041086F" w:rsidRPr="00295B2C" w:rsidRDefault="0041086F" w:rsidP="008E095A">
            <w:pPr>
              <w:jc w:val="left"/>
              <w:rPr>
                <w:lang w:val="en-GB"/>
              </w:rPr>
            </w:pPr>
            <w:proofErr w:type="spellStart"/>
            <w:r w:rsidRPr="00295B2C">
              <w:rPr>
                <w:lang w:val="en-GB"/>
              </w:rPr>
              <w:t>DeliveringSettlementParties</w:t>
            </w:r>
            <w:proofErr w:type="spellEnd"/>
            <w:r w:rsidRPr="00295B2C">
              <w:rPr>
                <w:lang w:val="en-GB"/>
              </w:rPr>
              <w:t xml:space="preserve"> in case the market claim is a debit, delivering cash and/or securities. </w:t>
            </w:r>
            <w:proofErr w:type="spellStart"/>
            <w:r w:rsidRPr="00295B2C">
              <w:rPr>
                <w:lang w:val="en-GB"/>
              </w:rPr>
              <w:t>ReceivingSettlementParties</w:t>
            </w:r>
            <w:proofErr w:type="spellEnd"/>
            <w:r w:rsidRPr="00295B2C">
              <w:rPr>
                <w:lang w:val="en-GB"/>
              </w:rPr>
              <w:t xml:space="preserve"> in case the market claims </w:t>
            </w:r>
            <w:proofErr w:type="gramStart"/>
            <w:r w:rsidRPr="00295B2C">
              <w:rPr>
                <w:lang w:val="en-GB"/>
              </w:rPr>
              <w:t>is</w:t>
            </w:r>
            <w:proofErr w:type="gramEnd"/>
            <w:r w:rsidRPr="00295B2C">
              <w:rPr>
                <w:lang w:val="en-GB"/>
              </w:rPr>
              <w:t xml:space="preserve"> a credit, receiving cash and/or securities.</w:t>
            </w:r>
          </w:p>
        </w:tc>
      </w:tr>
      <w:tr w:rsidR="0041086F" w:rsidRPr="00295B2C" w14:paraId="79AAC0D3" w14:textId="77777777" w:rsidTr="0041086F">
        <w:tc>
          <w:tcPr>
            <w:tcW w:w="5164" w:type="dxa"/>
            <w:shd w:val="clear" w:color="auto" w:fill="auto"/>
          </w:tcPr>
          <w:p w14:paraId="3C0412A9" w14:textId="3732AFB0" w:rsidR="0041086F" w:rsidRPr="00295B2C" w:rsidRDefault="0041086F" w:rsidP="008E095A">
            <w:pPr>
              <w:jc w:val="left"/>
              <w:rPr>
                <w:lang w:val="en-GB"/>
              </w:rPr>
            </w:pPr>
            <w:r w:rsidRPr="00295B2C">
              <w:rPr>
                <w:lang w:val="en-GB"/>
              </w:rPr>
              <w:t>Depository &lt;</w:t>
            </w:r>
            <w:proofErr w:type="spellStart"/>
            <w:r w:rsidRPr="00295B2C">
              <w:rPr>
                <w:lang w:val="en-GB"/>
              </w:rPr>
              <w:t>Dpstry</w:t>
            </w:r>
            <w:proofErr w:type="spellEnd"/>
            <w:r w:rsidRPr="00295B2C">
              <w:rPr>
                <w:lang w:val="en-GB"/>
              </w:rPr>
              <w:t>&gt;</w:t>
            </w:r>
            <w:r w:rsidR="00A727D4">
              <w:rPr>
                <w:lang w:val="en-GB"/>
              </w:rPr>
              <w:t xml:space="preserve"> </w:t>
            </w:r>
            <w:r w:rsidR="00A727D4" w:rsidRPr="00295B2C">
              <w:rPr>
                <w:lang w:val="en-GB"/>
              </w:rPr>
              <w:t>- Identification &lt;Id&gt;</w:t>
            </w:r>
          </w:p>
        </w:tc>
        <w:tc>
          <w:tcPr>
            <w:tcW w:w="1275" w:type="dxa"/>
            <w:shd w:val="clear" w:color="auto" w:fill="auto"/>
          </w:tcPr>
          <w:p w14:paraId="034CC2C7" w14:textId="2C0442E4" w:rsidR="0041086F" w:rsidRPr="00295B2C" w:rsidRDefault="0041086F" w:rsidP="008E095A">
            <w:pPr>
              <w:jc w:val="left"/>
              <w:rPr>
                <w:lang w:val="en-GB"/>
              </w:rPr>
            </w:pPr>
            <w:r w:rsidRPr="00295B2C">
              <w:rPr>
                <w:lang w:val="en-GB"/>
              </w:rPr>
              <w:t>Document</w:t>
            </w:r>
          </w:p>
        </w:tc>
        <w:tc>
          <w:tcPr>
            <w:tcW w:w="5670" w:type="dxa"/>
            <w:shd w:val="clear" w:color="auto" w:fill="auto"/>
          </w:tcPr>
          <w:p w14:paraId="32D8F68E" w14:textId="70D8236B" w:rsidR="0041086F" w:rsidRPr="00295B2C" w:rsidRDefault="0041086F" w:rsidP="008E095A">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418" w:type="dxa"/>
            <w:shd w:val="clear" w:color="auto" w:fill="auto"/>
          </w:tcPr>
          <w:p w14:paraId="48776A26" w14:textId="2B3CCF4E" w:rsidR="0041086F" w:rsidRPr="00295B2C" w:rsidRDefault="0041086F" w:rsidP="008E095A">
            <w:pPr>
              <w:jc w:val="left"/>
              <w:rPr>
                <w:lang w:val="en-GB"/>
              </w:rPr>
            </w:pPr>
            <w:r w:rsidRPr="00295B2C">
              <w:rPr>
                <w:lang w:val="en-GB"/>
              </w:rPr>
              <w:t>M</w:t>
            </w:r>
          </w:p>
        </w:tc>
      </w:tr>
      <w:tr w:rsidR="0041086F" w:rsidRPr="00295B2C" w14:paraId="4BD40F08" w14:textId="77777777" w:rsidTr="0041086F">
        <w:tc>
          <w:tcPr>
            <w:tcW w:w="5164" w:type="dxa"/>
            <w:shd w:val="clear" w:color="auto" w:fill="auto"/>
          </w:tcPr>
          <w:p w14:paraId="409C65F2" w14:textId="56E99D1B" w:rsidR="0041086F" w:rsidRPr="00295B2C" w:rsidRDefault="0041086F" w:rsidP="008E095A">
            <w:pPr>
              <w:jc w:val="left"/>
              <w:rPr>
                <w:lang w:val="en-GB"/>
              </w:rPr>
            </w:pPr>
            <w:r w:rsidRPr="00295B2C">
              <w:rPr>
                <w:lang w:val="en-GB"/>
              </w:rPr>
              <w:t>Party1 &lt;Pty1&gt; - Identification &lt;Id&gt;</w:t>
            </w:r>
          </w:p>
        </w:tc>
        <w:tc>
          <w:tcPr>
            <w:tcW w:w="1275" w:type="dxa"/>
            <w:shd w:val="clear" w:color="auto" w:fill="auto"/>
          </w:tcPr>
          <w:p w14:paraId="4AFFD978" w14:textId="5B3CF05F" w:rsidR="0041086F" w:rsidRPr="00295B2C" w:rsidRDefault="0041086F" w:rsidP="008E095A">
            <w:pPr>
              <w:jc w:val="left"/>
              <w:rPr>
                <w:lang w:val="en-GB"/>
              </w:rPr>
            </w:pPr>
            <w:r w:rsidRPr="00295B2C">
              <w:rPr>
                <w:lang w:val="en-GB"/>
              </w:rPr>
              <w:t>Document</w:t>
            </w:r>
          </w:p>
        </w:tc>
        <w:tc>
          <w:tcPr>
            <w:tcW w:w="5670" w:type="dxa"/>
            <w:shd w:val="clear" w:color="auto" w:fill="auto"/>
          </w:tcPr>
          <w:p w14:paraId="5446A14A" w14:textId="0BC472EE" w:rsidR="0041086F" w:rsidRPr="00295B2C" w:rsidRDefault="0041086F" w:rsidP="008E095A">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418" w:type="dxa"/>
            <w:shd w:val="clear" w:color="auto" w:fill="auto"/>
          </w:tcPr>
          <w:p w14:paraId="34A685C6" w14:textId="2909FEB2" w:rsidR="0041086F" w:rsidRPr="00295B2C" w:rsidRDefault="0041086F" w:rsidP="008E095A">
            <w:pPr>
              <w:jc w:val="left"/>
              <w:rPr>
                <w:lang w:val="en-GB"/>
              </w:rPr>
            </w:pPr>
            <w:r w:rsidRPr="00295B2C">
              <w:rPr>
                <w:lang w:val="en-GB"/>
              </w:rPr>
              <w:t>M</w:t>
            </w:r>
          </w:p>
        </w:tc>
      </w:tr>
      <w:tr w:rsidR="0041086F" w:rsidRPr="00295B2C" w14:paraId="7A808FD7" w14:textId="77777777" w:rsidTr="0041086F">
        <w:tc>
          <w:tcPr>
            <w:tcW w:w="5164" w:type="dxa"/>
            <w:shd w:val="clear" w:color="auto" w:fill="auto"/>
          </w:tcPr>
          <w:p w14:paraId="06958163" w14:textId="7F7CC981" w:rsidR="0041086F" w:rsidRPr="00295B2C" w:rsidRDefault="0041086F" w:rsidP="008E095A">
            <w:pPr>
              <w:jc w:val="left"/>
              <w:rPr>
                <w:lang w:val="en-GB"/>
              </w:rPr>
            </w:pPr>
            <w:r w:rsidRPr="00295B2C">
              <w:rPr>
                <w:lang w:val="en-GB"/>
              </w:rPr>
              <w:t>Party2 &lt;Pty2&gt; - Identification &lt;Id&gt;</w:t>
            </w:r>
          </w:p>
        </w:tc>
        <w:tc>
          <w:tcPr>
            <w:tcW w:w="1275" w:type="dxa"/>
            <w:shd w:val="clear" w:color="auto" w:fill="auto"/>
          </w:tcPr>
          <w:p w14:paraId="30915835" w14:textId="714B47B5" w:rsidR="0041086F" w:rsidRPr="00295B2C" w:rsidRDefault="0041086F" w:rsidP="008E095A">
            <w:pPr>
              <w:jc w:val="left"/>
              <w:rPr>
                <w:lang w:val="en-GB"/>
              </w:rPr>
            </w:pPr>
            <w:r w:rsidRPr="00295B2C">
              <w:rPr>
                <w:lang w:val="en-GB"/>
              </w:rPr>
              <w:t>Document</w:t>
            </w:r>
          </w:p>
        </w:tc>
        <w:tc>
          <w:tcPr>
            <w:tcW w:w="5670" w:type="dxa"/>
            <w:shd w:val="clear" w:color="auto" w:fill="auto"/>
          </w:tcPr>
          <w:p w14:paraId="52F1A74B" w14:textId="7D3A30E2" w:rsidR="0041086F" w:rsidRPr="00295B2C" w:rsidRDefault="0041086F" w:rsidP="008E095A">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418" w:type="dxa"/>
            <w:shd w:val="clear" w:color="auto" w:fill="auto"/>
          </w:tcPr>
          <w:p w14:paraId="1BABD15F" w14:textId="69CE39D3" w:rsidR="0041086F" w:rsidRPr="00295B2C" w:rsidRDefault="0041086F" w:rsidP="008E095A">
            <w:pPr>
              <w:jc w:val="left"/>
              <w:rPr>
                <w:lang w:val="en-GB"/>
              </w:rPr>
            </w:pPr>
            <w:r w:rsidRPr="00295B2C">
              <w:rPr>
                <w:lang w:val="en-GB"/>
              </w:rPr>
              <w:t>O</w:t>
            </w:r>
          </w:p>
        </w:tc>
      </w:tr>
    </w:tbl>
    <w:p w14:paraId="09289467" w14:textId="47DD3AFB" w:rsidR="00DC1E01" w:rsidRPr="00295B2C" w:rsidRDefault="00DC1E01" w:rsidP="00DC1E01">
      <w:pPr>
        <w:widowControl w:val="0"/>
        <w:autoSpaceDE w:val="0"/>
        <w:autoSpaceDN w:val="0"/>
        <w:spacing w:before="1" w:after="0"/>
        <w:ind w:left="112"/>
        <w:jc w:val="left"/>
        <w:rPr>
          <w:szCs w:val="22"/>
          <w:lang w:val="en-GB" w:eastAsia="en-GB" w:bidi="en-GB"/>
        </w:rPr>
      </w:pPr>
    </w:p>
    <w:p w14:paraId="79FABFDE" w14:textId="6B728EB9" w:rsidR="00F25C03" w:rsidRPr="00295B2C" w:rsidRDefault="00F25C03">
      <w:pPr>
        <w:spacing w:before="0" w:after="0"/>
        <w:jc w:val="left"/>
        <w:rPr>
          <w:lang w:val="en-GB"/>
        </w:rPr>
      </w:pPr>
      <w:r w:rsidRPr="00295B2C">
        <w:rPr>
          <w:lang w:val="en-GB"/>
        </w:rPr>
        <w:br w:type="page"/>
      </w:r>
    </w:p>
    <w:p w14:paraId="638A5EE5" w14:textId="68AA457D" w:rsidR="0075122F" w:rsidRPr="00295B2C" w:rsidRDefault="0075122F" w:rsidP="0075122F">
      <w:pPr>
        <w:pStyle w:val="Heading2"/>
        <w:rPr>
          <w:lang w:val="en-GB"/>
        </w:rPr>
      </w:pPr>
      <w:bookmarkStart w:id="17" w:name="_Toc141185270"/>
      <w:r w:rsidRPr="00295B2C">
        <w:rPr>
          <w:lang w:val="en-GB"/>
        </w:rPr>
        <w:lastRenderedPageBreak/>
        <w:t xml:space="preserve">Scenario 2: The </w:t>
      </w:r>
      <w:proofErr w:type="spellStart"/>
      <w:r w:rsidRPr="00295B2C">
        <w:rPr>
          <w:lang w:val="en-GB"/>
        </w:rPr>
        <w:t>MarketClaimCreation</w:t>
      </w:r>
      <w:proofErr w:type="spellEnd"/>
      <w:r w:rsidRPr="00295B2C">
        <w:rPr>
          <w:lang w:val="en-GB"/>
        </w:rPr>
        <w:t xml:space="preserve"> message may also be sent by an account holder to its account holder, to instruct settlement of a bilaterally agreed (as opposed to centrally generated) market claim for a corporate action event.</w:t>
      </w:r>
      <w:bookmarkEnd w:id="17"/>
    </w:p>
    <w:p w14:paraId="6738BAED" w14:textId="0668133B" w:rsidR="0075122F" w:rsidRPr="00295B2C" w:rsidRDefault="0075122F" w:rsidP="0075122F">
      <w:pPr>
        <w:pStyle w:val="BlockText"/>
        <w:rPr>
          <w:lang w:val="en-GB"/>
        </w:rPr>
      </w:pPr>
    </w:p>
    <w:p w14:paraId="0A55E3F2" w14:textId="77777777" w:rsidR="00B303F7" w:rsidRPr="00295B2C" w:rsidRDefault="00B303F7" w:rsidP="00B303F7">
      <w:pPr>
        <w:pStyle w:val="Heading2"/>
        <w:numPr>
          <w:ilvl w:val="1"/>
          <w:numId w:val="45"/>
        </w:numPr>
        <w:rPr>
          <w:lang w:val="en-GB"/>
        </w:rPr>
      </w:pPr>
      <w:bookmarkStart w:id="18" w:name="_Toc141185271"/>
      <w:r w:rsidRPr="00295B2C">
        <w:rPr>
          <w:lang w:val="en-GB"/>
        </w:rPr>
        <w:t>Common mandatory business data requirements.</w:t>
      </w:r>
      <w:bookmarkEnd w:id="18"/>
    </w:p>
    <w:p w14:paraId="1C16755C" w14:textId="77777777" w:rsidR="00B303F7" w:rsidRPr="00295B2C" w:rsidRDefault="00B303F7" w:rsidP="00B303F7">
      <w:pPr>
        <w:ind w:left="360"/>
        <w:rPr>
          <w:lang w:val="en-GB" w:bidi="en-GB"/>
        </w:rPr>
      </w:pPr>
      <w:r w:rsidRPr="00295B2C">
        <w:rPr>
          <w:lang w:val="en-GB" w:bidi="en-GB"/>
        </w:rPr>
        <w:t xml:space="preserve">The SMPG recommends that all the below optional and mandatory fields be present in all Market Claims Creation messages. M / C / O identifies whether the business data is mandatory, </w:t>
      </w:r>
      <w:proofErr w:type="gramStart"/>
      <w:r w:rsidRPr="00295B2C">
        <w:rPr>
          <w:lang w:val="en-GB" w:bidi="en-GB"/>
        </w:rPr>
        <w:t>conditional</w:t>
      </w:r>
      <w:proofErr w:type="gramEnd"/>
      <w:r w:rsidRPr="00295B2C">
        <w:rPr>
          <w:lang w:val="en-GB" w:bidi="en-GB"/>
        </w:rPr>
        <w:t xml:space="preserve"> or optional </w:t>
      </w:r>
      <w:r w:rsidRPr="00295B2C">
        <w:rPr>
          <w:u w:val="single"/>
          <w:lang w:val="en-GB" w:bidi="en-GB"/>
        </w:rPr>
        <w:t>in the ISO 20022 standards</w:t>
      </w:r>
      <w:r w:rsidRPr="00295B2C">
        <w:rPr>
          <w:lang w:val="en-GB" w:bidi="en-GB"/>
        </w:rPr>
        <w:t>.</w:t>
      </w:r>
    </w:p>
    <w:tbl>
      <w:tblPr>
        <w:tblStyle w:val="TableGrid"/>
        <w:tblW w:w="13527" w:type="dxa"/>
        <w:tblInd w:w="360" w:type="dxa"/>
        <w:tblLook w:val="04A0" w:firstRow="1" w:lastRow="0" w:firstColumn="1" w:lastColumn="0" w:noHBand="0" w:noVBand="1"/>
      </w:tblPr>
      <w:tblGrid>
        <w:gridCol w:w="5164"/>
        <w:gridCol w:w="1275"/>
        <w:gridCol w:w="5670"/>
        <w:gridCol w:w="1418"/>
      </w:tblGrid>
      <w:tr w:rsidR="00B303F7" w:rsidRPr="00295B2C" w14:paraId="104FE5E3" w14:textId="77777777" w:rsidTr="00CF284C">
        <w:tc>
          <w:tcPr>
            <w:tcW w:w="5164" w:type="dxa"/>
            <w:shd w:val="clear" w:color="auto" w:fill="000000" w:themeFill="text1"/>
          </w:tcPr>
          <w:p w14:paraId="24A117FA" w14:textId="77777777" w:rsidR="00B303F7" w:rsidRPr="00295B2C" w:rsidRDefault="00B303F7" w:rsidP="00CF284C">
            <w:pPr>
              <w:jc w:val="center"/>
              <w:rPr>
                <w:color w:val="FFFFFF" w:themeColor="background1"/>
                <w:lang w:val="en-GB"/>
              </w:rPr>
            </w:pPr>
            <w:r w:rsidRPr="00295B2C">
              <w:rPr>
                <w:color w:val="FFFFFF" w:themeColor="background1"/>
                <w:lang w:val="en-GB"/>
              </w:rPr>
              <w:t>Common mandatory elements</w:t>
            </w:r>
          </w:p>
        </w:tc>
        <w:tc>
          <w:tcPr>
            <w:tcW w:w="1275" w:type="dxa"/>
            <w:shd w:val="clear" w:color="auto" w:fill="000000" w:themeFill="text1"/>
          </w:tcPr>
          <w:p w14:paraId="53218538" w14:textId="77777777" w:rsidR="00B303F7" w:rsidRPr="00295B2C" w:rsidRDefault="00B303F7" w:rsidP="00CF284C">
            <w:pPr>
              <w:jc w:val="center"/>
              <w:rPr>
                <w:color w:val="FFFFFF" w:themeColor="background1"/>
                <w:lang w:val="en-GB"/>
              </w:rPr>
            </w:pPr>
            <w:r w:rsidRPr="00295B2C">
              <w:rPr>
                <w:color w:val="FFFFFF" w:themeColor="background1"/>
                <w:lang w:val="en-GB"/>
              </w:rPr>
              <w:t>Place</w:t>
            </w:r>
          </w:p>
        </w:tc>
        <w:tc>
          <w:tcPr>
            <w:tcW w:w="5670" w:type="dxa"/>
            <w:shd w:val="clear" w:color="auto" w:fill="000000" w:themeFill="text1"/>
          </w:tcPr>
          <w:p w14:paraId="4800A669" w14:textId="77777777" w:rsidR="00B303F7" w:rsidRPr="00295B2C" w:rsidRDefault="00B303F7" w:rsidP="00CF284C">
            <w:pPr>
              <w:spacing w:before="0" w:after="0"/>
              <w:jc w:val="left"/>
              <w:rPr>
                <w:color w:val="FFFFFF" w:themeColor="background1"/>
                <w:lang w:val="en-GB"/>
              </w:rPr>
            </w:pPr>
            <w:r w:rsidRPr="00295B2C">
              <w:rPr>
                <w:color w:val="FFFFFF" w:themeColor="background1"/>
                <w:lang w:val="en-GB"/>
              </w:rPr>
              <w:t>Detailed usage</w:t>
            </w:r>
          </w:p>
        </w:tc>
        <w:tc>
          <w:tcPr>
            <w:tcW w:w="1418" w:type="dxa"/>
            <w:shd w:val="clear" w:color="auto" w:fill="000000" w:themeFill="text1"/>
          </w:tcPr>
          <w:p w14:paraId="5BFCE7A7" w14:textId="77777777" w:rsidR="00B303F7" w:rsidRPr="00295B2C" w:rsidRDefault="00B303F7" w:rsidP="00CF284C">
            <w:pPr>
              <w:jc w:val="center"/>
              <w:rPr>
                <w:color w:val="FFFFFF" w:themeColor="background1"/>
                <w:lang w:val="en-GB"/>
              </w:rPr>
            </w:pPr>
            <w:r w:rsidRPr="00295B2C">
              <w:rPr>
                <w:color w:val="FFFFFF" w:themeColor="background1"/>
                <w:lang w:val="en-GB"/>
              </w:rPr>
              <w:t>M/C/O</w:t>
            </w:r>
          </w:p>
        </w:tc>
      </w:tr>
      <w:tr w:rsidR="00B303F7" w:rsidRPr="00295B2C" w14:paraId="71A6D36C" w14:textId="77777777" w:rsidTr="00CF284C">
        <w:tc>
          <w:tcPr>
            <w:tcW w:w="5164" w:type="dxa"/>
          </w:tcPr>
          <w:p w14:paraId="6432DE60" w14:textId="77777777" w:rsidR="00B303F7" w:rsidRPr="00295B2C" w:rsidRDefault="00B303F7" w:rsidP="00CF284C">
            <w:pPr>
              <w:jc w:val="left"/>
              <w:rPr>
                <w:lang w:val="en-GB"/>
              </w:rPr>
            </w:pPr>
            <w:r w:rsidRPr="00295B2C">
              <w:rPr>
                <w:lang w:val="en-GB"/>
              </w:rPr>
              <w:t>From, &lt;Fr&gt;</w:t>
            </w:r>
          </w:p>
        </w:tc>
        <w:tc>
          <w:tcPr>
            <w:tcW w:w="1275" w:type="dxa"/>
          </w:tcPr>
          <w:p w14:paraId="0E89E976" w14:textId="77777777" w:rsidR="00B303F7" w:rsidRPr="00295B2C" w:rsidRDefault="00B303F7" w:rsidP="00CF284C">
            <w:pPr>
              <w:jc w:val="left"/>
              <w:rPr>
                <w:lang w:val="en-GB"/>
              </w:rPr>
            </w:pPr>
            <w:r w:rsidRPr="00295B2C">
              <w:rPr>
                <w:lang w:val="en-GB"/>
              </w:rPr>
              <w:t>BAH</w:t>
            </w:r>
          </w:p>
        </w:tc>
        <w:tc>
          <w:tcPr>
            <w:tcW w:w="5670" w:type="dxa"/>
          </w:tcPr>
          <w:p w14:paraId="5BCE0C83" w14:textId="056CD7F5" w:rsidR="00B303F7" w:rsidRPr="00295B2C" w:rsidRDefault="00B303F7" w:rsidP="00CF284C">
            <w:pPr>
              <w:spacing w:before="0" w:after="0"/>
              <w:jc w:val="left"/>
              <w:rPr>
                <w:lang w:val="en-GB"/>
              </w:rPr>
            </w:pPr>
            <w:r w:rsidRPr="00295B2C">
              <w:rPr>
                <w:lang w:val="en-GB"/>
              </w:rPr>
              <w:t>The sender from a business context, which can be different from the actual sender in the transport header (</w:t>
            </w:r>
            <w:proofErr w:type="gramStart"/>
            <w:r w:rsidRPr="00295B2C">
              <w:rPr>
                <w:lang w:val="en-GB"/>
              </w:rPr>
              <w:t>similar to</w:t>
            </w:r>
            <w:proofErr w:type="gramEnd"/>
            <w:r w:rsidRPr="00295B2C">
              <w:rPr>
                <w:lang w:val="en-GB"/>
              </w:rPr>
              <w:t xml:space="preserve"> MEOR in MT). BICFI is the </w:t>
            </w:r>
            <w:r w:rsidR="00951471">
              <w:rPr>
                <w:lang w:val="en-GB"/>
              </w:rPr>
              <w:t>recommended format.</w:t>
            </w:r>
          </w:p>
        </w:tc>
        <w:tc>
          <w:tcPr>
            <w:tcW w:w="1418" w:type="dxa"/>
          </w:tcPr>
          <w:p w14:paraId="0AC2E3B8" w14:textId="77777777" w:rsidR="00B303F7" w:rsidRPr="00295B2C" w:rsidRDefault="00B303F7" w:rsidP="00CF284C">
            <w:pPr>
              <w:jc w:val="left"/>
              <w:rPr>
                <w:lang w:val="en-GB"/>
              </w:rPr>
            </w:pPr>
            <w:r w:rsidRPr="00295B2C">
              <w:rPr>
                <w:lang w:val="en-GB"/>
              </w:rPr>
              <w:t>M</w:t>
            </w:r>
          </w:p>
        </w:tc>
      </w:tr>
      <w:tr w:rsidR="00B303F7" w:rsidRPr="00295B2C" w14:paraId="78A0DB85" w14:textId="77777777" w:rsidTr="00CF284C">
        <w:tc>
          <w:tcPr>
            <w:tcW w:w="5164" w:type="dxa"/>
          </w:tcPr>
          <w:p w14:paraId="2809BE50" w14:textId="77777777" w:rsidR="00B303F7" w:rsidRPr="00295B2C" w:rsidRDefault="00B303F7" w:rsidP="00CF284C">
            <w:pPr>
              <w:jc w:val="left"/>
              <w:rPr>
                <w:lang w:val="en-GB"/>
              </w:rPr>
            </w:pPr>
            <w:r w:rsidRPr="00295B2C">
              <w:rPr>
                <w:lang w:val="en-GB"/>
              </w:rPr>
              <w:t>To, &lt;To&gt;</w:t>
            </w:r>
          </w:p>
        </w:tc>
        <w:tc>
          <w:tcPr>
            <w:tcW w:w="1275" w:type="dxa"/>
          </w:tcPr>
          <w:p w14:paraId="18D6C214" w14:textId="77777777" w:rsidR="00B303F7" w:rsidRPr="00295B2C" w:rsidRDefault="00B303F7" w:rsidP="00CF284C">
            <w:pPr>
              <w:jc w:val="left"/>
              <w:rPr>
                <w:lang w:val="en-GB"/>
              </w:rPr>
            </w:pPr>
            <w:r w:rsidRPr="00295B2C">
              <w:rPr>
                <w:lang w:val="en-GB"/>
              </w:rPr>
              <w:t>BAH</w:t>
            </w:r>
          </w:p>
        </w:tc>
        <w:tc>
          <w:tcPr>
            <w:tcW w:w="5670" w:type="dxa"/>
          </w:tcPr>
          <w:p w14:paraId="01E049E5" w14:textId="553E510A" w:rsidR="00B303F7" w:rsidRPr="00295B2C" w:rsidRDefault="00B303F7" w:rsidP="00CF284C">
            <w:pPr>
              <w:spacing w:before="0" w:after="0"/>
              <w:jc w:val="left"/>
              <w:rPr>
                <w:lang w:val="en-GB"/>
              </w:rPr>
            </w:pPr>
            <w:r w:rsidRPr="00295B2C">
              <w:rPr>
                <w:lang w:val="en-GB"/>
              </w:rPr>
              <w:t>The receiver from a business context, which can be different from the actual receiver in the transport header (</w:t>
            </w:r>
            <w:proofErr w:type="gramStart"/>
            <w:r w:rsidRPr="00295B2C">
              <w:rPr>
                <w:lang w:val="en-GB"/>
              </w:rPr>
              <w:t>similar to</w:t>
            </w:r>
            <w:proofErr w:type="gramEnd"/>
            <w:r w:rsidRPr="00295B2C">
              <w:rPr>
                <w:lang w:val="en-GB"/>
              </w:rPr>
              <w:t xml:space="preserve"> MERE in MT). BICFI is the </w:t>
            </w:r>
            <w:r w:rsidR="00951471">
              <w:rPr>
                <w:lang w:val="en-GB"/>
              </w:rPr>
              <w:t>recommended format.</w:t>
            </w:r>
          </w:p>
        </w:tc>
        <w:tc>
          <w:tcPr>
            <w:tcW w:w="1418" w:type="dxa"/>
          </w:tcPr>
          <w:p w14:paraId="147F7464" w14:textId="77777777" w:rsidR="00B303F7" w:rsidRPr="00295B2C" w:rsidRDefault="00B303F7" w:rsidP="00CF284C">
            <w:pPr>
              <w:jc w:val="left"/>
              <w:rPr>
                <w:lang w:val="en-GB"/>
              </w:rPr>
            </w:pPr>
            <w:r w:rsidRPr="00295B2C">
              <w:rPr>
                <w:lang w:val="en-GB"/>
              </w:rPr>
              <w:t>M</w:t>
            </w:r>
          </w:p>
        </w:tc>
      </w:tr>
      <w:tr w:rsidR="00B303F7" w:rsidRPr="00295B2C" w14:paraId="7DD6845B" w14:textId="77777777" w:rsidTr="00CF284C">
        <w:tc>
          <w:tcPr>
            <w:tcW w:w="5164" w:type="dxa"/>
          </w:tcPr>
          <w:p w14:paraId="4E128131" w14:textId="77777777" w:rsidR="00B303F7" w:rsidRPr="00295B2C" w:rsidRDefault="00B303F7" w:rsidP="00CF284C">
            <w:pPr>
              <w:jc w:val="left"/>
              <w:rPr>
                <w:lang w:val="en-GB"/>
              </w:rPr>
            </w:pPr>
            <w:proofErr w:type="spellStart"/>
            <w:proofErr w:type="gramStart"/>
            <w:r w:rsidRPr="00295B2C">
              <w:rPr>
                <w:lang w:val="en-GB"/>
              </w:rPr>
              <w:t>BusinessMessageIdentifier</w:t>
            </w:r>
            <w:proofErr w:type="spellEnd"/>
            <w:r w:rsidRPr="00295B2C">
              <w:rPr>
                <w:lang w:val="en-GB"/>
              </w:rPr>
              <w:t>,  &lt;</w:t>
            </w:r>
            <w:proofErr w:type="spellStart"/>
            <w:proofErr w:type="gramEnd"/>
            <w:r w:rsidRPr="00295B2C">
              <w:rPr>
                <w:lang w:val="en-GB"/>
              </w:rPr>
              <w:t>BizMsgIdr</w:t>
            </w:r>
            <w:proofErr w:type="spellEnd"/>
            <w:r w:rsidRPr="00295B2C">
              <w:rPr>
                <w:lang w:val="en-GB"/>
              </w:rPr>
              <w:t>&gt;</w:t>
            </w:r>
          </w:p>
        </w:tc>
        <w:tc>
          <w:tcPr>
            <w:tcW w:w="1275" w:type="dxa"/>
          </w:tcPr>
          <w:p w14:paraId="36F302A7" w14:textId="77777777" w:rsidR="00B303F7" w:rsidRPr="00295B2C" w:rsidRDefault="00B303F7" w:rsidP="00CF284C">
            <w:pPr>
              <w:jc w:val="left"/>
              <w:rPr>
                <w:lang w:val="en-GB"/>
              </w:rPr>
            </w:pPr>
            <w:r w:rsidRPr="00295B2C">
              <w:rPr>
                <w:lang w:val="en-GB"/>
              </w:rPr>
              <w:t>BAH</w:t>
            </w:r>
          </w:p>
        </w:tc>
        <w:tc>
          <w:tcPr>
            <w:tcW w:w="5670" w:type="dxa"/>
          </w:tcPr>
          <w:p w14:paraId="23B98FF2" w14:textId="72E6390A" w:rsidR="00B303F7" w:rsidRPr="00295B2C" w:rsidRDefault="00B303F7" w:rsidP="00CF284C">
            <w:pPr>
              <w:spacing w:before="0" w:after="0"/>
              <w:jc w:val="left"/>
              <w:rPr>
                <w:lang w:val="en-GB"/>
              </w:rPr>
            </w:pPr>
            <w:r w:rsidRPr="00295B2C">
              <w:rPr>
                <w:lang w:val="en-GB"/>
              </w:rPr>
              <w:t>The sender’s unique ID/reference of the message</w:t>
            </w:r>
            <w:r w:rsidR="00951471">
              <w:rPr>
                <w:lang w:val="en-GB"/>
              </w:rPr>
              <w:t>.</w:t>
            </w:r>
          </w:p>
        </w:tc>
        <w:tc>
          <w:tcPr>
            <w:tcW w:w="1418" w:type="dxa"/>
          </w:tcPr>
          <w:p w14:paraId="20D3F123" w14:textId="77777777" w:rsidR="00B303F7" w:rsidRPr="00295B2C" w:rsidRDefault="00B303F7" w:rsidP="00CF284C">
            <w:pPr>
              <w:jc w:val="left"/>
              <w:rPr>
                <w:lang w:val="en-GB"/>
              </w:rPr>
            </w:pPr>
            <w:r w:rsidRPr="00295B2C">
              <w:rPr>
                <w:lang w:val="en-GB"/>
              </w:rPr>
              <w:t>M</w:t>
            </w:r>
          </w:p>
        </w:tc>
      </w:tr>
      <w:tr w:rsidR="00B303F7" w:rsidRPr="00295B2C" w14:paraId="4D820A1D" w14:textId="77777777" w:rsidTr="00CF284C">
        <w:tc>
          <w:tcPr>
            <w:tcW w:w="5164" w:type="dxa"/>
            <w:tcBorders>
              <w:bottom w:val="single" w:sz="4" w:space="0" w:color="auto"/>
            </w:tcBorders>
          </w:tcPr>
          <w:p w14:paraId="29A0A38D" w14:textId="77777777" w:rsidR="00B303F7" w:rsidRPr="00295B2C" w:rsidRDefault="00B303F7" w:rsidP="00CF284C">
            <w:pPr>
              <w:jc w:val="left"/>
              <w:rPr>
                <w:lang w:val="en-GB"/>
              </w:rPr>
            </w:pPr>
            <w:proofErr w:type="spellStart"/>
            <w:r w:rsidRPr="00295B2C">
              <w:rPr>
                <w:lang w:val="en-GB"/>
              </w:rPr>
              <w:t>MessageDefinitionIdentifier</w:t>
            </w:r>
            <w:proofErr w:type="spellEnd"/>
            <w:r w:rsidRPr="00295B2C">
              <w:rPr>
                <w:lang w:val="en-GB"/>
              </w:rPr>
              <w:t>, &lt;</w:t>
            </w:r>
            <w:proofErr w:type="spellStart"/>
            <w:r w:rsidRPr="00295B2C">
              <w:rPr>
                <w:lang w:val="en-GB"/>
              </w:rPr>
              <w:t>MsgDefIdr</w:t>
            </w:r>
            <w:proofErr w:type="spellEnd"/>
            <w:r w:rsidRPr="00295B2C">
              <w:rPr>
                <w:lang w:val="en-GB"/>
              </w:rPr>
              <w:t>&gt;</w:t>
            </w:r>
          </w:p>
        </w:tc>
        <w:tc>
          <w:tcPr>
            <w:tcW w:w="1275" w:type="dxa"/>
            <w:tcBorders>
              <w:bottom w:val="single" w:sz="4" w:space="0" w:color="auto"/>
            </w:tcBorders>
          </w:tcPr>
          <w:p w14:paraId="12AF21E1" w14:textId="77777777" w:rsidR="00B303F7" w:rsidRPr="00295B2C" w:rsidRDefault="00B303F7" w:rsidP="00CF284C">
            <w:pPr>
              <w:jc w:val="left"/>
              <w:rPr>
                <w:lang w:val="en-GB"/>
              </w:rPr>
            </w:pPr>
            <w:r w:rsidRPr="00295B2C">
              <w:rPr>
                <w:lang w:val="en-GB"/>
              </w:rPr>
              <w:t>BAH</w:t>
            </w:r>
          </w:p>
        </w:tc>
        <w:tc>
          <w:tcPr>
            <w:tcW w:w="5670" w:type="dxa"/>
            <w:tcBorders>
              <w:bottom w:val="single" w:sz="4" w:space="0" w:color="auto"/>
            </w:tcBorders>
          </w:tcPr>
          <w:p w14:paraId="63B37D6B" w14:textId="05273896" w:rsidR="00B303F7" w:rsidRPr="00295B2C" w:rsidRDefault="00B303F7" w:rsidP="00CF284C">
            <w:pPr>
              <w:spacing w:before="0" w:after="0"/>
              <w:jc w:val="left"/>
              <w:rPr>
                <w:lang w:val="en-GB"/>
              </w:rPr>
            </w:pPr>
            <w:r w:rsidRPr="00295B2C">
              <w:rPr>
                <w:lang w:val="en-GB"/>
              </w:rPr>
              <w:t xml:space="preserve">Contains the </w:t>
            </w:r>
            <w:proofErr w:type="spellStart"/>
            <w:r w:rsidRPr="00295B2C">
              <w:rPr>
                <w:lang w:val="en-GB"/>
              </w:rPr>
              <w:t>MessageIdentifier</w:t>
            </w:r>
            <w:proofErr w:type="spellEnd"/>
            <w:r w:rsidRPr="00295B2C">
              <w:rPr>
                <w:lang w:val="en-GB"/>
              </w:rPr>
              <w:t xml:space="preserve"> that defines the </w:t>
            </w:r>
            <w:proofErr w:type="spellStart"/>
            <w:r w:rsidRPr="00295B2C">
              <w:rPr>
                <w:lang w:val="en-GB"/>
              </w:rPr>
              <w:t>BusinessMessage</w:t>
            </w:r>
            <w:proofErr w:type="spellEnd"/>
            <w:r w:rsidRPr="00295B2C">
              <w:rPr>
                <w:lang w:val="en-GB"/>
              </w:rPr>
              <w:t xml:space="preserve">, </w:t>
            </w:r>
            <w:proofErr w:type="gramStart"/>
            <w:r w:rsidRPr="00295B2C">
              <w:rPr>
                <w:lang w:val="en-GB"/>
              </w:rPr>
              <w:t>e.g.</w:t>
            </w:r>
            <w:proofErr w:type="gramEnd"/>
            <w:r w:rsidRPr="00295B2C">
              <w:rPr>
                <w:lang w:val="en-GB"/>
              </w:rPr>
              <w:t xml:space="preserve"> seev.050.001.01</w:t>
            </w:r>
            <w:r w:rsidR="00951471">
              <w:rPr>
                <w:lang w:val="en-GB"/>
              </w:rPr>
              <w:t>.</w:t>
            </w:r>
          </w:p>
        </w:tc>
        <w:tc>
          <w:tcPr>
            <w:tcW w:w="1418" w:type="dxa"/>
            <w:tcBorders>
              <w:bottom w:val="single" w:sz="4" w:space="0" w:color="auto"/>
            </w:tcBorders>
          </w:tcPr>
          <w:p w14:paraId="77DF530D" w14:textId="77777777" w:rsidR="00B303F7" w:rsidRPr="00295B2C" w:rsidRDefault="00B303F7" w:rsidP="00CF284C">
            <w:pPr>
              <w:jc w:val="left"/>
              <w:rPr>
                <w:lang w:val="en-GB"/>
              </w:rPr>
            </w:pPr>
            <w:r w:rsidRPr="00295B2C">
              <w:rPr>
                <w:lang w:val="en-GB"/>
              </w:rPr>
              <w:t>M</w:t>
            </w:r>
          </w:p>
        </w:tc>
      </w:tr>
      <w:tr w:rsidR="00B303F7" w:rsidRPr="00295B2C" w14:paraId="49A4DC28" w14:textId="77777777" w:rsidTr="00CF284C">
        <w:tc>
          <w:tcPr>
            <w:tcW w:w="5164" w:type="dxa"/>
            <w:tcBorders>
              <w:bottom w:val="single" w:sz="4" w:space="0" w:color="auto"/>
            </w:tcBorders>
          </w:tcPr>
          <w:p w14:paraId="10CAE60F" w14:textId="77777777" w:rsidR="00B303F7" w:rsidRPr="00295B2C" w:rsidRDefault="00B303F7" w:rsidP="00CF284C">
            <w:pPr>
              <w:jc w:val="left"/>
              <w:rPr>
                <w:lang w:val="en-GB"/>
              </w:rPr>
            </w:pPr>
            <w:proofErr w:type="spellStart"/>
            <w:r w:rsidRPr="00295B2C">
              <w:rPr>
                <w:lang w:val="en-GB"/>
              </w:rPr>
              <w:t>CreationDate</w:t>
            </w:r>
            <w:proofErr w:type="spellEnd"/>
            <w:r w:rsidRPr="00295B2C">
              <w:rPr>
                <w:lang w:val="en-GB"/>
              </w:rPr>
              <w:t>, &lt;</w:t>
            </w:r>
            <w:proofErr w:type="spellStart"/>
            <w:r w:rsidRPr="00295B2C">
              <w:rPr>
                <w:lang w:val="en-GB"/>
              </w:rPr>
              <w:t>CreDt</w:t>
            </w:r>
            <w:proofErr w:type="spellEnd"/>
            <w:r w:rsidRPr="00295B2C">
              <w:rPr>
                <w:lang w:val="en-GB"/>
              </w:rPr>
              <w:t>&gt;</w:t>
            </w:r>
          </w:p>
        </w:tc>
        <w:tc>
          <w:tcPr>
            <w:tcW w:w="1275" w:type="dxa"/>
            <w:tcBorders>
              <w:bottom w:val="single" w:sz="4" w:space="0" w:color="auto"/>
            </w:tcBorders>
          </w:tcPr>
          <w:p w14:paraId="52E89A06" w14:textId="77777777" w:rsidR="00B303F7" w:rsidRPr="00295B2C" w:rsidRDefault="00B303F7" w:rsidP="00CF284C">
            <w:pPr>
              <w:jc w:val="left"/>
              <w:rPr>
                <w:lang w:val="en-GB"/>
              </w:rPr>
            </w:pPr>
            <w:r w:rsidRPr="00295B2C">
              <w:rPr>
                <w:lang w:val="en-GB"/>
              </w:rPr>
              <w:t>BAH</w:t>
            </w:r>
          </w:p>
        </w:tc>
        <w:tc>
          <w:tcPr>
            <w:tcW w:w="5670" w:type="dxa"/>
            <w:tcBorders>
              <w:bottom w:val="single" w:sz="4" w:space="0" w:color="auto"/>
            </w:tcBorders>
          </w:tcPr>
          <w:p w14:paraId="4069CA72" w14:textId="4CB28106" w:rsidR="00B303F7" w:rsidRPr="00295B2C" w:rsidRDefault="00B303F7" w:rsidP="00CF284C">
            <w:pPr>
              <w:spacing w:before="0" w:after="0"/>
              <w:jc w:val="left"/>
              <w:rPr>
                <w:lang w:val="en-GB"/>
              </w:rPr>
            </w:pPr>
            <w:r w:rsidRPr="00295B2C">
              <w:rPr>
                <w:lang w:val="en-GB"/>
              </w:rPr>
              <w:t xml:space="preserve">Date and time, using </w:t>
            </w:r>
            <w:proofErr w:type="spellStart"/>
            <w:r w:rsidRPr="00295B2C">
              <w:rPr>
                <w:lang w:val="en-GB"/>
              </w:rPr>
              <w:t>ISONormalisedDateTime</w:t>
            </w:r>
            <w:proofErr w:type="spellEnd"/>
            <w:r w:rsidRPr="00295B2C">
              <w:rPr>
                <w:lang w:val="en-GB"/>
              </w:rPr>
              <w:t xml:space="preserve"> format</w:t>
            </w:r>
            <w:r w:rsidR="00951471">
              <w:rPr>
                <w:lang w:val="en-GB"/>
              </w:rPr>
              <w:t>.</w:t>
            </w:r>
          </w:p>
        </w:tc>
        <w:tc>
          <w:tcPr>
            <w:tcW w:w="1418" w:type="dxa"/>
            <w:tcBorders>
              <w:bottom w:val="single" w:sz="4" w:space="0" w:color="auto"/>
            </w:tcBorders>
          </w:tcPr>
          <w:p w14:paraId="35885154" w14:textId="77777777" w:rsidR="00B303F7" w:rsidRPr="00295B2C" w:rsidRDefault="00B303F7" w:rsidP="00CF284C">
            <w:pPr>
              <w:jc w:val="left"/>
              <w:rPr>
                <w:lang w:val="en-GB"/>
              </w:rPr>
            </w:pPr>
            <w:r w:rsidRPr="00295B2C">
              <w:rPr>
                <w:lang w:val="en-GB"/>
              </w:rPr>
              <w:t>M</w:t>
            </w:r>
          </w:p>
        </w:tc>
      </w:tr>
      <w:tr w:rsidR="00B303F7" w:rsidRPr="00295B2C" w14:paraId="6930EA12" w14:textId="77777777" w:rsidTr="00CF284C">
        <w:trPr>
          <w:trHeight w:val="350"/>
        </w:trPr>
        <w:tc>
          <w:tcPr>
            <w:tcW w:w="135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EBFCC" w14:textId="77777777" w:rsidR="00B303F7" w:rsidRPr="00295B2C" w:rsidRDefault="00B303F7" w:rsidP="00CF284C">
            <w:pPr>
              <w:jc w:val="left"/>
              <w:rPr>
                <w:lang w:val="en-GB"/>
              </w:rPr>
            </w:pPr>
            <w:r w:rsidRPr="00295B2C">
              <w:rPr>
                <w:lang w:val="en-GB"/>
              </w:rPr>
              <w:t>Transaction reference</w:t>
            </w:r>
          </w:p>
        </w:tc>
      </w:tr>
      <w:tr w:rsidR="00B303F7" w:rsidRPr="00295B2C" w14:paraId="544A9C1A" w14:textId="77777777" w:rsidTr="00CF284C">
        <w:tc>
          <w:tcPr>
            <w:tcW w:w="5164" w:type="dxa"/>
            <w:tcBorders>
              <w:top w:val="single" w:sz="4" w:space="0" w:color="auto"/>
            </w:tcBorders>
          </w:tcPr>
          <w:p w14:paraId="1490A323" w14:textId="77777777" w:rsidR="00B303F7" w:rsidRPr="00295B2C" w:rsidRDefault="00B303F7" w:rsidP="00CF284C">
            <w:pPr>
              <w:jc w:val="left"/>
              <w:rPr>
                <w:lang w:val="en-GB"/>
              </w:rPr>
            </w:pPr>
            <w:proofErr w:type="spellStart"/>
            <w:r w:rsidRPr="00295B2C">
              <w:rPr>
                <w:lang w:val="en-GB"/>
              </w:rPr>
              <w:t>TransactionReference</w:t>
            </w:r>
            <w:proofErr w:type="spellEnd"/>
            <w:r w:rsidRPr="00295B2C">
              <w:rPr>
                <w:lang w:val="en-GB"/>
              </w:rPr>
              <w:t xml:space="preserve"> – </w:t>
            </w:r>
            <w:proofErr w:type="spellStart"/>
            <w:r w:rsidRPr="00295B2C">
              <w:rPr>
                <w:lang w:val="en-GB"/>
              </w:rPr>
              <w:t>AccountServicerTransactionIdentification</w:t>
            </w:r>
            <w:proofErr w:type="spellEnd"/>
            <w:r w:rsidRPr="00295B2C">
              <w:rPr>
                <w:lang w:val="en-GB"/>
              </w:rPr>
              <w:t xml:space="preserve"> &lt;</w:t>
            </w:r>
            <w:proofErr w:type="spellStart"/>
            <w:r w:rsidRPr="00295B2C">
              <w:rPr>
                <w:lang w:val="en-GB"/>
              </w:rPr>
              <w:t>AcctSvcrTxId</w:t>
            </w:r>
            <w:proofErr w:type="spellEnd"/>
            <w:r w:rsidRPr="00295B2C">
              <w:rPr>
                <w:lang w:val="en-GB"/>
              </w:rPr>
              <w:t xml:space="preserve">&gt; </w:t>
            </w:r>
          </w:p>
        </w:tc>
        <w:tc>
          <w:tcPr>
            <w:tcW w:w="1275" w:type="dxa"/>
            <w:tcBorders>
              <w:top w:val="single" w:sz="4" w:space="0" w:color="auto"/>
            </w:tcBorders>
          </w:tcPr>
          <w:p w14:paraId="0BCF2D17" w14:textId="77777777" w:rsidR="00B303F7" w:rsidRPr="00295B2C" w:rsidRDefault="00B303F7" w:rsidP="00CF284C">
            <w:pPr>
              <w:jc w:val="left"/>
              <w:rPr>
                <w:lang w:val="en-GB"/>
              </w:rPr>
            </w:pPr>
            <w:r w:rsidRPr="00295B2C">
              <w:rPr>
                <w:lang w:val="en-GB"/>
              </w:rPr>
              <w:t>Document</w:t>
            </w:r>
          </w:p>
        </w:tc>
        <w:tc>
          <w:tcPr>
            <w:tcW w:w="5670" w:type="dxa"/>
            <w:tcBorders>
              <w:top w:val="single" w:sz="4" w:space="0" w:color="auto"/>
            </w:tcBorders>
          </w:tcPr>
          <w:p w14:paraId="260187C0" w14:textId="016FDB0F" w:rsidR="00B303F7" w:rsidRPr="00295B2C" w:rsidRDefault="00B303F7" w:rsidP="00CF284C">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the account servicer. This reference will be the unique identifier of claims generated on internalised settlement transactions.</w:t>
            </w:r>
          </w:p>
        </w:tc>
        <w:tc>
          <w:tcPr>
            <w:tcW w:w="1418" w:type="dxa"/>
            <w:tcBorders>
              <w:top w:val="single" w:sz="4" w:space="0" w:color="auto"/>
            </w:tcBorders>
          </w:tcPr>
          <w:p w14:paraId="23C193AA" w14:textId="77777777" w:rsidR="00B303F7" w:rsidRPr="00295B2C" w:rsidRDefault="00B303F7" w:rsidP="00CF284C">
            <w:pPr>
              <w:jc w:val="left"/>
              <w:rPr>
                <w:lang w:val="en-GB"/>
              </w:rPr>
            </w:pPr>
            <w:r w:rsidRPr="00295B2C">
              <w:rPr>
                <w:lang w:val="en-GB"/>
              </w:rPr>
              <w:t>M</w:t>
            </w:r>
          </w:p>
        </w:tc>
      </w:tr>
      <w:tr w:rsidR="00B303F7" w:rsidRPr="00295B2C" w14:paraId="32511137" w14:textId="77777777" w:rsidTr="00CF284C">
        <w:tc>
          <w:tcPr>
            <w:tcW w:w="13527" w:type="dxa"/>
            <w:gridSpan w:val="4"/>
            <w:shd w:val="clear" w:color="auto" w:fill="D9D9D9" w:themeFill="background1" w:themeFillShade="D9"/>
          </w:tcPr>
          <w:p w14:paraId="66FDD13D" w14:textId="77777777" w:rsidR="00B303F7" w:rsidRPr="00295B2C" w:rsidRDefault="00B303F7" w:rsidP="00CF284C">
            <w:pPr>
              <w:jc w:val="left"/>
              <w:rPr>
                <w:lang w:val="en-GB"/>
              </w:rPr>
            </w:pPr>
            <w:r w:rsidRPr="00295B2C">
              <w:rPr>
                <w:lang w:val="en-GB"/>
              </w:rPr>
              <w:t xml:space="preserve">Corporate Action General Information </w:t>
            </w:r>
          </w:p>
        </w:tc>
      </w:tr>
      <w:tr w:rsidR="00B303F7" w:rsidRPr="00295B2C" w14:paraId="42D9382E" w14:textId="77777777" w:rsidTr="00CF284C">
        <w:tc>
          <w:tcPr>
            <w:tcW w:w="5164" w:type="dxa"/>
          </w:tcPr>
          <w:p w14:paraId="6B0E2EB7" w14:textId="77777777" w:rsidR="00B303F7" w:rsidRPr="00295B2C" w:rsidRDefault="00B303F7" w:rsidP="00CF284C">
            <w:pPr>
              <w:jc w:val="left"/>
              <w:rPr>
                <w:lang w:val="en-GB"/>
              </w:rPr>
            </w:pPr>
            <w:proofErr w:type="spellStart"/>
            <w:r w:rsidRPr="00295B2C">
              <w:rPr>
                <w:lang w:val="en-GB"/>
              </w:rPr>
              <w:t>CorporateActionGeneralInformation</w:t>
            </w:r>
            <w:proofErr w:type="spellEnd"/>
            <w:r w:rsidRPr="00295B2C">
              <w:rPr>
                <w:lang w:val="en-GB"/>
              </w:rPr>
              <w:t xml:space="preserve"> – </w:t>
            </w:r>
            <w:proofErr w:type="spellStart"/>
            <w:r w:rsidRPr="00295B2C">
              <w:rPr>
                <w:lang w:val="en-GB"/>
              </w:rPr>
              <w:t>CorporateActionEventIdentification</w:t>
            </w:r>
            <w:proofErr w:type="spellEnd"/>
            <w:r w:rsidRPr="00295B2C">
              <w:rPr>
                <w:lang w:val="en-GB"/>
              </w:rPr>
              <w:t xml:space="preserve"> &lt;</w:t>
            </w:r>
            <w:proofErr w:type="spellStart"/>
            <w:r w:rsidRPr="00295B2C">
              <w:rPr>
                <w:lang w:val="en-GB"/>
              </w:rPr>
              <w:t>CorpActnEvtId</w:t>
            </w:r>
            <w:proofErr w:type="spellEnd"/>
            <w:r w:rsidRPr="00295B2C">
              <w:rPr>
                <w:lang w:val="en-GB"/>
              </w:rPr>
              <w:t>&gt;</w:t>
            </w:r>
          </w:p>
        </w:tc>
        <w:tc>
          <w:tcPr>
            <w:tcW w:w="1275" w:type="dxa"/>
          </w:tcPr>
          <w:p w14:paraId="1A23041D" w14:textId="77777777" w:rsidR="00B303F7" w:rsidRPr="00295B2C" w:rsidRDefault="00B303F7" w:rsidP="00CF284C">
            <w:pPr>
              <w:jc w:val="left"/>
              <w:rPr>
                <w:lang w:val="en-GB"/>
              </w:rPr>
            </w:pPr>
            <w:r w:rsidRPr="00295B2C">
              <w:rPr>
                <w:lang w:val="en-GB"/>
              </w:rPr>
              <w:t>Document</w:t>
            </w:r>
          </w:p>
        </w:tc>
        <w:tc>
          <w:tcPr>
            <w:tcW w:w="5670" w:type="dxa"/>
          </w:tcPr>
          <w:p w14:paraId="4C619A16" w14:textId="77777777" w:rsidR="00B303F7" w:rsidRPr="00295B2C" w:rsidRDefault="00B303F7" w:rsidP="00CF284C">
            <w:pPr>
              <w:spacing w:before="0" w:after="0"/>
              <w:jc w:val="left"/>
              <w:rPr>
                <w:lang w:val="en-GB"/>
              </w:rPr>
            </w:pPr>
          </w:p>
        </w:tc>
        <w:tc>
          <w:tcPr>
            <w:tcW w:w="1418" w:type="dxa"/>
          </w:tcPr>
          <w:p w14:paraId="576117C1" w14:textId="77777777" w:rsidR="00B303F7" w:rsidRPr="00295B2C" w:rsidRDefault="00B303F7" w:rsidP="00CF284C">
            <w:pPr>
              <w:jc w:val="left"/>
              <w:rPr>
                <w:lang w:val="en-GB"/>
              </w:rPr>
            </w:pPr>
            <w:r w:rsidRPr="00295B2C">
              <w:rPr>
                <w:lang w:val="en-GB"/>
              </w:rPr>
              <w:t>M</w:t>
            </w:r>
          </w:p>
        </w:tc>
      </w:tr>
      <w:tr w:rsidR="00B303F7" w:rsidRPr="00295B2C" w14:paraId="3A3FC2E5" w14:textId="77777777" w:rsidTr="00CF284C">
        <w:tc>
          <w:tcPr>
            <w:tcW w:w="5164" w:type="dxa"/>
          </w:tcPr>
          <w:p w14:paraId="224D1A39" w14:textId="77777777" w:rsidR="00B303F7" w:rsidRPr="00295B2C" w:rsidRDefault="00B303F7" w:rsidP="00CF284C">
            <w:pPr>
              <w:jc w:val="left"/>
              <w:rPr>
                <w:lang w:val="en-GB"/>
              </w:rPr>
            </w:pPr>
            <w:proofErr w:type="spellStart"/>
            <w:r w:rsidRPr="00295B2C">
              <w:rPr>
                <w:lang w:val="en-GB"/>
              </w:rPr>
              <w:t>CorporateActionGeneralInformation</w:t>
            </w:r>
            <w:proofErr w:type="spellEnd"/>
            <w:r w:rsidRPr="00295B2C">
              <w:rPr>
                <w:lang w:val="en-GB"/>
              </w:rPr>
              <w:t xml:space="preserve"> – </w:t>
            </w:r>
            <w:proofErr w:type="spellStart"/>
            <w:r w:rsidRPr="00295B2C">
              <w:rPr>
                <w:lang w:val="en-GB"/>
              </w:rPr>
              <w:t>OfficialCorporateActionEventIdentification</w:t>
            </w:r>
            <w:proofErr w:type="spellEnd"/>
            <w:r w:rsidRPr="00295B2C">
              <w:rPr>
                <w:lang w:val="en-GB"/>
              </w:rPr>
              <w:t xml:space="preserve"> &lt;</w:t>
            </w:r>
            <w:proofErr w:type="spellStart"/>
            <w:r w:rsidRPr="00295B2C">
              <w:rPr>
                <w:lang w:val="en-GB"/>
              </w:rPr>
              <w:t>OffclCorpActnEvtId</w:t>
            </w:r>
            <w:proofErr w:type="spellEnd"/>
            <w:r w:rsidRPr="00295B2C">
              <w:rPr>
                <w:lang w:val="en-GB"/>
              </w:rPr>
              <w:t xml:space="preserve"> &gt;</w:t>
            </w:r>
          </w:p>
        </w:tc>
        <w:tc>
          <w:tcPr>
            <w:tcW w:w="1275" w:type="dxa"/>
          </w:tcPr>
          <w:p w14:paraId="02F3CA90" w14:textId="77777777" w:rsidR="00B303F7" w:rsidRPr="00295B2C" w:rsidRDefault="00B303F7" w:rsidP="00CF284C">
            <w:pPr>
              <w:jc w:val="left"/>
              <w:rPr>
                <w:lang w:val="en-GB"/>
              </w:rPr>
            </w:pPr>
            <w:r w:rsidRPr="00295B2C">
              <w:rPr>
                <w:lang w:val="en-GB"/>
              </w:rPr>
              <w:t>Document</w:t>
            </w:r>
          </w:p>
        </w:tc>
        <w:tc>
          <w:tcPr>
            <w:tcW w:w="5670" w:type="dxa"/>
          </w:tcPr>
          <w:p w14:paraId="5DAE9F39" w14:textId="0D5BCBAE" w:rsidR="00B303F7" w:rsidRPr="00295B2C" w:rsidRDefault="00951471" w:rsidP="00CF284C">
            <w:pPr>
              <w:spacing w:before="0" w:after="0"/>
              <w:jc w:val="left"/>
              <w:rPr>
                <w:lang w:val="en-GB"/>
              </w:rPr>
            </w:pPr>
            <w:r>
              <w:rPr>
                <w:lang w:val="en-GB"/>
              </w:rPr>
              <w:t>Recommended to be included if a COAF</w:t>
            </w:r>
            <w:r w:rsidR="00B303F7" w:rsidRPr="00295B2C">
              <w:rPr>
                <w:lang w:val="en-GB"/>
              </w:rPr>
              <w:t xml:space="preserve"> has been issued for the event</w:t>
            </w:r>
            <w:r w:rsidR="00295B2C" w:rsidRPr="00295B2C">
              <w:rPr>
                <w:lang w:val="en-GB"/>
              </w:rPr>
              <w:t>.</w:t>
            </w:r>
          </w:p>
        </w:tc>
        <w:tc>
          <w:tcPr>
            <w:tcW w:w="1418" w:type="dxa"/>
          </w:tcPr>
          <w:p w14:paraId="0F1F2E4C" w14:textId="77777777" w:rsidR="00B303F7" w:rsidRPr="00295B2C" w:rsidRDefault="00B303F7" w:rsidP="00CF284C">
            <w:pPr>
              <w:jc w:val="left"/>
              <w:rPr>
                <w:lang w:val="en-GB"/>
              </w:rPr>
            </w:pPr>
            <w:r w:rsidRPr="00295B2C">
              <w:rPr>
                <w:lang w:val="en-GB"/>
              </w:rPr>
              <w:t>O</w:t>
            </w:r>
          </w:p>
        </w:tc>
      </w:tr>
      <w:tr w:rsidR="00B303F7" w:rsidRPr="00295B2C" w14:paraId="6417DA63" w14:textId="77777777" w:rsidTr="00CF284C">
        <w:tc>
          <w:tcPr>
            <w:tcW w:w="5164" w:type="dxa"/>
          </w:tcPr>
          <w:p w14:paraId="3B24A841" w14:textId="77777777" w:rsidR="00B303F7" w:rsidRPr="00295B2C" w:rsidRDefault="00B303F7" w:rsidP="00CF284C">
            <w:pPr>
              <w:jc w:val="left"/>
              <w:rPr>
                <w:lang w:val="en-GB"/>
              </w:rPr>
            </w:pPr>
            <w:proofErr w:type="spellStart"/>
            <w:r w:rsidRPr="00295B2C">
              <w:rPr>
                <w:lang w:val="en-GB"/>
              </w:rPr>
              <w:t>CorporateActionGeneralInformation</w:t>
            </w:r>
            <w:proofErr w:type="spellEnd"/>
            <w:r w:rsidRPr="00295B2C">
              <w:rPr>
                <w:lang w:val="en-GB"/>
              </w:rPr>
              <w:t xml:space="preserve"> – </w:t>
            </w:r>
            <w:proofErr w:type="spellStart"/>
            <w:r w:rsidRPr="00295B2C">
              <w:rPr>
                <w:lang w:val="en-GB"/>
              </w:rPr>
              <w:t>EventType</w:t>
            </w:r>
            <w:proofErr w:type="spellEnd"/>
            <w:r w:rsidRPr="00295B2C">
              <w:rPr>
                <w:lang w:val="en-GB"/>
              </w:rPr>
              <w:t xml:space="preserve"> &lt;</w:t>
            </w:r>
            <w:proofErr w:type="spellStart"/>
            <w:r w:rsidRPr="00295B2C">
              <w:rPr>
                <w:lang w:val="en-GB"/>
              </w:rPr>
              <w:t>EvtTp</w:t>
            </w:r>
            <w:proofErr w:type="spellEnd"/>
            <w:r w:rsidRPr="00295B2C">
              <w:rPr>
                <w:lang w:val="en-GB"/>
              </w:rPr>
              <w:t>&gt;</w:t>
            </w:r>
          </w:p>
        </w:tc>
        <w:tc>
          <w:tcPr>
            <w:tcW w:w="1275" w:type="dxa"/>
          </w:tcPr>
          <w:p w14:paraId="08579005" w14:textId="77777777" w:rsidR="00B303F7" w:rsidRPr="00295B2C" w:rsidRDefault="00B303F7" w:rsidP="00CF284C">
            <w:pPr>
              <w:jc w:val="left"/>
              <w:rPr>
                <w:lang w:val="en-GB"/>
              </w:rPr>
            </w:pPr>
            <w:r w:rsidRPr="00295B2C">
              <w:rPr>
                <w:lang w:val="en-GB"/>
              </w:rPr>
              <w:t>Document</w:t>
            </w:r>
          </w:p>
        </w:tc>
        <w:tc>
          <w:tcPr>
            <w:tcW w:w="5670" w:type="dxa"/>
          </w:tcPr>
          <w:p w14:paraId="123C2D7A" w14:textId="54BFFB84" w:rsidR="00B303F7" w:rsidRPr="00295B2C" w:rsidRDefault="00295B2C" w:rsidP="00295B2C">
            <w:pPr>
              <w:spacing w:before="0" w:after="0"/>
              <w:jc w:val="left"/>
              <w:rPr>
                <w:lang w:val="en-GB"/>
              </w:rPr>
            </w:pPr>
            <w:r w:rsidRPr="00295B2C">
              <w:rPr>
                <w:lang w:val="en-GB"/>
              </w:rPr>
              <w:t xml:space="preserve">Code is the </w:t>
            </w:r>
            <w:r w:rsidR="00951471">
              <w:rPr>
                <w:lang w:val="en-GB"/>
              </w:rPr>
              <w:t>recommended format.</w:t>
            </w:r>
          </w:p>
        </w:tc>
        <w:tc>
          <w:tcPr>
            <w:tcW w:w="1418" w:type="dxa"/>
          </w:tcPr>
          <w:p w14:paraId="29A96F19" w14:textId="77777777" w:rsidR="00B303F7" w:rsidRPr="00295B2C" w:rsidRDefault="00B303F7" w:rsidP="00CF284C">
            <w:pPr>
              <w:jc w:val="left"/>
              <w:rPr>
                <w:lang w:val="en-GB"/>
              </w:rPr>
            </w:pPr>
            <w:r w:rsidRPr="00295B2C">
              <w:rPr>
                <w:lang w:val="en-GB"/>
              </w:rPr>
              <w:t>M</w:t>
            </w:r>
          </w:p>
        </w:tc>
      </w:tr>
      <w:tr w:rsidR="00B303F7" w:rsidRPr="00295B2C" w14:paraId="40EE2AA9" w14:textId="77777777" w:rsidTr="00CF284C">
        <w:tc>
          <w:tcPr>
            <w:tcW w:w="5164" w:type="dxa"/>
          </w:tcPr>
          <w:p w14:paraId="0221ECAC" w14:textId="77777777" w:rsidR="00B303F7" w:rsidRPr="00295B2C" w:rsidRDefault="00B303F7" w:rsidP="00CF284C">
            <w:pPr>
              <w:jc w:val="left"/>
              <w:rPr>
                <w:lang w:val="en-GB"/>
              </w:rPr>
            </w:pPr>
            <w:proofErr w:type="spellStart"/>
            <w:r w:rsidRPr="00295B2C">
              <w:rPr>
                <w:lang w:val="en-GB"/>
              </w:rPr>
              <w:t>FinancialInstrumentIdentification</w:t>
            </w:r>
            <w:proofErr w:type="spellEnd"/>
          </w:p>
          <w:p w14:paraId="6A813AC1" w14:textId="77777777" w:rsidR="00B303F7" w:rsidRPr="00295B2C" w:rsidRDefault="00B303F7" w:rsidP="00CF284C">
            <w:pPr>
              <w:jc w:val="left"/>
              <w:rPr>
                <w:lang w:val="en-GB"/>
              </w:rPr>
            </w:pPr>
            <w:r w:rsidRPr="00295B2C">
              <w:rPr>
                <w:lang w:val="en-GB"/>
              </w:rPr>
              <w:lastRenderedPageBreak/>
              <w:t>&lt;</w:t>
            </w:r>
            <w:proofErr w:type="spellStart"/>
            <w:r w:rsidRPr="00295B2C">
              <w:rPr>
                <w:lang w:val="en-GB"/>
              </w:rPr>
              <w:t>FinInstrmId</w:t>
            </w:r>
            <w:proofErr w:type="spellEnd"/>
            <w:r w:rsidRPr="00295B2C">
              <w:rPr>
                <w:lang w:val="en-GB"/>
              </w:rPr>
              <w:t>&gt;</w:t>
            </w:r>
          </w:p>
        </w:tc>
        <w:tc>
          <w:tcPr>
            <w:tcW w:w="1275" w:type="dxa"/>
          </w:tcPr>
          <w:p w14:paraId="7AB7E7C3" w14:textId="77777777" w:rsidR="00B303F7" w:rsidRPr="00295B2C" w:rsidRDefault="00B303F7" w:rsidP="00CF284C">
            <w:pPr>
              <w:jc w:val="left"/>
              <w:rPr>
                <w:lang w:val="en-GB"/>
              </w:rPr>
            </w:pPr>
            <w:r w:rsidRPr="00295B2C">
              <w:rPr>
                <w:lang w:val="en-GB"/>
              </w:rPr>
              <w:lastRenderedPageBreak/>
              <w:t>Document</w:t>
            </w:r>
          </w:p>
        </w:tc>
        <w:tc>
          <w:tcPr>
            <w:tcW w:w="5670" w:type="dxa"/>
          </w:tcPr>
          <w:p w14:paraId="7C431906" w14:textId="770C954C" w:rsidR="00B303F7" w:rsidRPr="00295B2C" w:rsidRDefault="00B303F7" w:rsidP="00CF284C">
            <w:pPr>
              <w:spacing w:before="0" w:after="0"/>
              <w:jc w:val="left"/>
              <w:rPr>
                <w:lang w:val="en-GB"/>
              </w:rPr>
            </w:pPr>
            <w:r w:rsidRPr="00295B2C">
              <w:rPr>
                <w:lang w:val="en-GB"/>
              </w:rPr>
              <w:t xml:space="preserve">ISIN is the </w:t>
            </w:r>
            <w:r w:rsidR="00951471">
              <w:rPr>
                <w:lang w:val="en-GB"/>
              </w:rPr>
              <w:t>recommended format.</w:t>
            </w:r>
          </w:p>
        </w:tc>
        <w:tc>
          <w:tcPr>
            <w:tcW w:w="1418" w:type="dxa"/>
          </w:tcPr>
          <w:p w14:paraId="3523FEAE" w14:textId="77777777" w:rsidR="00B303F7" w:rsidRPr="00295B2C" w:rsidRDefault="00B303F7" w:rsidP="00CF284C">
            <w:pPr>
              <w:jc w:val="left"/>
              <w:rPr>
                <w:lang w:val="en-GB"/>
              </w:rPr>
            </w:pPr>
            <w:r w:rsidRPr="00295B2C">
              <w:rPr>
                <w:lang w:val="en-GB"/>
              </w:rPr>
              <w:t>O</w:t>
            </w:r>
          </w:p>
        </w:tc>
      </w:tr>
      <w:tr w:rsidR="00B303F7" w:rsidRPr="00295B2C" w14:paraId="456FE754" w14:textId="77777777" w:rsidTr="00CF284C">
        <w:tc>
          <w:tcPr>
            <w:tcW w:w="13527" w:type="dxa"/>
            <w:gridSpan w:val="4"/>
            <w:shd w:val="clear" w:color="auto" w:fill="D9D9D9" w:themeFill="background1" w:themeFillShade="D9"/>
          </w:tcPr>
          <w:p w14:paraId="0BE759E2" w14:textId="77777777" w:rsidR="00B303F7" w:rsidRPr="00295B2C" w:rsidRDefault="00B303F7" w:rsidP="00CF284C">
            <w:pPr>
              <w:jc w:val="left"/>
              <w:rPr>
                <w:lang w:val="en-GB"/>
              </w:rPr>
            </w:pPr>
            <w:r w:rsidRPr="00295B2C">
              <w:rPr>
                <w:lang w:val="en-GB"/>
              </w:rPr>
              <w:t>Related Settlement Instruction Details</w:t>
            </w:r>
          </w:p>
        </w:tc>
      </w:tr>
      <w:tr w:rsidR="00B303F7" w:rsidRPr="00295B2C" w14:paraId="6C189E72" w14:textId="77777777" w:rsidTr="00CF284C">
        <w:tc>
          <w:tcPr>
            <w:tcW w:w="5164" w:type="dxa"/>
          </w:tcPr>
          <w:p w14:paraId="710A4C24" w14:textId="77777777" w:rsidR="00B303F7" w:rsidRPr="00295B2C" w:rsidRDefault="00B303F7" w:rsidP="00CF284C">
            <w:pPr>
              <w:jc w:val="left"/>
              <w:rPr>
                <w:lang w:val="en-GB"/>
              </w:rPr>
            </w:pPr>
            <w:proofErr w:type="spellStart"/>
            <w:r w:rsidRPr="00295B2C">
              <w:rPr>
                <w:lang w:val="en-GB"/>
              </w:rPr>
              <w:t>RelatedSettlementInstructionDetails</w:t>
            </w:r>
            <w:proofErr w:type="spellEnd"/>
            <w:r w:rsidRPr="00295B2C">
              <w:rPr>
                <w:lang w:val="en-GB"/>
              </w:rPr>
              <w:t xml:space="preserve"> – </w:t>
            </w:r>
          </w:p>
          <w:p w14:paraId="3317FDFC" w14:textId="77777777" w:rsidR="00B303F7" w:rsidRPr="00295B2C" w:rsidRDefault="00B303F7" w:rsidP="00CF284C">
            <w:pPr>
              <w:jc w:val="left"/>
              <w:rPr>
                <w:lang w:val="en-GB"/>
              </w:rPr>
            </w:pPr>
            <w:proofErr w:type="spellStart"/>
            <w:r w:rsidRPr="00295B2C">
              <w:rPr>
                <w:lang w:val="en-GB"/>
              </w:rPr>
              <w:t>RelatedSettlementInstructionIdentification</w:t>
            </w:r>
            <w:proofErr w:type="spellEnd"/>
            <w:r w:rsidRPr="00295B2C">
              <w:rPr>
                <w:lang w:val="en-GB"/>
              </w:rPr>
              <w:t xml:space="preserve"> &lt;</w:t>
            </w:r>
            <w:proofErr w:type="spellStart"/>
            <w:r w:rsidRPr="00295B2C">
              <w:rPr>
                <w:lang w:val="en-GB"/>
              </w:rPr>
              <w:t>RltdSttlmInstrId</w:t>
            </w:r>
            <w:proofErr w:type="spellEnd"/>
            <w:r w:rsidRPr="00295B2C">
              <w:rPr>
                <w:lang w:val="en-GB"/>
              </w:rPr>
              <w:t>&gt;</w:t>
            </w:r>
          </w:p>
        </w:tc>
        <w:tc>
          <w:tcPr>
            <w:tcW w:w="1275" w:type="dxa"/>
          </w:tcPr>
          <w:p w14:paraId="3A777E98" w14:textId="77777777" w:rsidR="00B303F7" w:rsidRPr="00295B2C" w:rsidRDefault="00B303F7" w:rsidP="00CF284C">
            <w:pPr>
              <w:jc w:val="left"/>
              <w:rPr>
                <w:lang w:val="en-GB"/>
              </w:rPr>
            </w:pPr>
            <w:r w:rsidRPr="00295B2C">
              <w:rPr>
                <w:lang w:val="en-GB"/>
              </w:rPr>
              <w:t>Document</w:t>
            </w:r>
          </w:p>
        </w:tc>
        <w:tc>
          <w:tcPr>
            <w:tcW w:w="5670" w:type="dxa"/>
          </w:tcPr>
          <w:p w14:paraId="15406317" w14:textId="38C887CF" w:rsidR="00B303F7" w:rsidRPr="00295B2C" w:rsidRDefault="00B303F7" w:rsidP="00CF284C">
            <w:pPr>
              <w:spacing w:before="0" w:after="0"/>
              <w:jc w:val="left"/>
              <w:rPr>
                <w:lang w:val="en-GB"/>
              </w:rPr>
            </w:pPr>
            <w:r w:rsidRPr="00295B2C">
              <w:rPr>
                <w:lang w:val="en-GB"/>
              </w:rPr>
              <w:t>Account holder reference for the underlying settlement instruction for which the market claim has been raised</w:t>
            </w:r>
            <w:r w:rsidR="00951471">
              <w:rPr>
                <w:lang w:val="en-GB"/>
              </w:rPr>
              <w:t>.</w:t>
            </w:r>
          </w:p>
        </w:tc>
        <w:tc>
          <w:tcPr>
            <w:tcW w:w="1418" w:type="dxa"/>
          </w:tcPr>
          <w:p w14:paraId="622622F9" w14:textId="77777777" w:rsidR="00B303F7" w:rsidRPr="00295B2C" w:rsidRDefault="00B303F7" w:rsidP="00CF284C">
            <w:pPr>
              <w:jc w:val="left"/>
              <w:rPr>
                <w:lang w:val="en-GB"/>
              </w:rPr>
            </w:pPr>
            <w:r w:rsidRPr="00295B2C">
              <w:rPr>
                <w:lang w:val="en-GB"/>
              </w:rPr>
              <w:t>M</w:t>
            </w:r>
          </w:p>
        </w:tc>
      </w:tr>
      <w:tr w:rsidR="00B303F7" w:rsidRPr="00295B2C" w14:paraId="431C80F1" w14:textId="77777777" w:rsidTr="00CF284C">
        <w:tc>
          <w:tcPr>
            <w:tcW w:w="5164" w:type="dxa"/>
          </w:tcPr>
          <w:p w14:paraId="07835C26" w14:textId="77777777" w:rsidR="00B303F7" w:rsidRPr="00295B2C" w:rsidRDefault="00B303F7" w:rsidP="00CF284C">
            <w:pPr>
              <w:jc w:val="left"/>
              <w:rPr>
                <w:lang w:val="en-GB"/>
              </w:rPr>
            </w:pPr>
            <w:commentRangeStart w:id="19"/>
            <w:proofErr w:type="spellStart"/>
            <w:r w:rsidRPr="00295B2C">
              <w:rPr>
                <w:lang w:val="en-GB"/>
              </w:rPr>
              <w:t>RelatedSettlementInstructionDetails</w:t>
            </w:r>
            <w:proofErr w:type="spellEnd"/>
            <w:r w:rsidRPr="00295B2C">
              <w:rPr>
                <w:lang w:val="en-GB"/>
              </w:rPr>
              <w:t xml:space="preserve"> – </w:t>
            </w:r>
          </w:p>
          <w:p w14:paraId="5572E476" w14:textId="77777777" w:rsidR="00B303F7" w:rsidRPr="00295B2C" w:rsidRDefault="00B303F7" w:rsidP="00CF284C">
            <w:pPr>
              <w:jc w:val="left"/>
              <w:rPr>
                <w:lang w:val="en-GB"/>
              </w:rPr>
            </w:pPr>
            <w:proofErr w:type="spellStart"/>
            <w:r w:rsidRPr="00295B2C">
              <w:rPr>
                <w:lang w:val="en-GB"/>
              </w:rPr>
              <w:t>RelatedSettlementQuantity</w:t>
            </w:r>
            <w:proofErr w:type="spellEnd"/>
            <w:r w:rsidRPr="00295B2C">
              <w:rPr>
                <w:lang w:val="en-GB"/>
              </w:rPr>
              <w:t xml:space="preserve"> &lt;</w:t>
            </w:r>
            <w:proofErr w:type="spellStart"/>
            <w:r w:rsidRPr="00295B2C">
              <w:rPr>
                <w:lang w:val="en-GB"/>
              </w:rPr>
              <w:t>RltdSttlmQty</w:t>
            </w:r>
            <w:proofErr w:type="spellEnd"/>
            <w:r w:rsidRPr="00295B2C">
              <w:rPr>
                <w:lang w:val="en-GB"/>
              </w:rPr>
              <w:t>&gt;</w:t>
            </w:r>
          </w:p>
        </w:tc>
        <w:tc>
          <w:tcPr>
            <w:tcW w:w="1275" w:type="dxa"/>
          </w:tcPr>
          <w:p w14:paraId="33B367B9" w14:textId="77777777" w:rsidR="00B303F7" w:rsidRPr="00295B2C" w:rsidRDefault="00B303F7" w:rsidP="00CF284C">
            <w:pPr>
              <w:jc w:val="left"/>
              <w:rPr>
                <w:lang w:val="en-GB"/>
              </w:rPr>
            </w:pPr>
            <w:r w:rsidRPr="00295B2C">
              <w:rPr>
                <w:lang w:val="en-GB"/>
              </w:rPr>
              <w:t>Document</w:t>
            </w:r>
          </w:p>
        </w:tc>
        <w:tc>
          <w:tcPr>
            <w:tcW w:w="5670" w:type="dxa"/>
          </w:tcPr>
          <w:p w14:paraId="049EEA6B" w14:textId="77777777" w:rsidR="00B303F7" w:rsidRPr="00295B2C" w:rsidRDefault="00B303F7" w:rsidP="00CF284C">
            <w:pPr>
              <w:spacing w:before="0" w:after="0"/>
              <w:jc w:val="left"/>
              <w:rPr>
                <w:lang w:val="en-GB"/>
              </w:rPr>
            </w:pPr>
            <w:r w:rsidRPr="00295B2C">
              <w:rPr>
                <w:lang w:val="en-GB"/>
              </w:rPr>
              <w:t>Quantity of securities for which the market claim has been raised.</w:t>
            </w:r>
          </w:p>
        </w:tc>
        <w:tc>
          <w:tcPr>
            <w:tcW w:w="1418" w:type="dxa"/>
          </w:tcPr>
          <w:p w14:paraId="5F93C5EA" w14:textId="77777777" w:rsidR="00B303F7" w:rsidRPr="00295B2C" w:rsidRDefault="00B303F7" w:rsidP="00CF284C">
            <w:pPr>
              <w:jc w:val="left"/>
              <w:rPr>
                <w:lang w:val="en-GB"/>
              </w:rPr>
            </w:pPr>
            <w:r w:rsidRPr="00295B2C">
              <w:rPr>
                <w:lang w:val="en-GB"/>
              </w:rPr>
              <w:t>O</w:t>
            </w:r>
            <w:commentRangeEnd w:id="19"/>
            <w:r w:rsidR="00295B2C" w:rsidRPr="00295B2C">
              <w:rPr>
                <w:rStyle w:val="CommentReference"/>
                <w:lang w:val="en-GB"/>
              </w:rPr>
              <w:commentReference w:id="19"/>
            </w:r>
          </w:p>
        </w:tc>
      </w:tr>
      <w:tr w:rsidR="00B303F7" w:rsidRPr="00295B2C" w14:paraId="7D3C1FD0" w14:textId="77777777" w:rsidTr="00CF284C">
        <w:tc>
          <w:tcPr>
            <w:tcW w:w="13527" w:type="dxa"/>
            <w:gridSpan w:val="4"/>
            <w:shd w:val="clear" w:color="auto" w:fill="D9D9D9" w:themeFill="background1" w:themeFillShade="D9"/>
          </w:tcPr>
          <w:p w14:paraId="378B7CB6" w14:textId="77777777" w:rsidR="00B303F7" w:rsidRPr="00295B2C" w:rsidRDefault="00B303F7" w:rsidP="00CF284C">
            <w:pPr>
              <w:jc w:val="left"/>
              <w:rPr>
                <w:lang w:val="en-GB"/>
              </w:rPr>
            </w:pPr>
            <w:r w:rsidRPr="00295B2C">
              <w:rPr>
                <w:lang w:val="en-GB"/>
              </w:rPr>
              <w:t>Account Details</w:t>
            </w:r>
          </w:p>
        </w:tc>
      </w:tr>
      <w:tr w:rsidR="00B303F7" w:rsidRPr="00295B2C" w14:paraId="7994AA04" w14:textId="77777777" w:rsidTr="00CF284C">
        <w:tc>
          <w:tcPr>
            <w:tcW w:w="5164" w:type="dxa"/>
          </w:tcPr>
          <w:p w14:paraId="069D7CA1" w14:textId="77777777" w:rsidR="00B303F7" w:rsidRPr="00295B2C" w:rsidRDefault="00B303F7" w:rsidP="00CF284C">
            <w:pPr>
              <w:jc w:val="left"/>
              <w:rPr>
                <w:lang w:val="en-GB"/>
              </w:rPr>
            </w:pPr>
            <w:proofErr w:type="spellStart"/>
            <w:r w:rsidRPr="00295B2C">
              <w:rPr>
                <w:lang w:val="en-GB"/>
              </w:rPr>
              <w:t>AccountDetails</w:t>
            </w:r>
            <w:proofErr w:type="spellEnd"/>
            <w:r w:rsidRPr="00295B2C">
              <w:rPr>
                <w:lang w:val="en-GB"/>
              </w:rPr>
              <w:t xml:space="preserve"> – </w:t>
            </w:r>
            <w:proofErr w:type="spellStart"/>
            <w:r w:rsidRPr="00295B2C">
              <w:rPr>
                <w:lang w:val="en-GB"/>
              </w:rPr>
              <w:t>SafekeepingAccount</w:t>
            </w:r>
            <w:proofErr w:type="spellEnd"/>
            <w:r w:rsidRPr="00295B2C">
              <w:rPr>
                <w:lang w:val="en-GB"/>
              </w:rPr>
              <w:t xml:space="preserve"> &lt;</w:t>
            </w:r>
            <w:proofErr w:type="spellStart"/>
            <w:r w:rsidRPr="00295B2C">
              <w:rPr>
                <w:lang w:val="en-GB"/>
              </w:rPr>
              <w:t>SfkpgAcct</w:t>
            </w:r>
            <w:proofErr w:type="spellEnd"/>
            <w:r w:rsidRPr="00295B2C">
              <w:rPr>
                <w:lang w:val="en-GB"/>
              </w:rPr>
              <w:t>&gt;</w:t>
            </w:r>
          </w:p>
        </w:tc>
        <w:tc>
          <w:tcPr>
            <w:tcW w:w="1275" w:type="dxa"/>
          </w:tcPr>
          <w:p w14:paraId="62C2EEF3" w14:textId="77777777" w:rsidR="00B303F7" w:rsidRPr="00295B2C" w:rsidRDefault="00B303F7" w:rsidP="00CF284C">
            <w:pPr>
              <w:jc w:val="left"/>
              <w:rPr>
                <w:lang w:val="en-GB"/>
              </w:rPr>
            </w:pPr>
            <w:r w:rsidRPr="00295B2C">
              <w:rPr>
                <w:lang w:val="en-GB"/>
              </w:rPr>
              <w:t>Document</w:t>
            </w:r>
          </w:p>
        </w:tc>
        <w:tc>
          <w:tcPr>
            <w:tcW w:w="5670" w:type="dxa"/>
          </w:tcPr>
          <w:p w14:paraId="537B7AF0" w14:textId="77777777" w:rsidR="00B303F7" w:rsidRPr="00295B2C" w:rsidRDefault="00B303F7" w:rsidP="00CF284C">
            <w:pPr>
              <w:autoSpaceDE w:val="0"/>
              <w:autoSpaceDN w:val="0"/>
              <w:adjustRightInd w:val="0"/>
              <w:spacing w:before="0" w:after="0"/>
              <w:jc w:val="left"/>
              <w:rPr>
                <w:lang w:val="en-GB"/>
              </w:rPr>
            </w:pPr>
          </w:p>
        </w:tc>
        <w:tc>
          <w:tcPr>
            <w:tcW w:w="1418" w:type="dxa"/>
          </w:tcPr>
          <w:p w14:paraId="43283C0D" w14:textId="77777777" w:rsidR="00B303F7" w:rsidRPr="00295B2C" w:rsidRDefault="00B303F7" w:rsidP="00CF284C">
            <w:pPr>
              <w:jc w:val="left"/>
              <w:rPr>
                <w:lang w:val="en-GB"/>
              </w:rPr>
            </w:pPr>
            <w:r w:rsidRPr="00295B2C">
              <w:rPr>
                <w:lang w:val="en-GB"/>
              </w:rPr>
              <w:t>M</w:t>
            </w:r>
          </w:p>
        </w:tc>
      </w:tr>
      <w:tr w:rsidR="00B303F7" w:rsidRPr="00295B2C" w14:paraId="01A9068A" w14:textId="77777777" w:rsidTr="00CF284C">
        <w:tc>
          <w:tcPr>
            <w:tcW w:w="13527" w:type="dxa"/>
            <w:gridSpan w:val="4"/>
            <w:shd w:val="clear" w:color="auto" w:fill="D9D9D9" w:themeFill="background1" w:themeFillShade="D9"/>
          </w:tcPr>
          <w:p w14:paraId="574B5FDA" w14:textId="77777777" w:rsidR="00B303F7" w:rsidRPr="00295B2C" w:rsidRDefault="00B303F7" w:rsidP="00CF284C">
            <w:pPr>
              <w:jc w:val="left"/>
              <w:rPr>
                <w:lang w:val="en-GB"/>
              </w:rPr>
            </w:pPr>
            <w:r w:rsidRPr="00295B2C">
              <w:rPr>
                <w:lang w:val="en-GB"/>
              </w:rPr>
              <w:t>Corporate Action Details</w:t>
            </w:r>
          </w:p>
        </w:tc>
      </w:tr>
      <w:tr w:rsidR="00B303F7" w:rsidRPr="00295B2C" w14:paraId="07F7F05B" w14:textId="77777777" w:rsidTr="00CF284C">
        <w:tc>
          <w:tcPr>
            <w:tcW w:w="5164" w:type="dxa"/>
          </w:tcPr>
          <w:p w14:paraId="4C6C9587" w14:textId="77777777" w:rsidR="00B303F7" w:rsidRPr="00295B2C" w:rsidRDefault="00B303F7" w:rsidP="00CF284C">
            <w:pPr>
              <w:jc w:val="left"/>
              <w:rPr>
                <w:lang w:val="en-GB"/>
              </w:rPr>
            </w:pPr>
            <w:proofErr w:type="spellStart"/>
            <w:r w:rsidRPr="00295B2C">
              <w:rPr>
                <w:lang w:val="en-GB"/>
              </w:rPr>
              <w:t>CorporateActionDetails</w:t>
            </w:r>
            <w:proofErr w:type="spellEnd"/>
            <w:r w:rsidRPr="00295B2C">
              <w:rPr>
                <w:lang w:val="en-GB"/>
              </w:rPr>
              <w:t xml:space="preserve"> – &lt;</w:t>
            </w:r>
            <w:proofErr w:type="spellStart"/>
            <w:r w:rsidRPr="00295B2C">
              <w:rPr>
                <w:lang w:val="en-GB"/>
              </w:rPr>
              <w:t>RecordDate</w:t>
            </w:r>
            <w:proofErr w:type="spellEnd"/>
            <w:r w:rsidRPr="00295B2C">
              <w:rPr>
                <w:lang w:val="en-GB"/>
              </w:rPr>
              <w:t>&gt;</w:t>
            </w:r>
          </w:p>
        </w:tc>
        <w:tc>
          <w:tcPr>
            <w:tcW w:w="1275" w:type="dxa"/>
          </w:tcPr>
          <w:p w14:paraId="7CB13B20" w14:textId="77777777" w:rsidR="00B303F7" w:rsidRPr="00295B2C" w:rsidRDefault="00B303F7" w:rsidP="00CF284C">
            <w:pPr>
              <w:jc w:val="left"/>
              <w:rPr>
                <w:lang w:val="en-GB"/>
              </w:rPr>
            </w:pPr>
            <w:r w:rsidRPr="00295B2C">
              <w:rPr>
                <w:lang w:val="en-GB"/>
              </w:rPr>
              <w:t>Document</w:t>
            </w:r>
          </w:p>
        </w:tc>
        <w:tc>
          <w:tcPr>
            <w:tcW w:w="5670" w:type="dxa"/>
          </w:tcPr>
          <w:p w14:paraId="36363330" w14:textId="77777777" w:rsidR="00B303F7" w:rsidRPr="00295B2C" w:rsidRDefault="00B303F7" w:rsidP="00CF284C">
            <w:pPr>
              <w:autoSpaceDE w:val="0"/>
              <w:autoSpaceDN w:val="0"/>
              <w:adjustRightInd w:val="0"/>
              <w:spacing w:before="0" w:after="0"/>
              <w:jc w:val="left"/>
              <w:rPr>
                <w:lang w:val="en-GB"/>
              </w:rPr>
            </w:pPr>
          </w:p>
        </w:tc>
        <w:tc>
          <w:tcPr>
            <w:tcW w:w="1418" w:type="dxa"/>
          </w:tcPr>
          <w:p w14:paraId="585675F4" w14:textId="77777777" w:rsidR="00B303F7" w:rsidRPr="00295B2C" w:rsidRDefault="00B303F7" w:rsidP="00CF284C">
            <w:pPr>
              <w:jc w:val="left"/>
              <w:rPr>
                <w:lang w:val="en-GB"/>
              </w:rPr>
            </w:pPr>
            <w:r w:rsidRPr="00295B2C">
              <w:rPr>
                <w:lang w:val="en-GB"/>
              </w:rPr>
              <w:t>O</w:t>
            </w:r>
          </w:p>
        </w:tc>
      </w:tr>
      <w:tr w:rsidR="00B303F7" w:rsidRPr="00295B2C" w14:paraId="796046CB" w14:textId="77777777" w:rsidTr="00CF284C">
        <w:tc>
          <w:tcPr>
            <w:tcW w:w="5164" w:type="dxa"/>
          </w:tcPr>
          <w:p w14:paraId="4DCC76F3" w14:textId="77777777" w:rsidR="00B303F7" w:rsidRPr="00295B2C" w:rsidRDefault="00B303F7" w:rsidP="00CF284C">
            <w:pPr>
              <w:jc w:val="left"/>
              <w:rPr>
                <w:lang w:val="en-GB"/>
              </w:rPr>
            </w:pPr>
            <w:proofErr w:type="spellStart"/>
            <w:r w:rsidRPr="00295B2C">
              <w:rPr>
                <w:lang w:val="en-GB"/>
              </w:rPr>
              <w:t>CorporateActionDetails</w:t>
            </w:r>
            <w:proofErr w:type="spellEnd"/>
            <w:r w:rsidRPr="00295B2C">
              <w:rPr>
                <w:lang w:val="en-GB"/>
              </w:rPr>
              <w:t xml:space="preserve"> – </w:t>
            </w:r>
            <w:proofErr w:type="spellStart"/>
            <w:r w:rsidRPr="00295B2C">
              <w:rPr>
                <w:lang w:val="en-GB"/>
              </w:rPr>
              <w:t>ExDividendDate</w:t>
            </w:r>
            <w:proofErr w:type="spellEnd"/>
            <w:r w:rsidRPr="00295B2C">
              <w:rPr>
                <w:lang w:val="en-GB"/>
              </w:rPr>
              <w:t xml:space="preserve"> &lt;</w:t>
            </w:r>
            <w:proofErr w:type="spellStart"/>
            <w:r w:rsidRPr="00295B2C">
              <w:rPr>
                <w:lang w:val="en-GB"/>
              </w:rPr>
              <w:t>ExDvddDt</w:t>
            </w:r>
            <w:proofErr w:type="spellEnd"/>
            <w:r w:rsidRPr="00295B2C">
              <w:rPr>
                <w:lang w:val="en-GB"/>
              </w:rPr>
              <w:t>&gt;</w:t>
            </w:r>
          </w:p>
        </w:tc>
        <w:tc>
          <w:tcPr>
            <w:tcW w:w="1275" w:type="dxa"/>
          </w:tcPr>
          <w:p w14:paraId="37FC2258" w14:textId="77777777" w:rsidR="00B303F7" w:rsidRPr="00295B2C" w:rsidDel="00EA44B6" w:rsidRDefault="00B303F7" w:rsidP="00CF284C">
            <w:pPr>
              <w:jc w:val="left"/>
              <w:rPr>
                <w:lang w:val="en-GB"/>
              </w:rPr>
            </w:pPr>
            <w:r w:rsidRPr="00295B2C">
              <w:rPr>
                <w:lang w:val="en-GB"/>
              </w:rPr>
              <w:t>Document</w:t>
            </w:r>
          </w:p>
        </w:tc>
        <w:tc>
          <w:tcPr>
            <w:tcW w:w="5670" w:type="dxa"/>
          </w:tcPr>
          <w:p w14:paraId="5EBE4A2E" w14:textId="77777777" w:rsidR="00B303F7" w:rsidRPr="00295B2C" w:rsidRDefault="00B303F7" w:rsidP="00CF284C">
            <w:pPr>
              <w:spacing w:before="0" w:after="0"/>
              <w:jc w:val="left"/>
              <w:rPr>
                <w:i/>
                <w:iCs/>
                <w:color w:val="1F497D"/>
                <w:lang w:val="en-GB"/>
              </w:rPr>
            </w:pPr>
          </w:p>
        </w:tc>
        <w:tc>
          <w:tcPr>
            <w:tcW w:w="1418" w:type="dxa"/>
          </w:tcPr>
          <w:p w14:paraId="4530BA1A" w14:textId="77777777" w:rsidR="00B303F7" w:rsidRPr="00295B2C" w:rsidRDefault="00B303F7" w:rsidP="00CF284C">
            <w:pPr>
              <w:jc w:val="left"/>
              <w:rPr>
                <w:lang w:val="en-GB"/>
              </w:rPr>
            </w:pPr>
            <w:r w:rsidRPr="00295B2C">
              <w:rPr>
                <w:lang w:val="en-GB"/>
              </w:rPr>
              <w:t>O</w:t>
            </w:r>
          </w:p>
        </w:tc>
      </w:tr>
      <w:tr w:rsidR="00B303F7" w:rsidRPr="00295B2C" w14:paraId="026C5BA7" w14:textId="77777777" w:rsidTr="00CF284C">
        <w:tc>
          <w:tcPr>
            <w:tcW w:w="13527" w:type="dxa"/>
            <w:gridSpan w:val="4"/>
            <w:shd w:val="clear" w:color="auto" w:fill="D9D9D9" w:themeFill="background1" w:themeFillShade="D9"/>
          </w:tcPr>
          <w:p w14:paraId="7D88C14B" w14:textId="77777777" w:rsidR="00B303F7" w:rsidRPr="00295B2C" w:rsidRDefault="00B303F7" w:rsidP="00CF284C">
            <w:pPr>
              <w:jc w:val="left"/>
              <w:rPr>
                <w:lang w:val="en-GB"/>
              </w:rPr>
            </w:pPr>
            <w:r w:rsidRPr="00295B2C">
              <w:rPr>
                <w:lang w:val="en-GB"/>
              </w:rPr>
              <w:t>Market Claim Type</w:t>
            </w:r>
          </w:p>
        </w:tc>
      </w:tr>
      <w:tr w:rsidR="00B303F7" w:rsidRPr="00295B2C" w14:paraId="4034AAC9" w14:textId="77777777" w:rsidTr="00CF284C">
        <w:tc>
          <w:tcPr>
            <w:tcW w:w="5164" w:type="dxa"/>
          </w:tcPr>
          <w:p w14:paraId="1204BD75" w14:textId="77777777" w:rsidR="00B303F7" w:rsidRPr="00295B2C" w:rsidRDefault="00B303F7" w:rsidP="00CF284C">
            <w:pPr>
              <w:jc w:val="left"/>
              <w:rPr>
                <w:lang w:val="en-GB"/>
              </w:rPr>
            </w:pPr>
            <w:proofErr w:type="spellStart"/>
            <w:r w:rsidRPr="00295B2C">
              <w:rPr>
                <w:lang w:val="en-GB"/>
              </w:rPr>
              <w:t>MarketClaimType</w:t>
            </w:r>
            <w:proofErr w:type="spellEnd"/>
            <w:r w:rsidRPr="00295B2C">
              <w:rPr>
                <w:lang w:val="en-GB"/>
              </w:rPr>
              <w:t xml:space="preserve"> &lt;</w:t>
            </w:r>
            <w:proofErr w:type="spellStart"/>
            <w:r w:rsidRPr="00295B2C">
              <w:rPr>
                <w:lang w:val="en-GB"/>
              </w:rPr>
              <w:t>MktClmTp</w:t>
            </w:r>
            <w:proofErr w:type="spellEnd"/>
            <w:r w:rsidRPr="00295B2C">
              <w:rPr>
                <w:lang w:val="en-GB"/>
              </w:rPr>
              <w:t>&gt;</w:t>
            </w:r>
          </w:p>
        </w:tc>
        <w:tc>
          <w:tcPr>
            <w:tcW w:w="1275" w:type="dxa"/>
          </w:tcPr>
          <w:p w14:paraId="5AE4F64A" w14:textId="77777777" w:rsidR="00B303F7" w:rsidRPr="00295B2C" w:rsidRDefault="00B303F7" w:rsidP="00CF284C">
            <w:pPr>
              <w:jc w:val="left"/>
              <w:rPr>
                <w:lang w:val="en-GB"/>
              </w:rPr>
            </w:pPr>
            <w:r w:rsidRPr="00295B2C">
              <w:rPr>
                <w:lang w:val="en-GB"/>
              </w:rPr>
              <w:t>Document</w:t>
            </w:r>
          </w:p>
        </w:tc>
        <w:tc>
          <w:tcPr>
            <w:tcW w:w="5670" w:type="dxa"/>
          </w:tcPr>
          <w:p w14:paraId="1CC95BFD" w14:textId="77777777" w:rsidR="00B303F7" w:rsidRPr="00295B2C" w:rsidRDefault="00B303F7" w:rsidP="00CF284C">
            <w:pPr>
              <w:spacing w:before="0" w:after="0"/>
              <w:jc w:val="left"/>
              <w:rPr>
                <w:lang w:val="en-GB"/>
              </w:rPr>
            </w:pPr>
            <w:r w:rsidRPr="00295B2C">
              <w:rPr>
                <w:lang w:val="en-GB"/>
              </w:rPr>
              <w:t>MKTC to be used to identify market claims created due to a pending/failing settlement transaction, to ensure the event proceeds are delivered from the seller to the buyer.</w:t>
            </w:r>
          </w:p>
          <w:p w14:paraId="73DAA9FC" w14:textId="77777777" w:rsidR="00B303F7" w:rsidRPr="00295B2C" w:rsidRDefault="00B303F7" w:rsidP="00CF284C">
            <w:pPr>
              <w:spacing w:before="0" w:after="0"/>
              <w:jc w:val="left"/>
              <w:rPr>
                <w:lang w:val="en-GB"/>
              </w:rPr>
            </w:pPr>
          </w:p>
          <w:p w14:paraId="26B827C7" w14:textId="0D08DC49" w:rsidR="00B303F7" w:rsidRPr="00295B2C" w:rsidRDefault="00B303F7" w:rsidP="00CF284C">
            <w:pPr>
              <w:spacing w:before="0" w:after="0"/>
              <w:jc w:val="left"/>
              <w:rPr>
                <w:lang w:val="en-GB"/>
              </w:rPr>
            </w:pPr>
            <w:r w:rsidRPr="00295B2C">
              <w:rPr>
                <w:lang w:val="en-GB"/>
              </w:rPr>
              <w:t xml:space="preserve">RVMC to be used to identify market claims created due to a settled settlement transaction, to ensure the event proceeds are delivered </w:t>
            </w:r>
            <w:r w:rsidR="004029B5">
              <w:rPr>
                <w:lang w:val="en-GB"/>
              </w:rPr>
              <w:t>from the buyer to the seller.</w:t>
            </w:r>
          </w:p>
        </w:tc>
        <w:tc>
          <w:tcPr>
            <w:tcW w:w="1418" w:type="dxa"/>
          </w:tcPr>
          <w:p w14:paraId="01DAC142" w14:textId="77777777" w:rsidR="00B303F7" w:rsidRPr="00295B2C" w:rsidRDefault="00B303F7" w:rsidP="00CF284C">
            <w:pPr>
              <w:jc w:val="left"/>
              <w:rPr>
                <w:lang w:val="en-GB"/>
              </w:rPr>
            </w:pPr>
            <w:r w:rsidRPr="00295B2C">
              <w:rPr>
                <w:lang w:val="en-GB"/>
              </w:rPr>
              <w:t>M</w:t>
            </w:r>
          </w:p>
        </w:tc>
      </w:tr>
      <w:tr w:rsidR="00B303F7" w:rsidRPr="00295B2C" w14:paraId="7D809B0E" w14:textId="77777777" w:rsidTr="00CF284C">
        <w:tc>
          <w:tcPr>
            <w:tcW w:w="13527" w:type="dxa"/>
            <w:gridSpan w:val="4"/>
            <w:shd w:val="clear" w:color="auto" w:fill="D9D9D9" w:themeFill="background1" w:themeFillShade="D9"/>
          </w:tcPr>
          <w:p w14:paraId="3F88C880" w14:textId="77777777" w:rsidR="00B303F7" w:rsidRPr="00295B2C" w:rsidRDefault="00B303F7" w:rsidP="00CF284C">
            <w:pPr>
              <w:jc w:val="left"/>
              <w:rPr>
                <w:lang w:val="en-GB"/>
              </w:rPr>
            </w:pPr>
            <w:r w:rsidRPr="00295B2C">
              <w:rPr>
                <w:lang w:val="en-GB"/>
              </w:rPr>
              <w:t>Market Claim Details</w:t>
            </w:r>
          </w:p>
        </w:tc>
      </w:tr>
      <w:tr w:rsidR="00B303F7" w:rsidRPr="00295B2C" w14:paraId="36478086" w14:textId="77777777" w:rsidTr="00CF284C">
        <w:tc>
          <w:tcPr>
            <w:tcW w:w="5164" w:type="dxa"/>
          </w:tcPr>
          <w:p w14:paraId="49C97001" w14:textId="77777777" w:rsidR="00B303F7" w:rsidRPr="00295B2C" w:rsidRDefault="00B303F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OptionNumber</w:t>
            </w:r>
            <w:proofErr w:type="spellEnd"/>
            <w:r w:rsidRPr="00295B2C">
              <w:rPr>
                <w:lang w:val="en-GB"/>
              </w:rPr>
              <w:t xml:space="preserve"> &lt;</w:t>
            </w:r>
            <w:proofErr w:type="spellStart"/>
            <w:r w:rsidRPr="00295B2C">
              <w:rPr>
                <w:lang w:val="en-GB"/>
              </w:rPr>
              <w:t>OptnNb</w:t>
            </w:r>
            <w:proofErr w:type="spellEnd"/>
            <w:r w:rsidRPr="00295B2C">
              <w:rPr>
                <w:lang w:val="en-GB"/>
              </w:rPr>
              <w:t>&gt;</w:t>
            </w:r>
          </w:p>
        </w:tc>
        <w:tc>
          <w:tcPr>
            <w:tcW w:w="1275" w:type="dxa"/>
          </w:tcPr>
          <w:p w14:paraId="4FDAC362" w14:textId="77777777" w:rsidR="00B303F7" w:rsidRPr="00295B2C" w:rsidRDefault="00B303F7" w:rsidP="00CF284C">
            <w:pPr>
              <w:jc w:val="left"/>
              <w:rPr>
                <w:lang w:val="en-GB"/>
              </w:rPr>
            </w:pPr>
            <w:r w:rsidRPr="00295B2C">
              <w:rPr>
                <w:lang w:val="en-GB"/>
              </w:rPr>
              <w:t>Document</w:t>
            </w:r>
          </w:p>
        </w:tc>
        <w:tc>
          <w:tcPr>
            <w:tcW w:w="5670" w:type="dxa"/>
          </w:tcPr>
          <w:p w14:paraId="16866B75" w14:textId="77777777" w:rsidR="00B303F7" w:rsidRPr="00295B2C" w:rsidRDefault="00B303F7" w:rsidP="00CF284C">
            <w:pPr>
              <w:spacing w:before="0" w:after="0"/>
              <w:jc w:val="left"/>
              <w:rPr>
                <w:lang w:val="en-GB"/>
              </w:rPr>
            </w:pPr>
          </w:p>
        </w:tc>
        <w:tc>
          <w:tcPr>
            <w:tcW w:w="1418" w:type="dxa"/>
          </w:tcPr>
          <w:p w14:paraId="3DD52DB6" w14:textId="77777777" w:rsidR="00B303F7" w:rsidRPr="00295B2C" w:rsidRDefault="00B303F7" w:rsidP="00CF284C">
            <w:pPr>
              <w:jc w:val="left"/>
              <w:rPr>
                <w:lang w:val="en-GB"/>
              </w:rPr>
            </w:pPr>
            <w:r w:rsidRPr="00295B2C">
              <w:rPr>
                <w:lang w:val="en-GB"/>
              </w:rPr>
              <w:t>M</w:t>
            </w:r>
          </w:p>
        </w:tc>
      </w:tr>
      <w:tr w:rsidR="00B303F7" w:rsidRPr="00295B2C" w14:paraId="72C61526" w14:textId="77777777" w:rsidTr="00CF284C">
        <w:tc>
          <w:tcPr>
            <w:tcW w:w="5164" w:type="dxa"/>
          </w:tcPr>
          <w:p w14:paraId="701A739C" w14:textId="77777777" w:rsidR="00B303F7" w:rsidRPr="00295B2C" w:rsidRDefault="00B303F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OptionType</w:t>
            </w:r>
            <w:proofErr w:type="spellEnd"/>
            <w:r w:rsidRPr="00295B2C">
              <w:rPr>
                <w:lang w:val="en-GB"/>
              </w:rPr>
              <w:t xml:space="preserve"> &lt;</w:t>
            </w:r>
            <w:proofErr w:type="spellStart"/>
            <w:r w:rsidRPr="00295B2C">
              <w:rPr>
                <w:lang w:val="en-GB"/>
              </w:rPr>
              <w:t>OptnTp</w:t>
            </w:r>
            <w:proofErr w:type="spellEnd"/>
            <w:r w:rsidRPr="00295B2C">
              <w:rPr>
                <w:lang w:val="en-GB"/>
              </w:rPr>
              <w:t>&gt;</w:t>
            </w:r>
          </w:p>
        </w:tc>
        <w:tc>
          <w:tcPr>
            <w:tcW w:w="1275" w:type="dxa"/>
          </w:tcPr>
          <w:p w14:paraId="41D22D32" w14:textId="77777777" w:rsidR="00B303F7" w:rsidRPr="00295B2C" w:rsidRDefault="00B303F7" w:rsidP="00CF284C">
            <w:pPr>
              <w:jc w:val="left"/>
              <w:rPr>
                <w:lang w:val="en-GB"/>
              </w:rPr>
            </w:pPr>
            <w:r w:rsidRPr="00295B2C">
              <w:rPr>
                <w:lang w:val="en-GB"/>
              </w:rPr>
              <w:t>Document</w:t>
            </w:r>
          </w:p>
        </w:tc>
        <w:tc>
          <w:tcPr>
            <w:tcW w:w="5670" w:type="dxa"/>
          </w:tcPr>
          <w:p w14:paraId="371CA504" w14:textId="77777777" w:rsidR="00B303F7" w:rsidRPr="00295B2C" w:rsidRDefault="00B303F7" w:rsidP="00CF284C">
            <w:pPr>
              <w:spacing w:before="0" w:after="0"/>
              <w:jc w:val="left"/>
              <w:rPr>
                <w:lang w:val="en-GB"/>
              </w:rPr>
            </w:pPr>
          </w:p>
        </w:tc>
        <w:tc>
          <w:tcPr>
            <w:tcW w:w="1418" w:type="dxa"/>
          </w:tcPr>
          <w:p w14:paraId="60F359BA" w14:textId="77777777" w:rsidR="00B303F7" w:rsidRPr="00295B2C" w:rsidRDefault="00B303F7" w:rsidP="00CF284C">
            <w:pPr>
              <w:jc w:val="left"/>
              <w:rPr>
                <w:lang w:val="en-GB"/>
              </w:rPr>
            </w:pPr>
            <w:r w:rsidRPr="00295B2C">
              <w:rPr>
                <w:lang w:val="en-GB"/>
              </w:rPr>
              <w:t>M</w:t>
            </w:r>
          </w:p>
        </w:tc>
      </w:tr>
      <w:tr w:rsidR="00B303F7" w:rsidRPr="00295B2C" w14:paraId="3E119C7A" w14:textId="77777777" w:rsidTr="00CF284C">
        <w:tc>
          <w:tcPr>
            <w:tcW w:w="13527" w:type="dxa"/>
            <w:gridSpan w:val="4"/>
          </w:tcPr>
          <w:p w14:paraId="3426582E" w14:textId="30874F5E" w:rsidR="00B303F7" w:rsidRPr="00295B2C" w:rsidRDefault="00B303F7" w:rsidP="00CF284C">
            <w:pPr>
              <w:jc w:val="left"/>
              <w:rPr>
                <w:bCs/>
                <w:lang w:val="en-GB"/>
              </w:rPr>
            </w:pPr>
            <w:r w:rsidRPr="00295B2C">
              <w:rPr>
                <w:bCs/>
                <w:lang w:val="en-GB"/>
              </w:rPr>
              <w:t xml:space="preserve">Securities Movement </w:t>
            </w:r>
            <w:proofErr w:type="gramStart"/>
            <w:r w:rsidRPr="00295B2C">
              <w:rPr>
                <w:bCs/>
                <w:lang w:val="en-GB"/>
              </w:rPr>
              <w:t>Details, in case</w:t>
            </w:r>
            <w:proofErr w:type="gramEnd"/>
            <w:r w:rsidRPr="00295B2C">
              <w:rPr>
                <w:bCs/>
                <w:lang w:val="en-GB"/>
              </w:rPr>
              <w:t xml:space="preserve"> the claim includes a movement of securities</w:t>
            </w:r>
            <w:r w:rsidR="004029B5">
              <w:rPr>
                <w:bCs/>
                <w:lang w:val="en-GB"/>
              </w:rPr>
              <w:t>.</w:t>
            </w:r>
          </w:p>
        </w:tc>
      </w:tr>
      <w:tr w:rsidR="00B303F7" w:rsidRPr="00295B2C" w14:paraId="4BA48E2C" w14:textId="77777777" w:rsidTr="00CF284C">
        <w:tc>
          <w:tcPr>
            <w:tcW w:w="5164" w:type="dxa"/>
          </w:tcPr>
          <w:p w14:paraId="44ACBDE6" w14:textId="77777777" w:rsidR="00B303F7" w:rsidRPr="00295B2C" w:rsidRDefault="00B303F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&gt; -</w:t>
            </w:r>
            <w:proofErr w:type="spellStart"/>
            <w:r w:rsidRPr="00295B2C">
              <w:rPr>
                <w:lang w:val="en-GB"/>
              </w:rPr>
              <w:t>FinancialInstrumentIdentification</w:t>
            </w:r>
            <w:proofErr w:type="spellEnd"/>
            <w:r w:rsidRPr="00295B2C">
              <w:rPr>
                <w:lang w:val="en-GB"/>
              </w:rPr>
              <w:t xml:space="preserve"> &lt;</w:t>
            </w:r>
            <w:proofErr w:type="spellStart"/>
            <w:r w:rsidRPr="00295B2C">
              <w:rPr>
                <w:lang w:val="en-GB"/>
              </w:rPr>
              <w:t>FinInstrmId</w:t>
            </w:r>
            <w:proofErr w:type="spellEnd"/>
            <w:r w:rsidRPr="00295B2C">
              <w:rPr>
                <w:lang w:val="en-GB"/>
              </w:rPr>
              <w:t>&gt;</w:t>
            </w:r>
          </w:p>
        </w:tc>
        <w:tc>
          <w:tcPr>
            <w:tcW w:w="1275" w:type="dxa"/>
          </w:tcPr>
          <w:p w14:paraId="31FE08A2" w14:textId="77777777" w:rsidR="00B303F7" w:rsidRPr="00295B2C" w:rsidRDefault="00B303F7" w:rsidP="00CF284C">
            <w:pPr>
              <w:jc w:val="left"/>
              <w:rPr>
                <w:lang w:val="en-GB"/>
              </w:rPr>
            </w:pPr>
            <w:r w:rsidRPr="00295B2C">
              <w:rPr>
                <w:lang w:val="en-GB"/>
              </w:rPr>
              <w:t>Document</w:t>
            </w:r>
          </w:p>
        </w:tc>
        <w:tc>
          <w:tcPr>
            <w:tcW w:w="5670" w:type="dxa"/>
          </w:tcPr>
          <w:p w14:paraId="799DEDCA" w14:textId="597DA395" w:rsidR="00B303F7" w:rsidRPr="00295B2C" w:rsidRDefault="00B303F7" w:rsidP="00CF284C">
            <w:pPr>
              <w:spacing w:before="0" w:after="0"/>
              <w:jc w:val="left"/>
              <w:rPr>
                <w:lang w:val="en-GB"/>
              </w:rPr>
            </w:pPr>
            <w:r w:rsidRPr="00295B2C">
              <w:rPr>
                <w:lang w:val="en-GB"/>
              </w:rPr>
              <w:t xml:space="preserve">ISIN is the </w:t>
            </w:r>
            <w:r w:rsidR="00951471">
              <w:rPr>
                <w:lang w:val="en-GB"/>
              </w:rPr>
              <w:t>recommended format.</w:t>
            </w:r>
          </w:p>
        </w:tc>
        <w:tc>
          <w:tcPr>
            <w:tcW w:w="1418" w:type="dxa"/>
          </w:tcPr>
          <w:p w14:paraId="3AB84E67" w14:textId="77777777" w:rsidR="00B303F7" w:rsidRPr="00295B2C" w:rsidRDefault="00B303F7" w:rsidP="00CF284C">
            <w:pPr>
              <w:jc w:val="left"/>
              <w:rPr>
                <w:lang w:val="en-GB"/>
              </w:rPr>
            </w:pPr>
            <w:r w:rsidRPr="00295B2C">
              <w:rPr>
                <w:lang w:val="en-GB"/>
              </w:rPr>
              <w:t>C</w:t>
            </w:r>
          </w:p>
        </w:tc>
      </w:tr>
      <w:tr w:rsidR="00B303F7" w:rsidRPr="00295B2C" w14:paraId="52F2BEBC" w14:textId="77777777" w:rsidTr="00CF284C">
        <w:tc>
          <w:tcPr>
            <w:tcW w:w="5164" w:type="dxa"/>
          </w:tcPr>
          <w:p w14:paraId="02EF1624" w14:textId="77777777" w:rsidR="00B303F7" w:rsidRPr="00295B2C" w:rsidRDefault="00B303F7" w:rsidP="00CF284C">
            <w:pPr>
              <w:jc w:val="left"/>
              <w:rPr>
                <w:lang w:val="en-GB"/>
              </w:rPr>
            </w:pPr>
            <w:proofErr w:type="spellStart"/>
            <w:r w:rsidRPr="00295B2C">
              <w:rPr>
                <w:lang w:val="en-GB"/>
              </w:rPr>
              <w:lastRenderedPageBreak/>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 xml:space="preserve">&gt; - </w:t>
            </w:r>
            <w:proofErr w:type="spellStart"/>
            <w:r w:rsidRPr="00295B2C">
              <w:rPr>
                <w:lang w:val="en-GB"/>
              </w:rPr>
              <w:t>CreditDebitIndicator</w:t>
            </w:r>
            <w:proofErr w:type="spellEnd"/>
            <w:r w:rsidRPr="00295B2C">
              <w:rPr>
                <w:lang w:val="en-GB"/>
              </w:rPr>
              <w:t xml:space="preserve"> &lt;</w:t>
            </w:r>
            <w:proofErr w:type="spellStart"/>
            <w:r w:rsidRPr="00295B2C">
              <w:rPr>
                <w:lang w:val="en-GB"/>
              </w:rPr>
              <w:t>CdtDbtInd</w:t>
            </w:r>
            <w:proofErr w:type="spellEnd"/>
            <w:r w:rsidRPr="00295B2C">
              <w:rPr>
                <w:lang w:val="en-GB"/>
              </w:rPr>
              <w:t>&gt;</w:t>
            </w:r>
          </w:p>
        </w:tc>
        <w:tc>
          <w:tcPr>
            <w:tcW w:w="1275" w:type="dxa"/>
          </w:tcPr>
          <w:p w14:paraId="293102A0" w14:textId="77777777" w:rsidR="00B303F7" w:rsidRPr="00295B2C" w:rsidRDefault="00B303F7" w:rsidP="00CF284C">
            <w:pPr>
              <w:jc w:val="left"/>
              <w:rPr>
                <w:lang w:val="en-GB"/>
              </w:rPr>
            </w:pPr>
            <w:r w:rsidRPr="00295B2C">
              <w:rPr>
                <w:lang w:val="en-GB"/>
              </w:rPr>
              <w:t>Document</w:t>
            </w:r>
          </w:p>
        </w:tc>
        <w:tc>
          <w:tcPr>
            <w:tcW w:w="5670" w:type="dxa"/>
          </w:tcPr>
          <w:p w14:paraId="583E79A9" w14:textId="77777777" w:rsidR="00B303F7" w:rsidRPr="00295B2C" w:rsidRDefault="00B303F7" w:rsidP="00CF284C">
            <w:pPr>
              <w:spacing w:before="0" w:after="0"/>
              <w:jc w:val="left"/>
              <w:rPr>
                <w:lang w:val="en-GB"/>
              </w:rPr>
            </w:pPr>
          </w:p>
        </w:tc>
        <w:tc>
          <w:tcPr>
            <w:tcW w:w="1418" w:type="dxa"/>
          </w:tcPr>
          <w:p w14:paraId="6FCE2873" w14:textId="77777777" w:rsidR="00B303F7" w:rsidRPr="00295B2C" w:rsidRDefault="00B303F7" w:rsidP="00CF284C">
            <w:pPr>
              <w:jc w:val="left"/>
              <w:rPr>
                <w:lang w:val="en-GB"/>
              </w:rPr>
            </w:pPr>
            <w:r w:rsidRPr="00295B2C">
              <w:rPr>
                <w:lang w:val="en-GB"/>
              </w:rPr>
              <w:t>C</w:t>
            </w:r>
          </w:p>
        </w:tc>
      </w:tr>
      <w:tr w:rsidR="00B303F7" w:rsidRPr="00295B2C" w14:paraId="1A4C4472" w14:textId="77777777" w:rsidTr="00CF284C">
        <w:tc>
          <w:tcPr>
            <w:tcW w:w="5164" w:type="dxa"/>
          </w:tcPr>
          <w:p w14:paraId="458C0EFC" w14:textId="77777777" w:rsidR="00B303F7" w:rsidRPr="00295B2C" w:rsidRDefault="00B303F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 xml:space="preserve">&gt; - </w:t>
            </w:r>
            <w:proofErr w:type="spellStart"/>
            <w:r w:rsidRPr="00295B2C">
              <w:rPr>
                <w:lang w:val="en-GB"/>
              </w:rPr>
              <w:t>EntitledQuantity</w:t>
            </w:r>
            <w:proofErr w:type="spellEnd"/>
            <w:r w:rsidRPr="00295B2C">
              <w:rPr>
                <w:lang w:val="en-GB"/>
              </w:rPr>
              <w:t xml:space="preserve"> &lt;</w:t>
            </w:r>
            <w:proofErr w:type="spellStart"/>
            <w:r w:rsidRPr="00295B2C">
              <w:rPr>
                <w:lang w:val="en-GB"/>
              </w:rPr>
              <w:t>EntitldQty</w:t>
            </w:r>
            <w:proofErr w:type="spellEnd"/>
            <w:r w:rsidRPr="00295B2C">
              <w:rPr>
                <w:lang w:val="en-GB"/>
              </w:rPr>
              <w:t>&gt;</w:t>
            </w:r>
          </w:p>
        </w:tc>
        <w:tc>
          <w:tcPr>
            <w:tcW w:w="1275" w:type="dxa"/>
          </w:tcPr>
          <w:p w14:paraId="2927A779" w14:textId="77777777" w:rsidR="00B303F7" w:rsidRPr="00295B2C" w:rsidRDefault="00B303F7" w:rsidP="00CF284C">
            <w:pPr>
              <w:jc w:val="left"/>
              <w:rPr>
                <w:lang w:val="en-GB"/>
              </w:rPr>
            </w:pPr>
            <w:r w:rsidRPr="00295B2C">
              <w:rPr>
                <w:lang w:val="en-GB"/>
              </w:rPr>
              <w:t>Document</w:t>
            </w:r>
          </w:p>
        </w:tc>
        <w:tc>
          <w:tcPr>
            <w:tcW w:w="5670" w:type="dxa"/>
          </w:tcPr>
          <w:p w14:paraId="7150A332" w14:textId="77777777" w:rsidR="00B303F7" w:rsidRPr="00295B2C" w:rsidRDefault="00B303F7" w:rsidP="00CF284C">
            <w:pPr>
              <w:spacing w:before="0" w:after="0"/>
              <w:jc w:val="left"/>
              <w:rPr>
                <w:lang w:val="en-GB"/>
              </w:rPr>
            </w:pPr>
          </w:p>
        </w:tc>
        <w:tc>
          <w:tcPr>
            <w:tcW w:w="1418" w:type="dxa"/>
          </w:tcPr>
          <w:p w14:paraId="3D91B7FD" w14:textId="77777777" w:rsidR="00B303F7" w:rsidRPr="00295B2C" w:rsidRDefault="00B303F7" w:rsidP="00CF284C">
            <w:pPr>
              <w:jc w:val="left"/>
              <w:rPr>
                <w:lang w:val="en-GB"/>
              </w:rPr>
            </w:pPr>
            <w:r w:rsidRPr="00295B2C">
              <w:rPr>
                <w:lang w:val="en-GB"/>
              </w:rPr>
              <w:t>C</w:t>
            </w:r>
          </w:p>
        </w:tc>
      </w:tr>
      <w:tr w:rsidR="00B303F7" w:rsidRPr="00295B2C" w14:paraId="0729538A" w14:textId="77777777" w:rsidTr="00CF284C">
        <w:tc>
          <w:tcPr>
            <w:tcW w:w="5164" w:type="dxa"/>
          </w:tcPr>
          <w:p w14:paraId="7AEA9397" w14:textId="77777777" w:rsidR="00B303F7" w:rsidRPr="00295B2C" w:rsidRDefault="00B303F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 xml:space="preserve">&gt; - </w:t>
            </w:r>
            <w:proofErr w:type="spellStart"/>
            <w:r w:rsidRPr="00295B2C">
              <w:rPr>
                <w:lang w:val="en-GB"/>
              </w:rPr>
              <w:t>PaymentDate</w:t>
            </w:r>
            <w:proofErr w:type="spellEnd"/>
            <w:r w:rsidRPr="00295B2C">
              <w:rPr>
                <w:lang w:val="en-GB"/>
              </w:rPr>
              <w:t xml:space="preserve"> &lt;</w:t>
            </w:r>
            <w:proofErr w:type="spellStart"/>
            <w:r w:rsidRPr="00295B2C">
              <w:rPr>
                <w:lang w:val="en-GB"/>
              </w:rPr>
              <w:t>PmtDt</w:t>
            </w:r>
            <w:proofErr w:type="spellEnd"/>
            <w:r w:rsidRPr="00295B2C">
              <w:rPr>
                <w:lang w:val="en-GB"/>
              </w:rPr>
              <w:t>&gt;</w:t>
            </w:r>
          </w:p>
        </w:tc>
        <w:tc>
          <w:tcPr>
            <w:tcW w:w="1275" w:type="dxa"/>
          </w:tcPr>
          <w:p w14:paraId="142D0151" w14:textId="77777777" w:rsidR="00B303F7" w:rsidRPr="00295B2C" w:rsidRDefault="00B303F7" w:rsidP="00CF284C">
            <w:pPr>
              <w:jc w:val="left"/>
              <w:rPr>
                <w:lang w:val="en-GB"/>
              </w:rPr>
            </w:pPr>
            <w:r w:rsidRPr="00295B2C">
              <w:rPr>
                <w:lang w:val="en-GB"/>
              </w:rPr>
              <w:t>Document</w:t>
            </w:r>
          </w:p>
        </w:tc>
        <w:tc>
          <w:tcPr>
            <w:tcW w:w="5670" w:type="dxa"/>
          </w:tcPr>
          <w:p w14:paraId="1D9844D6" w14:textId="77777777" w:rsidR="00B303F7" w:rsidRPr="00295B2C" w:rsidRDefault="00B303F7" w:rsidP="00CF284C">
            <w:pPr>
              <w:spacing w:before="0" w:after="0"/>
              <w:jc w:val="left"/>
              <w:rPr>
                <w:lang w:val="en-GB"/>
              </w:rPr>
            </w:pPr>
          </w:p>
        </w:tc>
        <w:tc>
          <w:tcPr>
            <w:tcW w:w="1418" w:type="dxa"/>
          </w:tcPr>
          <w:p w14:paraId="7595995C" w14:textId="77777777" w:rsidR="00B303F7" w:rsidRPr="00295B2C" w:rsidRDefault="00B303F7" w:rsidP="00CF284C">
            <w:pPr>
              <w:jc w:val="left"/>
              <w:rPr>
                <w:lang w:val="en-GB"/>
              </w:rPr>
            </w:pPr>
            <w:r w:rsidRPr="00295B2C">
              <w:rPr>
                <w:lang w:val="en-GB"/>
              </w:rPr>
              <w:t>C</w:t>
            </w:r>
          </w:p>
        </w:tc>
      </w:tr>
      <w:tr w:rsidR="00B303F7" w:rsidRPr="00295B2C" w14:paraId="78D9A08C" w14:textId="77777777" w:rsidTr="00CF284C">
        <w:tc>
          <w:tcPr>
            <w:tcW w:w="13527" w:type="dxa"/>
            <w:gridSpan w:val="4"/>
          </w:tcPr>
          <w:p w14:paraId="57768503" w14:textId="605824C4" w:rsidR="00B303F7" w:rsidRPr="00295B2C" w:rsidRDefault="00B303F7" w:rsidP="00CF284C">
            <w:pPr>
              <w:jc w:val="left"/>
              <w:rPr>
                <w:b/>
                <w:lang w:val="en-GB"/>
              </w:rPr>
            </w:pPr>
            <w:r w:rsidRPr="00295B2C">
              <w:rPr>
                <w:bCs/>
                <w:lang w:val="en-GB"/>
              </w:rPr>
              <w:t xml:space="preserve">Cash Movement </w:t>
            </w:r>
            <w:proofErr w:type="gramStart"/>
            <w:r w:rsidRPr="00295B2C">
              <w:rPr>
                <w:bCs/>
                <w:lang w:val="en-GB"/>
              </w:rPr>
              <w:t>Details, in case</w:t>
            </w:r>
            <w:proofErr w:type="gramEnd"/>
            <w:r w:rsidRPr="00295B2C">
              <w:rPr>
                <w:bCs/>
                <w:lang w:val="en-GB"/>
              </w:rPr>
              <w:t xml:space="preserve"> the claim includes a movement of cash</w:t>
            </w:r>
            <w:r w:rsidR="004029B5">
              <w:rPr>
                <w:bCs/>
                <w:lang w:val="en-GB"/>
              </w:rPr>
              <w:t>.</w:t>
            </w:r>
          </w:p>
        </w:tc>
      </w:tr>
      <w:tr w:rsidR="00B303F7" w:rsidRPr="00295B2C" w14:paraId="3DD96858" w14:textId="77777777" w:rsidTr="00CF284C">
        <w:tc>
          <w:tcPr>
            <w:tcW w:w="5164" w:type="dxa"/>
          </w:tcPr>
          <w:p w14:paraId="4FF1209B" w14:textId="77777777" w:rsidR="00B303F7" w:rsidRPr="00295B2C" w:rsidRDefault="00B303F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CreditDebitIndicator</w:t>
            </w:r>
            <w:proofErr w:type="spellEnd"/>
            <w:r w:rsidRPr="00295B2C">
              <w:rPr>
                <w:lang w:val="en-GB"/>
              </w:rPr>
              <w:t xml:space="preserve"> &lt;</w:t>
            </w:r>
            <w:proofErr w:type="spellStart"/>
            <w:r w:rsidRPr="00295B2C">
              <w:rPr>
                <w:lang w:val="en-GB"/>
              </w:rPr>
              <w:t>CdtDbtInd</w:t>
            </w:r>
            <w:proofErr w:type="spellEnd"/>
            <w:r w:rsidRPr="00295B2C">
              <w:rPr>
                <w:lang w:val="en-GB"/>
              </w:rPr>
              <w:t>&gt;</w:t>
            </w:r>
          </w:p>
        </w:tc>
        <w:tc>
          <w:tcPr>
            <w:tcW w:w="1275" w:type="dxa"/>
          </w:tcPr>
          <w:p w14:paraId="707CBCFD" w14:textId="77777777" w:rsidR="00B303F7" w:rsidRPr="00295B2C" w:rsidRDefault="00B303F7" w:rsidP="00CF284C">
            <w:pPr>
              <w:jc w:val="left"/>
              <w:rPr>
                <w:lang w:val="en-GB"/>
              </w:rPr>
            </w:pPr>
            <w:r w:rsidRPr="00295B2C">
              <w:rPr>
                <w:lang w:val="en-GB"/>
              </w:rPr>
              <w:t>Document</w:t>
            </w:r>
          </w:p>
        </w:tc>
        <w:tc>
          <w:tcPr>
            <w:tcW w:w="5670" w:type="dxa"/>
          </w:tcPr>
          <w:p w14:paraId="7C6B1836" w14:textId="77777777" w:rsidR="00B303F7" w:rsidRPr="00295B2C" w:rsidRDefault="00B303F7" w:rsidP="00CF284C">
            <w:pPr>
              <w:spacing w:before="0" w:after="0"/>
              <w:jc w:val="left"/>
              <w:rPr>
                <w:lang w:val="en-GB"/>
              </w:rPr>
            </w:pPr>
          </w:p>
        </w:tc>
        <w:tc>
          <w:tcPr>
            <w:tcW w:w="1418" w:type="dxa"/>
          </w:tcPr>
          <w:p w14:paraId="338CDBCF" w14:textId="77777777" w:rsidR="00B303F7" w:rsidRPr="00295B2C" w:rsidRDefault="00B303F7" w:rsidP="00CF284C">
            <w:pPr>
              <w:jc w:val="left"/>
              <w:rPr>
                <w:lang w:val="en-GB"/>
              </w:rPr>
            </w:pPr>
            <w:r w:rsidRPr="00295B2C">
              <w:rPr>
                <w:lang w:val="en-GB"/>
              </w:rPr>
              <w:t>C</w:t>
            </w:r>
          </w:p>
        </w:tc>
      </w:tr>
      <w:tr w:rsidR="00B303F7" w:rsidRPr="00295B2C" w14:paraId="22E64F60" w14:textId="77777777" w:rsidTr="00CF284C">
        <w:tc>
          <w:tcPr>
            <w:tcW w:w="5164" w:type="dxa"/>
          </w:tcPr>
          <w:p w14:paraId="5884D122" w14:textId="77777777" w:rsidR="00B303F7" w:rsidRPr="00295B2C" w:rsidRDefault="00B303F7" w:rsidP="00CF284C">
            <w:pPr>
              <w:jc w:val="left"/>
              <w:rPr>
                <w:lang w:val="en-GB"/>
              </w:rPr>
            </w:pPr>
            <w:commentRangeStart w:id="20"/>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EntitledAmount</w:t>
            </w:r>
            <w:proofErr w:type="spellEnd"/>
            <w:r w:rsidRPr="00295B2C">
              <w:rPr>
                <w:lang w:val="en-GB"/>
              </w:rPr>
              <w:t xml:space="preserve"> &lt;</w:t>
            </w:r>
            <w:proofErr w:type="spellStart"/>
            <w:r w:rsidRPr="00295B2C">
              <w:rPr>
                <w:lang w:val="en-GB"/>
              </w:rPr>
              <w:t>EntitldAmt</w:t>
            </w:r>
            <w:proofErr w:type="spellEnd"/>
            <w:r w:rsidRPr="00295B2C">
              <w:rPr>
                <w:lang w:val="en-GB"/>
              </w:rPr>
              <w:t>&gt;</w:t>
            </w:r>
            <w:commentRangeEnd w:id="20"/>
            <w:r w:rsidRPr="00295B2C">
              <w:rPr>
                <w:rStyle w:val="CommentReference"/>
                <w:lang w:val="en-GB"/>
              </w:rPr>
              <w:commentReference w:id="20"/>
            </w:r>
          </w:p>
        </w:tc>
        <w:tc>
          <w:tcPr>
            <w:tcW w:w="1275" w:type="dxa"/>
          </w:tcPr>
          <w:p w14:paraId="7A57E508" w14:textId="77777777" w:rsidR="00B303F7" w:rsidRPr="00295B2C" w:rsidRDefault="00B303F7" w:rsidP="00CF284C">
            <w:pPr>
              <w:jc w:val="left"/>
              <w:rPr>
                <w:lang w:val="en-GB"/>
              </w:rPr>
            </w:pPr>
            <w:r w:rsidRPr="00295B2C">
              <w:rPr>
                <w:lang w:val="en-GB"/>
              </w:rPr>
              <w:t>Document</w:t>
            </w:r>
          </w:p>
        </w:tc>
        <w:tc>
          <w:tcPr>
            <w:tcW w:w="5670" w:type="dxa"/>
          </w:tcPr>
          <w:p w14:paraId="18FA6263" w14:textId="77777777" w:rsidR="00B303F7" w:rsidRPr="00295B2C" w:rsidRDefault="00B303F7" w:rsidP="00CF284C">
            <w:pPr>
              <w:spacing w:before="0" w:after="0"/>
              <w:jc w:val="left"/>
              <w:rPr>
                <w:lang w:val="en-GB"/>
              </w:rPr>
            </w:pPr>
          </w:p>
        </w:tc>
        <w:tc>
          <w:tcPr>
            <w:tcW w:w="1418" w:type="dxa"/>
          </w:tcPr>
          <w:p w14:paraId="589D3AD1" w14:textId="77777777" w:rsidR="00B303F7" w:rsidRPr="00295B2C" w:rsidRDefault="00B303F7" w:rsidP="00CF284C">
            <w:pPr>
              <w:jc w:val="left"/>
              <w:rPr>
                <w:lang w:val="en-GB"/>
              </w:rPr>
            </w:pPr>
            <w:r w:rsidRPr="00295B2C">
              <w:rPr>
                <w:lang w:val="en-GB"/>
              </w:rPr>
              <w:t>C</w:t>
            </w:r>
          </w:p>
        </w:tc>
      </w:tr>
      <w:tr w:rsidR="00B303F7" w:rsidRPr="00295B2C" w14:paraId="76F67E78" w14:textId="77777777" w:rsidTr="00CF284C">
        <w:tc>
          <w:tcPr>
            <w:tcW w:w="5164" w:type="dxa"/>
          </w:tcPr>
          <w:p w14:paraId="787FDB7B" w14:textId="77777777" w:rsidR="00B303F7" w:rsidRPr="00295B2C" w:rsidRDefault="00B303F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PaymentDate</w:t>
            </w:r>
            <w:proofErr w:type="spellEnd"/>
            <w:r w:rsidRPr="00295B2C">
              <w:rPr>
                <w:lang w:val="en-GB"/>
              </w:rPr>
              <w:t xml:space="preserve"> &lt;</w:t>
            </w:r>
            <w:proofErr w:type="spellStart"/>
            <w:r w:rsidRPr="00295B2C">
              <w:rPr>
                <w:lang w:val="en-GB"/>
              </w:rPr>
              <w:t>PmtDt</w:t>
            </w:r>
            <w:proofErr w:type="spellEnd"/>
            <w:r w:rsidRPr="00295B2C">
              <w:rPr>
                <w:lang w:val="en-GB"/>
              </w:rPr>
              <w:t>&gt;</w:t>
            </w:r>
          </w:p>
        </w:tc>
        <w:tc>
          <w:tcPr>
            <w:tcW w:w="1275" w:type="dxa"/>
          </w:tcPr>
          <w:p w14:paraId="5C13F412" w14:textId="77777777" w:rsidR="00B303F7" w:rsidRPr="00295B2C" w:rsidRDefault="00B303F7" w:rsidP="00CF284C">
            <w:pPr>
              <w:jc w:val="left"/>
              <w:rPr>
                <w:lang w:val="en-GB"/>
              </w:rPr>
            </w:pPr>
            <w:r w:rsidRPr="00295B2C">
              <w:rPr>
                <w:lang w:val="en-GB"/>
              </w:rPr>
              <w:t>Document</w:t>
            </w:r>
          </w:p>
        </w:tc>
        <w:tc>
          <w:tcPr>
            <w:tcW w:w="5670" w:type="dxa"/>
          </w:tcPr>
          <w:p w14:paraId="04873015" w14:textId="77777777" w:rsidR="00B303F7" w:rsidRPr="00295B2C" w:rsidRDefault="00B303F7" w:rsidP="00CF284C">
            <w:pPr>
              <w:spacing w:before="0" w:after="0"/>
              <w:jc w:val="left"/>
              <w:rPr>
                <w:lang w:val="en-GB"/>
              </w:rPr>
            </w:pPr>
          </w:p>
        </w:tc>
        <w:tc>
          <w:tcPr>
            <w:tcW w:w="1418" w:type="dxa"/>
          </w:tcPr>
          <w:p w14:paraId="514C4B6D" w14:textId="77777777" w:rsidR="00B303F7" w:rsidRPr="00295B2C" w:rsidRDefault="00B303F7" w:rsidP="00CF284C">
            <w:pPr>
              <w:jc w:val="left"/>
              <w:rPr>
                <w:lang w:val="en-GB"/>
              </w:rPr>
            </w:pPr>
            <w:r w:rsidRPr="00295B2C">
              <w:rPr>
                <w:lang w:val="en-GB"/>
              </w:rPr>
              <w:t>C</w:t>
            </w:r>
          </w:p>
        </w:tc>
      </w:tr>
      <w:tr w:rsidR="00B303F7" w:rsidRPr="00295B2C" w14:paraId="71467769" w14:textId="77777777" w:rsidTr="00CF284C">
        <w:tc>
          <w:tcPr>
            <w:tcW w:w="13527" w:type="dxa"/>
            <w:gridSpan w:val="4"/>
            <w:shd w:val="clear" w:color="auto" w:fill="D9D9D9" w:themeFill="background1" w:themeFillShade="D9"/>
          </w:tcPr>
          <w:p w14:paraId="695EB4AE" w14:textId="77777777" w:rsidR="00B303F7" w:rsidRPr="00295B2C" w:rsidRDefault="00B303F7" w:rsidP="00CF284C">
            <w:pPr>
              <w:jc w:val="left"/>
              <w:rPr>
                <w:lang w:val="en-GB"/>
              </w:rPr>
            </w:pPr>
            <w:r w:rsidRPr="00295B2C">
              <w:rPr>
                <w:lang w:val="en-GB"/>
              </w:rPr>
              <w:t>Delivering Settlement Parties or Receiving Settlement Parties</w:t>
            </w:r>
          </w:p>
        </w:tc>
      </w:tr>
      <w:tr w:rsidR="00B303F7" w:rsidRPr="00295B2C" w14:paraId="7667913F" w14:textId="77777777" w:rsidTr="00CF284C">
        <w:tc>
          <w:tcPr>
            <w:tcW w:w="13527" w:type="dxa"/>
            <w:gridSpan w:val="4"/>
          </w:tcPr>
          <w:p w14:paraId="375FEF2E" w14:textId="000EEC24" w:rsidR="00B303F7" w:rsidRPr="00295B2C" w:rsidRDefault="00B303F7" w:rsidP="00CF284C">
            <w:pPr>
              <w:jc w:val="left"/>
              <w:rPr>
                <w:lang w:val="en-GB"/>
              </w:rPr>
            </w:pPr>
            <w:commentRangeStart w:id="21"/>
            <w:proofErr w:type="spellStart"/>
            <w:r w:rsidRPr="00295B2C">
              <w:rPr>
                <w:lang w:val="en-GB"/>
              </w:rPr>
              <w:t>DeliveringSettlementParties</w:t>
            </w:r>
            <w:proofErr w:type="spellEnd"/>
            <w:r w:rsidRPr="00295B2C">
              <w:rPr>
                <w:lang w:val="en-GB"/>
              </w:rPr>
              <w:t xml:space="preserve"> in case the market claim is a credit, receiving cash and/or securities. </w:t>
            </w:r>
            <w:proofErr w:type="spellStart"/>
            <w:r w:rsidRPr="00295B2C">
              <w:rPr>
                <w:lang w:val="en-GB"/>
              </w:rPr>
              <w:t>ReceivingSettlementParties</w:t>
            </w:r>
            <w:proofErr w:type="spellEnd"/>
            <w:r w:rsidRPr="00295B2C">
              <w:rPr>
                <w:lang w:val="en-GB"/>
              </w:rPr>
              <w:t xml:space="preserve"> in case the market claims </w:t>
            </w:r>
            <w:proofErr w:type="gramStart"/>
            <w:r w:rsidRPr="00295B2C">
              <w:rPr>
                <w:lang w:val="en-GB"/>
              </w:rPr>
              <w:t>is</w:t>
            </w:r>
            <w:proofErr w:type="gramEnd"/>
            <w:r w:rsidRPr="00295B2C">
              <w:rPr>
                <w:lang w:val="en-GB"/>
              </w:rPr>
              <w:t xml:space="preserve"> a debit, delivering cash and/or securities</w:t>
            </w:r>
            <w:commentRangeEnd w:id="21"/>
            <w:r w:rsidRPr="00295B2C">
              <w:rPr>
                <w:rStyle w:val="CommentReference"/>
                <w:lang w:val="en-GB"/>
              </w:rPr>
              <w:commentReference w:id="21"/>
            </w:r>
            <w:r w:rsidR="00951471">
              <w:rPr>
                <w:lang w:val="en-GB"/>
              </w:rPr>
              <w:t>.</w:t>
            </w:r>
          </w:p>
        </w:tc>
      </w:tr>
      <w:tr w:rsidR="00B303F7" w:rsidRPr="00295B2C" w14:paraId="183D3F37" w14:textId="77777777" w:rsidTr="00CF284C">
        <w:tc>
          <w:tcPr>
            <w:tcW w:w="5164" w:type="dxa"/>
          </w:tcPr>
          <w:p w14:paraId="7E3C2069" w14:textId="4473A8A5" w:rsidR="00B303F7" w:rsidRPr="00295B2C" w:rsidRDefault="00B303F7" w:rsidP="00CF284C">
            <w:pPr>
              <w:jc w:val="left"/>
              <w:rPr>
                <w:lang w:val="en-GB"/>
              </w:rPr>
            </w:pPr>
            <w:r w:rsidRPr="00295B2C">
              <w:rPr>
                <w:lang w:val="en-GB"/>
              </w:rPr>
              <w:t>Depository &lt;</w:t>
            </w:r>
            <w:proofErr w:type="spellStart"/>
            <w:r w:rsidRPr="00295B2C">
              <w:rPr>
                <w:lang w:val="en-GB"/>
              </w:rPr>
              <w:t>Dpstry</w:t>
            </w:r>
            <w:proofErr w:type="spellEnd"/>
            <w:r w:rsidRPr="00295B2C">
              <w:rPr>
                <w:lang w:val="en-GB"/>
              </w:rPr>
              <w:t>&gt;</w:t>
            </w:r>
            <w:r w:rsidR="00295B2C" w:rsidRPr="00295B2C">
              <w:rPr>
                <w:lang w:val="en-GB"/>
              </w:rPr>
              <w:t xml:space="preserve"> - Identification &lt;Id&gt;</w:t>
            </w:r>
          </w:p>
        </w:tc>
        <w:tc>
          <w:tcPr>
            <w:tcW w:w="1275" w:type="dxa"/>
          </w:tcPr>
          <w:p w14:paraId="63B4462B" w14:textId="77777777" w:rsidR="00B303F7" w:rsidRPr="00295B2C" w:rsidRDefault="00B303F7" w:rsidP="00CF284C">
            <w:pPr>
              <w:jc w:val="left"/>
              <w:rPr>
                <w:lang w:val="en-GB"/>
              </w:rPr>
            </w:pPr>
            <w:r w:rsidRPr="00295B2C">
              <w:rPr>
                <w:lang w:val="en-GB"/>
              </w:rPr>
              <w:t>Document</w:t>
            </w:r>
          </w:p>
        </w:tc>
        <w:tc>
          <w:tcPr>
            <w:tcW w:w="5670" w:type="dxa"/>
          </w:tcPr>
          <w:p w14:paraId="15F4BA5D" w14:textId="0CA18800" w:rsidR="00B303F7" w:rsidRPr="00295B2C" w:rsidRDefault="00B303F7" w:rsidP="00CF284C">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418" w:type="dxa"/>
          </w:tcPr>
          <w:p w14:paraId="689E33FC" w14:textId="77777777" w:rsidR="00B303F7" w:rsidRPr="00295B2C" w:rsidRDefault="00B303F7" w:rsidP="00CF284C">
            <w:pPr>
              <w:jc w:val="left"/>
              <w:rPr>
                <w:lang w:val="en-GB"/>
              </w:rPr>
            </w:pPr>
            <w:r w:rsidRPr="00295B2C">
              <w:rPr>
                <w:lang w:val="en-GB"/>
              </w:rPr>
              <w:t>M</w:t>
            </w:r>
          </w:p>
        </w:tc>
      </w:tr>
      <w:tr w:rsidR="00B303F7" w:rsidRPr="00295B2C" w14:paraId="53B2B560" w14:textId="77777777" w:rsidTr="00CF284C">
        <w:tc>
          <w:tcPr>
            <w:tcW w:w="5164" w:type="dxa"/>
          </w:tcPr>
          <w:p w14:paraId="00AECD58" w14:textId="77777777" w:rsidR="00B303F7" w:rsidRPr="00295B2C" w:rsidRDefault="00B303F7" w:rsidP="00CF284C">
            <w:pPr>
              <w:jc w:val="left"/>
              <w:rPr>
                <w:lang w:val="en-GB"/>
              </w:rPr>
            </w:pPr>
            <w:r w:rsidRPr="00295B2C">
              <w:rPr>
                <w:lang w:val="en-GB"/>
              </w:rPr>
              <w:t>Party1 &lt;Pty1&gt; - Identification &lt;Id&gt;</w:t>
            </w:r>
          </w:p>
        </w:tc>
        <w:tc>
          <w:tcPr>
            <w:tcW w:w="1275" w:type="dxa"/>
          </w:tcPr>
          <w:p w14:paraId="4D084A76" w14:textId="77777777" w:rsidR="00B303F7" w:rsidRPr="00295B2C" w:rsidRDefault="00B303F7" w:rsidP="00CF284C">
            <w:pPr>
              <w:jc w:val="left"/>
              <w:rPr>
                <w:lang w:val="en-GB"/>
              </w:rPr>
            </w:pPr>
            <w:r w:rsidRPr="00295B2C">
              <w:rPr>
                <w:lang w:val="en-GB"/>
              </w:rPr>
              <w:t>Document</w:t>
            </w:r>
          </w:p>
        </w:tc>
        <w:tc>
          <w:tcPr>
            <w:tcW w:w="5670" w:type="dxa"/>
          </w:tcPr>
          <w:p w14:paraId="521D7220" w14:textId="769AFCB4" w:rsidR="00B303F7" w:rsidRPr="00295B2C" w:rsidRDefault="00B303F7" w:rsidP="00CF284C">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418" w:type="dxa"/>
          </w:tcPr>
          <w:p w14:paraId="4EB01216" w14:textId="77777777" w:rsidR="00B303F7" w:rsidRPr="00295B2C" w:rsidRDefault="00B303F7" w:rsidP="00CF284C">
            <w:pPr>
              <w:jc w:val="left"/>
              <w:rPr>
                <w:lang w:val="en-GB"/>
              </w:rPr>
            </w:pPr>
            <w:r w:rsidRPr="00295B2C">
              <w:rPr>
                <w:lang w:val="en-GB"/>
              </w:rPr>
              <w:t>M</w:t>
            </w:r>
          </w:p>
        </w:tc>
      </w:tr>
      <w:tr w:rsidR="00B303F7" w:rsidRPr="00295B2C" w14:paraId="183E805A" w14:textId="77777777" w:rsidTr="00CF284C">
        <w:tc>
          <w:tcPr>
            <w:tcW w:w="5164" w:type="dxa"/>
          </w:tcPr>
          <w:p w14:paraId="09E5067C" w14:textId="77777777" w:rsidR="00B303F7" w:rsidRPr="00295B2C" w:rsidRDefault="00B303F7" w:rsidP="00CF284C">
            <w:pPr>
              <w:jc w:val="left"/>
              <w:rPr>
                <w:lang w:val="en-GB"/>
              </w:rPr>
            </w:pPr>
            <w:r w:rsidRPr="00295B2C">
              <w:rPr>
                <w:lang w:val="en-GB"/>
              </w:rPr>
              <w:t>Party2 &lt;Pty2&gt; - Identification &lt;Id&gt;</w:t>
            </w:r>
          </w:p>
        </w:tc>
        <w:tc>
          <w:tcPr>
            <w:tcW w:w="1275" w:type="dxa"/>
          </w:tcPr>
          <w:p w14:paraId="32367806" w14:textId="77777777" w:rsidR="00B303F7" w:rsidRPr="00295B2C" w:rsidRDefault="00B303F7" w:rsidP="00CF284C">
            <w:pPr>
              <w:jc w:val="left"/>
              <w:rPr>
                <w:lang w:val="en-GB"/>
              </w:rPr>
            </w:pPr>
            <w:r w:rsidRPr="00295B2C">
              <w:rPr>
                <w:lang w:val="en-GB"/>
              </w:rPr>
              <w:t>Document</w:t>
            </w:r>
          </w:p>
        </w:tc>
        <w:tc>
          <w:tcPr>
            <w:tcW w:w="5670" w:type="dxa"/>
          </w:tcPr>
          <w:p w14:paraId="6EA741C3" w14:textId="761BD83E" w:rsidR="00B303F7" w:rsidRPr="00295B2C" w:rsidRDefault="00B303F7" w:rsidP="00CF284C">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418" w:type="dxa"/>
          </w:tcPr>
          <w:p w14:paraId="2192CFE6" w14:textId="77777777" w:rsidR="00B303F7" w:rsidRPr="00295B2C" w:rsidRDefault="00B303F7" w:rsidP="00CF284C">
            <w:pPr>
              <w:jc w:val="left"/>
              <w:rPr>
                <w:lang w:val="en-GB"/>
              </w:rPr>
            </w:pPr>
            <w:r w:rsidRPr="00295B2C">
              <w:rPr>
                <w:lang w:val="en-GB"/>
              </w:rPr>
              <w:t>O</w:t>
            </w:r>
          </w:p>
        </w:tc>
      </w:tr>
    </w:tbl>
    <w:p w14:paraId="61B67EF2" w14:textId="77777777" w:rsidR="0075122F" w:rsidRPr="00295B2C" w:rsidRDefault="0075122F" w:rsidP="0075122F">
      <w:pPr>
        <w:pStyle w:val="BlockText"/>
        <w:rPr>
          <w:lang w:val="en-GB"/>
        </w:rPr>
      </w:pPr>
    </w:p>
    <w:p w14:paraId="51443FFF" w14:textId="77777777" w:rsidR="00EB7AC0" w:rsidRDefault="00EB7AC0">
      <w:pPr>
        <w:spacing w:before="0" w:after="0"/>
        <w:jc w:val="left"/>
        <w:rPr>
          <w:b/>
          <w:color w:val="000000"/>
          <w:sz w:val="24"/>
          <w:u w:val="single"/>
          <w:lang w:val="en-GB"/>
        </w:rPr>
      </w:pPr>
      <w:bookmarkStart w:id="22" w:name="_Toc141185272"/>
      <w:r>
        <w:rPr>
          <w:lang w:val="en-GB"/>
        </w:rPr>
        <w:br w:type="page"/>
      </w:r>
    </w:p>
    <w:p w14:paraId="7CB89259" w14:textId="0AFAC42A" w:rsidR="00B303F7" w:rsidRPr="00295B2C" w:rsidRDefault="00B303F7" w:rsidP="00B303F7">
      <w:pPr>
        <w:pStyle w:val="Heading2"/>
        <w:numPr>
          <w:ilvl w:val="1"/>
          <w:numId w:val="45"/>
        </w:numPr>
        <w:rPr>
          <w:lang w:val="en-GB"/>
        </w:rPr>
      </w:pPr>
      <w:r w:rsidRPr="00295B2C">
        <w:rPr>
          <w:lang w:val="en-GB"/>
        </w:rPr>
        <w:lastRenderedPageBreak/>
        <w:t>Optional business data requirements.</w:t>
      </w:r>
      <w:bookmarkEnd w:id="22"/>
    </w:p>
    <w:p w14:paraId="4FD34A94" w14:textId="77777777" w:rsidR="00B303F7" w:rsidRPr="00295B2C" w:rsidRDefault="00B303F7" w:rsidP="00B303F7">
      <w:pPr>
        <w:widowControl w:val="0"/>
        <w:autoSpaceDE w:val="0"/>
        <w:autoSpaceDN w:val="0"/>
        <w:spacing w:before="57" w:after="0"/>
        <w:ind w:left="360" w:right="242"/>
        <w:rPr>
          <w:szCs w:val="22"/>
          <w:lang w:val="en-GB" w:eastAsia="en-GB" w:bidi="en-GB"/>
        </w:rPr>
      </w:pPr>
      <w:r w:rsidRPr="00295B2C">
        <w:rPr>
          <w:szCs w:val="22"/>
          <w:lang w:val="en-GB" w:eastAsia="en-GB" w:bidi="en-GB"/>
        </w:rPr>
        <w:t xml:space="preserve">The below optional fields may be provided in a </w:t>
      </w:r>
      <w:r w:rsidRPr="00295B2C">
        <w:rPr>
          <w:lang w:val="en-GB" w:bidi="en-GB"/>
        </w:rPr>
        <w:t xml:space="preserve">Market Claims Creation </w:t>
      </w:r>
      <w:r w:rsidRPr="00295B2C">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77E0FF7B" w14:textId="77777777" w:rsidR="00B303F7" w:rsidRPr="00295B2C" w:rsidRDefault="00B303F7" w:rsidP="00B303F7">
      <w:pPr>
        <w:widowControl w:val="0"/>
        <w:autoSpaceDE w:val="0"/>
        <w:autoSpaceDN w:val="0"/>
        <w:spacing w:before="1" w:after="0"/>
        <w:ind w:left="360"/>
        <w:rPr>
          <w:szCs w:val="22"/>
          <w:lang w:val="en-GB" w:eastAsia="en-GB" w:bidi="en-GB"/>
        </w:rPr>
      </w:pPr>
      <w:r w:rsidRPr="00295B2C">
        <w:rPr>
          <w:szCs w:val="22"/>
          <w:lang w:val="en-GB" w:eastAsia="en-GB" w:bidi="en-GB"/>
        </w:rPr>
        <w:t xml:space="preserve">Any other fields not mentioned above or below are considered NOT needed for this specific type of message. If used, they will be </w:t>
      </w:r>
      <w:proofErr w:type="gramStart"/>
      <w:r w:rsidRPr="00295B2C">
        <w:rPr>
          <w:szCs w:val="22"/>
          <w:lang w:val="en-GB" w:eastAsia="en-GB" w:bidi="en-GB"/>
        </w:rPr>
        <w:t>market-specific</w:t>
      </w:r>
      <w:proofErr w:type="gramEnd"/>
      <w:r w:rsidRPr="00295B2C">
        <w:rPr>
          <w:szCs w:val="22"/>
          <w:lang w:val="en-GB" w:eastAsia="en-GB" w:bidi="en-GB"/>
        </w:rPr>
        <w:t>.</w:t>
      </w:r>
    </w:p>
    <w:p w14:paraId="0DB60B38" w14:textId="77777777" w:rsidR="00B303F7" w:rsidRPr="00295B2C" w:rsidRDefault="00B303F7" w:rsidP="00B303F7">
      <w:pPr>
        <w:ind w:left="360"/>
        <w:rPr>
          <w:lang w:val="en-GB"/>
        </w:rPr>
      </w:pPr>
    </w:p>
    <w:tbl>
      <w:tblPr>
        <w:tblStyle w:val="TableGrid"/>
        <w:tblW w:w="13527" w:type="dxa"/>
        <w:tblInd w:w="360" w:type="dxa"/>
        <w:tblLook w:val="04A0" w:firstRow="1" w:lastRow="0" w:firstColumn="1" w:lastColumn="0" w:noHBand="0" w:noVBand="1"/>
      </w:tblPr>
      <w:tblGrid>
        <w:gridCol w:w="5164"/>
        <w:gridCol w:w="1275"/>
        <w:gridCol w:w="5670"/>
        <w:gridCol w:w="1418"/>
      </w:tblGrid>
      <w:tr w:rsidR="00B303F7" w:rsidRPr="00295B2C" w14:paraId="710E842A" w14:textId="77777777" w:rsidTr="00CF284C">
        <w:tc>
          <w:tcPr>
            <w:tcW w:w="5164" w:type="dxa"/>
            <w:shd w:val="clear" w:color="auto" w:fill="000000" w:themeFill="text1"/>
          </w:tcPr>
          <w:p w14:paraId="1BD92ECD" w14:textId="77777777" w:rsidR="00B303F7" w:rsidRPr="00295B2C" w:rsidRDefault="00B303F7" w:rsidP="00CF284C">
            <w:pPr>
              <w:jc w:val="center"/>
              <w:rPr>
                <w:b/>
                <w:bCs/>
                <w:color w:val="FFFFFF" w:themeColor="background1"/>
                <w:lang w:val="en-GB"/>
              </w:rPr>
            </w:pPr>
            <w:r w:rsidRPr="00295B2C">
              <w:rPr>
                <w:b/>
                <w:bCs/>
                <w:color w:val="FFFFFF" w:themeColor="background1"/>
                <w:lang w:val="en-GB"/>
              </w:rPr>
              <w:t>Common optional elements</w:t>
            </w:r>
          </w:p>
        </w:tc>
        <w:tc>
          <w:tcPr>
            <w:tcW w:w="1275" w:type="dxa"/>
            <w:shd w:val="clear" w:color="auto" w:fill="000000" w:themeFill="text1"/>
          </w:tcPr>
          <w:p w14:paraId="75E51E93" w14:textId="77777777" w:rsidR="00B303F7" w:rsidRPr="00295B2C" w:rsidRDefault="00B303F7" w:rsidP="00CF284C">
            <w:pPr>
              <w:jc w:val="center"/>
              <w:rPr>
                <w:b/>
                <w:bCs/>
                <w:color w:val="FFFFFF" w:themeColor="background1"/>
                <w:lang w:val="en-GB"/>
              </w:rPr>
            </w:pPr>
            <w:r w:rsidRPr="00295B2C">
              <w:rPr>
                <w:b/>
                <w:bCs/>
                <w:color w:val="FFFFFF" w:themeColor="background1"/>
                <w:lang w:val="en-GB"/>
              </w:rPr>
              <w:t>Place</w:t>
            </w:r>
          </w:p>
        </w:tc>
        <w:tc>
          <w:tcPr>
            <w:tcW w:w="5670" w:type="dxa"/>
            <w:shd w:val="clear" w:color="auto" w:fill="000000" w:themeFill="text1"/>
            <w:vAlign w:val="center"/>
          </w:tcPr>
          <w:p w14:paraId="71D2DEC4" w14:textId="77777777" w:rsidR="00B303F7" w:rsidRPr="00295B2C" w:rsidRDefault="00B303F7" w:rsidP="00CF284C">
            <w:pPr>
              <w:spacing w:before="0" w:after="0"/>
              <w:jc w:val="center"/>
              <w:rPr>
                <w:b/>
                <w:bCs/>
                <w:color w:val="FFFFFF" w:themeColor="background1"/>
                <w:lang w:val="en-GB"/>
              </w:rPr>
            </w:pPr>
            <w:r w:rsidRPr="00295B2C">
              <w:rPr>
                <w:b/>
                <w:bCs/>
                <w:color w:val="FFFFFF" w:themeColor="background1"/>
                <w:lang w:val="en-GB"/>
              </w:rPr>
              <w:t>Detailed usage</w:t>
            </w:r>
          </w:p>
        </w:tc>
        <w:tc>
          <w:tcPr>
            <w:tcW w:w="1418" w:type="dxa"/>
            <w:shd w:val="clear" w:color="auto" w:fill="000000" w:themeFill="text1"/>
          </w:tcPr>
          <w:p w14:paraId="41B8FEAA" w14:textId="77777777" w:rsidR="00B303F7" w:rsidRPr="00295B2C" w:rsidRDefault="00B303F7" w:rsidP="00CF284C">
            <w:pPr>
              <w:jc w:val="center"/>
              <w:rPr>
                <w:b/>
                <w:bCs/>
                <w:color w:val="FFFFFF" w:themeColor="background1"/>
                <w:lang w:val="en-GB"/>
              </w:rPr>
            </w:pPr>
            <w:r w:rsidRPr="00295B2C">
              <w:rPr>
                <w:b/>
                <w:bCs/>
                <w:color w:val="FFFFFF" w:themeColor="background1"/>
                <w:lang w:val="en-GB"/>
              </w:rPr>
              <w:t>M/C/O</w:t>
            </w:r>
          </w:p>
        </w:tc>
      </w:tr>
      <w:tr w:rsidR="007C7E84" w:rsidRPr="00295B2C" w14:paraId="08B3A3C5" w14:textId="77777777" w:rsidTr="00CF284C">
        <w:trPr>
          <w:trHeight w:val="350"/>
        </w:trPr>
        <w:tc>
          <w:tcPr>
            <w:tcW w:w="1352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E33BD" w14:textId="77777777" w:rsidR="007C7E84" w:rsidRPr="00295B2C" w:rsidRDefault="007C7E84" w:rsidP="00CF284C">
            <w:pPr>
              <w:jc w:val="left"/>
              <w:rPr>
                <w:lang w:val="en-GB"/>
              </w:rPr>
            </w:pPr>
            <w:r w:rsidRPr="00295B2C">
              <w:rPr>
                <w:lang w:val="en-GB"/>
              </w:rPr>
              <w:t>Transaction reference</w:t>
            </w:r>
          </w:p>
        </w:tc>
      </w:tr>
      <w:tr w:rsidR="007C7E84" w:rsidRPr="00295B2C" w14:paraId="6EEEAA0A" w14:textId="77777777" w:rsidTr="00CF284C">
        <w:tc>
          <w:tcPr>
            <w:tcW w:w="5164" w:type="dxa"/>
          </w:tcPr>
          <w:p w14:paraId="6E9E6254" w14:textId="77777777" w:rsidR="007C7E84" w:rsidRPr="00295B2C" w:rsidRDefault="007C7E84" w:rsidP="00CF284C">
            <w:pPr>
              <w:jc w:val="left"/>
              <w:rPr>
                <w:lang w:val="en-GB"/>
              </w:rPr>
            </w:pPr>
            <w:commentRangeStart w:id="23"/>
            <w:proofErr w:type="spellStart"/>
            <w:r w:rsidRPr="00295B2C">
              <w:rPr>
                <w:lang w:val="en-GB"/>
              </w:rPr>
              <w:t>TransactionReference</w:t>
            </w:r>
            <w:proofErr w:type="spellEnd"/>
            <w:r w:rsidRPr="00295B2C">
              <w:rPr>
                <w:lang w:val="en-GB"/>
              </w:rPr>
              <w:t xml:space="preserve"> – </w:t>
            </w:r>
            <w:proofErr w:type="spellStart"/>
            <w:r w:rsidRPr="00295B2C">
              <w:rPr>
                <w:lang w:val="en-GB"/>
              </w:rPr>
              <w:t>MarketInfrastructureTransactionIdentification</w:t>
            </w:r>
            <w:proofErr w:type="spellEnd"/>
            <w:r w:rsidRPr="00295B2C">
              <w:rPr>
                <w:lang w:val="en-GB"/>
              </w:rPr>
              <w:t xml:space="preserve"> &lt;</w:t>
            </w:r>
            <w:proofErr w:type="spellStart"/>
            <w:r w:rsidRPr="00295B2C">
              <w:rPr>
                <w:lang w:val="en-GB"/>
              </w:rPr>
              <w:t>MktInfrstrctrTxId</w:t>
            </w:r>
            <w:proofErr w:type="spellEnd"/>
            <w:r w:rsidRPr="00295B2C">
              <w:rPr>
                <w:lang w:val="en-GB"/>
              </w:rPr>
              <w:t>&gt;</w:t>
            </w:r>
          </w:p>
        </w:tc>
        <w:tc>
          <w:tcPr>
            <w:tcW w:w="1275" w:type="dxa"/>
          </w:tcPr>
          <w:p w14:paraId="4D2F1F56" w14:textId="77777777" w:rsidR="007C7E84" w:rsidRPr="00295B2C" w:rsidRDefault="007C7E84" w:rsidP="00CF284C">
            <w:pPr>
              <w:jc w:val="left"/>
              <w:rPr>
                <w:lang w:val="en-GB"/>
              </w:rPr>
            </w:pPr>
            <w:r w:rsidRPr="00295B2C">
              <w:rPr>
                <w:lang w:val="en-GB"/>
              </w:rPr>
              <w:t>Document</w:t>
            </w:r>
          </w:p>
        </w:tc>
        <w:tc>
          <w:tcPr>
            <w:tcW w:w="5670" w:type="dxa"/>
          </w:tcPr>
          <w:p w14:paraId="23D1F299" w14:textId="5785CFAF" w:rsidR="007C7E84" w:rsidRPr="00295B2C" w:rsidRDefault="007C7E84" w:rsidP="00CF284C">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T2S</w:t>
            </w:r>
            <w:r w:rsidR="00951471">
              <w:rPr>
                <w:lang w:val="en-GB"/>
              </w:rPr>
              <w:t>.</w:t>
            </w:r>
          </w:p>
        </w:tc>
        <w:tc>
          <w:tcPr>
            <w:tcW w:w="1418" w:type="dxa"/>
          </w:tcPr>
          <w:p w14:paraId="48548E94" w14:textId="77777777" w:rsidR="007C7E84" w:rsidRPr="00295B2C" w:rsidRDefault="007C7E84" w:rsidP="00CF284C">
            <w:pPr>
              <w:jc w:val="left"/>
              <w:rPr>
                <w:lang w:val="en-GB"/>
              </w:rPr>
            </w:pPr>
            <w:r w:rsidRPr="00295B2C">
              <w:rPr>
                <w:lang w:val="en-GB"/>
              </w:rPr>
              <w:t>O</w:t>
            </w:r>
          </w:p>
        </w:tc>
      </w:tr>
      <w:tr w:rsidR="007C7E84" w:rsidRPr="00295B2C" w14:paraId="38AB13F8" w14:textId="77777777" w:rsidTr="00CF284C">
        <w:tc>
          <w:tcPr>
            <w:tcW w:w="5164" w:type="dxa"/>
          </w:tcPr>
          <w:p w14:paraId="54FE3F83" w14:textId="77777777" w:rsidR="007C7E84" w:rsidRPr="00295B2C" w:rsidRDefault="007C7E84" w:rsidP="00CF284C">
            <w:pPr>
              <w:jc w:val="left"/>
              <w:rPr>
                <w:lang w:val="en-GB"/>
              </w:rPr>
            </w:pPr>
            <w:proofErr w:type="spellStart"/>
            <w:r w:rsidRPr="00295B2C">
              <w:rPr>
                <w:lang w:val="en-GB"/>
              </w:rPr>
              <w:t>TransactionReference</w:t>
            </w:r>
            <w:proofErr w:type="spellEnd"/>
            <w:r w:rsidRPr="00295B2C">
              <w:rPr>
                <w:lang w:val="en-GB"/>
              </w:rPr>
              <w:t xml:space="preserve"> – </w:t>
            </w:r>
            <w:proofErr w:type="spellStart"/>
            <w:r w:rsidRPr="00295B2C">
              <w:rPr>
                <w:lang w:val="en-GB"/>
              </w:rPr>
              <w:t>ProcessorTransactionIdentification</w:t>
            </w:r>
            <w:proofErr w:type="spellEnd"/>
            <w:r w:rsidRPr="00295B2C">
              <w:rPr>
                <w:lang w:val="en-GB"/>
              </w:rPr>
              <w:t xml:space="preserve"> &lt;</w:t>
            </w:r>
            <w:proofErr w:type="spellStart"/>
            <w:r w:rsidRPr="00295B2C">
              <w:rPr>
                <w:lang w:val="en-GB"/>
              </w:rPr>
              <w:t>PrcrTxId</w:t>
            </w:r>
            <w:proofErr w:type="spellEnd"/>
            <w:r w:rsidRPr="00295B2C">
              <w:rPr>
                <w:lang w:val="en-GB"/>
              </w:rPr>
              <w:t>&gt;</w:t>
            </w:r>
          </w:p>
        </w:tc>
        <w:tc>
          <w:tcPr>
            <w:tcW w:w="1275" w:type="dxa"/>
          </w:tcPr>
          <w:p w14:paraId="38D7646D" w14:textId="77777777" w:rsidR="007C7E84" w:rsidRPr="00295B2C" w:rsidRDefault="007C7E84" w:rsidP="00CF284C">
            <w:pPr>
              <w:jc w:val="left"/>
              <w:rPr>
                <w:lang w:val="en-GB"/>
              </w:rPr>
            </w:pPr>
            <w:r w:rsidRPr="00295B2C">
              <w:rPr>
                <w:lang w:val="en-GB"/>
              </w:rPr>
              <w:t>Document</w:t>
            </w:r>
          </w:p>
        </w:tc>
        <w:tc>
          <w:tcPr>
            <w:tcW w:w="5670" w:type="dxa"/>
          </w:tcPr>
          <w:p w14:paraId="3A34694A" w14:textId="3A84B6F4" w:rsidR="007C7E84" w:rsidRPr="00295B2C" w:rsidRDefault="007C7E84" w:rsidP="00CF284C">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the issuer CSD. It</w:t>
            </w:r>
            <w:r w:rsidR="00295B2C" w:rsidRPr="00295B2C">
              <w:rPr>
                <w:lang w:val="en-GB"/>
              </w:rPr>
              <w:t xml:space="preserve"> i</w:t>
            </w:r>
            <w:r w:rsidRPr="00295B2C">
              <w:rPr>
                <w:lang w:val="en-GB"/>
              </w:rPr>
              <w:t>s recommended to use this reference only for non-T2S CSDs</w:t>
            </w:r>
            <w:r w:rsidR="00295B2C" w:rsidRPr="00295B2C">
              <w:rPr>
                <w:lang w:val="en-GB"/>
              </w:rPr>
              <w:t>.</w:t>
            </w:r>
          </w:p>
        </w:tc>
        <w:tc>
          <w:tcPr>
            <w:tcW w:w="1418" w:type="dxa"/>
          </w:tcPr>
          <w:p w14:paraId="07B7FE7F" w14:textId="77777777" w:rsidR="007C7E84" w:rsidRPr="00295B2C" w:rsidRDefault="007C7E84" w:rsidP="00CF284C">
            <w:pPr>
              <w:jc w:val="left"/>
              <w:rPr>
                <w:lang w:val="en-GB"/>
              </w:rPr>
            </w:pPr>
            <w:r w:rsidRPr="00295B2C">
              <w:rPr>
                <w:lang w:val="en-GB"/>
              </w:rPr>
              <w:t>O</w:t>
            </w:r>
            <w:commentRangeEnd w:id="23"/>
            <w:r w:rsidR="00A727D4">
              <w:rPr>
                <w:rStyle w:val="CommentReference"/>
              </w:rPr>
              <w:commentReference w:id="23"/>
            </w:r>
          </w:p>
        </w:tc>
      </w:tr>
      <w:tr w:rsidR="00B303F7" w:rsidRPr="00295B2C" w14:paraId="452DCE46" w14:textId="77777777" w:rsidTr="00CF284C">
        <w:tc>
          <w:tcPr>
            <w:tcW w:w="13527" w:type="dxa"/>
            <w:gridSpan w:val="4"/>
            <w:shd w:val="clear" w:color="auto" w:fill="D9D9D9" w:themeFill="background1" w:themeFillShade="D9"/>
          </w:tcPr>
          <w:p w14:paraId="54F1393D" w14:textId="77777777" w:rsidR="00B303F7" w:rsidRPr="00295B2C" w:rsidRDefault="00B303F7" w:rsidP="00CF284C">
            <w:pPr>
              <w:jc w:val="left"/>
              <w:rPr>
                <w:lang w:val="en-GB"/>
              </w:rPr>
            </w:pPr>
            <w:r w:rsidRPr="00295B2C">
              <w:rPr>
                <w:lang w:val="en-GB"/>
              </w:rPr>
              <w:t>Market Claim Details</w:t>
            </w:r>
          </w:p>
        </w:tc>
      </w:tr>
      <w:tr w:rsidR="00B303F7" w:rsidRPr="00295B2C" w14:paraId="3CFBA813" w14:textId="77777777" w:rsidTr="00CF284C">
        <w:tc>
          <w:tcPr>
            <w:tcW w:w="13527" w:type="dxa"/>
            <w:gridSpan w:val="4"/>
            <w:shd w:val="clear" w:color="auto" w:fill="auto"/>
          </w:tcPr>
          <w:p w14:paraId="094F299A" w14:textId="3CFA1082" w:rsidR="00B303F7" w:rsidRPr="00295B2C" w:rsidRDefault="00B303F7" w:rsidP="00CF284C">
            <w:pPr>
              <w:jc w:val="left"/>
              <w:rPr>
                <w:lang w:val="en-GB"/>
              </w:rPr>
            </w:pPr>
            <w:r w:rsidRPr="00295B2C">
              <w:rPr>
                <w:bCs/>
                <w:lang w:val="en-GB"/>
              </w:rPr>
              <w:t xml:space="preserve">Cash Movement </w:t>
            </w:r>
            <w:proofErr w:type="gramStart"/>
            <w:r w:rsidRPr="00295B2C">
              <w:rPr>
                <w:bCs/>
                <w:lang w:val="en-GB"/>
              </w:rPr>
              <w:t>Details, in case</w:t>
            </w:r>
            <w:proofErr w:type="gramEnd"/>
            <w:r w:rsidRPr="00295B2C">
              <w:rPr>
                <w:bCs/>
                <w:lang w:val="en-GB"/>
              </w:rPr>
              <w:t xml:space="preserve"> the claim includes a movement of cash</w:t>
            </w:r>
            <w:r w:rsidR="004029B5">
              <w:rPr>
                <w:bCs/>
                <w:lang w:val="en-GB"/>
              </w:rPr>
              <w:t>.</w:t>
            </w:r>
          </w:p>
        </w:tc>
      </w:tr>
      <w:tr w:rsidR="00B303F7" w:rsidRPr="00295B2C" w14:paraId="5B36BC6A" w14:textId="77777777" w:rsidTr="00CF284C">
        <w:tc>
          <w:tcPr>
            <w:tcW w:w="5164" w:type="dxa"/>
            <w:shd w:val="clear" w:color="auto" w:fill="auto"/>
          </w:tcPr>
          <w:p w14:paraId="1D6BC469" w14:textId="77777777" w:rsidR="00B303F7" w:rsidRPr="00295B2C" w:rsidRDefault="00B303F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GrossCashAmount</w:t>
            </w:r>
            <w:proofErr w:type="spellEnd"/>
            <w:r w:rsidRPr="00295B2C">
              <w:rPr>
                <w:lang w:val="en-GB"/>
              </w:rPr>
              <w:t>&lt;</w:t>
            </w:r>
            <w:proofErr w:type="spellStart"/>
            <w:r w:rsidRPr="00295B2C">
              <w:rPr>
                <w:lang w:val="en-GB"/>
              </w:rPr>
              <w:t>GrssCshAmt</w:t>
            </w:r>
            <w:proofErr w:type="spellEnd"/>
            <w:r w:rsidRPr="00295B2C">
              <w:rPr>
                <w:lang w:val="en-GB"/>
              </w:rPr>
              <w:t xml:space="preserve">&gt; </w:t>
            </w:r>
          </w:p>
        </w:tc>
        <w:tc>
          <w:tcPr>
            <w:tcW w:w="1275" w:type="dxa"/>
            <w:shd w:val="clear" w:color="auto" w:fill="auto"/>
          </w:tcPr>
          <w:p w14:paraId="4A5AAC03" w14:textId="77777777" w:rsidR="00B303F7" w:rsidRPr="00295B2C" w:rsidRDefault="00B303F7" w:rsidP="00CF284C">
            <w:pPr>
              <w:jc w:val="left"/>
              <w:rPr>
                <w:lang w:val="en-GB"/>
              </w:rPr>
            </w:pPr>
            <w:r w:rsidRPr="00295B2C">
              <w:rPr>
                <w:lang w:val="en-GB"/>
              </w:rPr>
              <w:t>Document</w:t>
            </w:r>
          </w:p>
        </w:tc>
        <w:tc>
          <w:tcPr>
            <w:tcW w:w="5670" w:type="dxa"/>
            <w:shd w:val="clear" w:color="auto" w:fill="auto"/>
          </w:tcPr>
          <w:p w14:paraId="1385CDF4" w14:textId="77777777" w:rsidR="00B303F7" w:rsidRPr="00295B2C" w:rsidRDefault="00B303F7" w:rsidP="00CF284C">
            <w:pPr>
              <w:spacing w:before="0" w:after="0"/>
              <w:jc w:val="left"/>
              <w:rPr>
                <w:lang w:val="en-GB"/>
              </w:rPr>
            </w:pPr>
          </w:p>
        </w:tc>
        <w:tc>
          <w:tcPr>
            <w:tcW w:w="1418" w:type="dxa"/>
            <w:shd w:val="clear" w:color="auto" w:fill="auto"/>
          </w:tcPr>
          <w:p w14:paraId="0F3ABB79" w14:textId="77777777" w:rsidR="00B303F7" w:rsidRPr="00295B2C" w:rsidRDefault="00B303F7" w:rsidP="00CF284C">
            <w:pPr>
              <w:jc w:val="center"/>
              <w:rPr>
                <w:lang w:val="en-GB"/>
              </w:rPr>
            </w:pPr>
            <w:r w:rsidRPr="00295B2C">
              <w:rPr>
                <w:lang w:val="en-GB"/>
              </w:rPr>
              <w:t>O</w:t>
            </w:r>
          </w:p>
        </w:tc>
      </w:tr>
      <w:tr w:rsidR="00B303F7" w:rsidRPr="00295B2C" w14:paraId="77055CC6" w14:textId="77777777" w:rsidTr="00CF284C">
        <w:tc>
          <w:tcPr>
            <w:tcW w:w="5164" w:type="dxa"/>
            <w:shd w:val="clear" w:color="auto" w:fill="auto"/>
          </w:tcPr>
          <w:p w14:paraId="5DE715D5" w14:textId="77777777" w:rsidR="00B303F7" w:rsidRPr="00295B2C" w:rsidRDefault="00B303F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NetCashAmount</w:t>
            </w:r>
            <w:proofErr w:type="spellEnd"/>
            <w:r w:rsidRPr="00295B2C">
              <w:rPr>
                <w:lang w:val="en-GB"/>
              </w:rPr>
              <w:t>&lt;</w:t>
            </w:r>
            <w:proofErr w:type="spellStart"/>
            <w:r w:rsidRPr="00295B2C">
              <w:rPr>
                <w:lang w:val="en-GB"/>
              </w:rPr>
              <w:t>NetCshAmt</w:t>
            </w:r>
            <w:proofErr w:type="spellEnd"/>
            <w:r w:rsidRPr="00295B2C">
              <w:rPr>
                <w:lang w:val="en-GB"/>
              </w:rPr>
              <w:t>&gt;</w:t>
            </w:r>
          </w:p>
        </w:tc>
        <w:tc>
          <w:tcPr>
            <w:tcW w:w="1275" w:type="dxa"/>
            <w:shd w:val="clear" w:color="auto" w:fill="auto"/>
          </w:tcPr>
          <w:p w14:paraId="053D78BB" w14:textId="77777777" w:rsidR="00B303F7" w:rsidRPr="00295B2C" w:rsidRDefault="00B303F7" w:rsidP="00CF284C">
            <w:pPr>
              <w:jc w:val="left"/>
              <w:rPr>
                <w:lang w:val="en-GB"/>
              </w:rPr>
            </w:pPr>
            <w:r w:rsidRPr="00295B2C">
              <w:rPr>
                <w:lang w:val="en-GB"/>
              </w:rPr>
              <w:t>Document</w:t>
            </w:r>
          </w:p>
        </w:tc>
        <w:tc>
          <w:tcPr>
            <w:tcW w:w="5670" w:type="dxa"/>
            <w:shd w:val="clear" w:color="auto" w:fill="auto"/>
          </w:tcPr>
          <w:p w14:paraId="224D4413" w14:textId="77777777" w:rsidR="00B303F7" w:rsidRPr="00295B2C" w:rsidRDefault="00B303F7" w:rsidP="00CF284C">
            <w:pPr>
              <w:spacing w:before="0" w:after="0"/>
              <w:jc w:val="left"/>
              <w:rPr>
                <w:lang w:val="en-GB"/>
              </w:rPr>
            </w:pPr>
          </w:p>
        </w:tc>
        <w:tc>
          <w:tcPr>
            <w:tcW w:w="1418" w:type="dxa"/>
            <w:shd w:val="clear" w:color="auto" w:fill="auto"/>
          </w:tcPr>
          <w:p w14:paraId="093951D7" w14:textId="77777777" w:rsidR="00B303F7" w:rsidRPr="00295B2C" w:rsidRDefault="00B303F7" w:rsidP="00CF284C">
            <w:pPr>
              <w:jc w:val="center"/>
              <w:rPr>
                <w:lang w:val="en-GB"/>
              </w:rPr>
            </w:pPr>
            <w:r w:rsidRPr="00295B2C">
              <w:rPr>
                <w:lang w:val="en-GB"/>
              </w:rPr>
              <w:t>O</w:t>
            </w:r>
          </w:p>
        </w:tc>
      </w:tr>
      <w:tr w:rsidR="00B303F7" w:rsidRPr="00295B2C" w14:paraId="6199A61C" w14:textId="77777777" w:rsidTr="00CF284C">
        <w:tc>
          <w:tcPr>
            <w:tcW w:w="5164" w:type="dxa"/>
            <w:shd w:val="clear" w:color="auto" w:fill="auto"/>
          </w:tcPr>
          <w:p w14:paraId="23C51690" w14:textId="77777777" w:rsidR="00B303F7" w:rsidRPr="00295B2C" w:rsidRDefault="00B303F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WithholdingTaxRate</w:t>
            </w:r>
            <w:proofErr w:type="spellEnd"/>
            <w:r w:rsidRPr="00295B2C">
              <w:rPr>
                <w:lang w:val="en-GB"/>
              </w:rPr>
              <w:t xml:space="preserve"> &lt;</w:t>
            </w:r>
            <w:proofErr w:type="spellStart"/>
            <w:r w:rsidRPr="00295B2C">
              <w:rPr>
                <w:lang w:val="en-GB"/>
              </w:rPr>
              <w:t>WhldgTaxRate</w:t>
            </w:r>
            <w:proofErr w:type="spellEnd"/>
            <w:r w:rsidRPr="00295B2C">
              <w:rPr>
                <w:lang w:val="en-GB"/>
              </w:rPr>
              <w:t>&gt;</w:t>
            </w:r>
          </w:p>
        </w:tc>
        <w:tc>
          <w:tcPr>
            <w:tcW w:w="1275" w:type="dxa"/>
            <w:shd w:val="clear" w:color="auto" w:fill="auto"/>
          </w:tcPr>
          <w:p w14:paraId="5AFF44E3" w14:textId="77777777" w:rsidR="00B303F7" w:rsidRPr="00295B2C" w:rsidRDefault="00B303F7" w:rsidP="00CF284C">
            <w:pPr>
              <w:jc w:val="left"/>
              <w:rPr>
                <w:lang w:val="en-GB"/>
              </w:rPr>
            </w:pPr>
            <w:r w:rsidRPr="00295B2C">
              <w:rPr>
                <w:lang w:val="en-GB"/>
              </w:rPr>
              <w:t>Document</w:t>
            </w:r>
          </w:p>
        </w:tc>
        <w:tc>
          <w:tcPr>
            <w:tcW w:w="5670" w:type="dxa"/>
            <w:shd w:val="clear" w:color="auto" w:fill="auto"/>
          </w:tcPr>
          <w:p w14:paraId="0E02A99C" w14:textId="77777777" w:rsidR="00B303F7" w:rsidRPr="00295B2C" w:rsidRDefault="00B303F7" w:rsidP="00CF284C">
            <w:pPr>
              <w:spacing w:before="0" w:after="0"/>
              <w:jc w:val="left"/>
              <w:rPr>
                <w:lang w:val="en-GB"/>
              </w:rPr>
            </w:pPr>
          </w:p>
        </w:tc>
        <w:tc>
          <w:tcPr>
            <w:tcW w:w="1418" w:type="dxa"/>
            <w:shd w:val="clear" w:color="auto" w:fill="auto"/>
          </w:tcPr>
          <w:p w14:paraId="173183CA" w14:textId="77777777" w:rsidR="00B303F7" w:rsidRPr="00295B2C" w:rsidRDefault="00B303F7" w:rsidP="00CF284C">
            <w:pPr>
              <w:jc w:val="center"/>
              <w:rPr>
                <w:b/>
                <w:lang w:val="en-GB"/>
              </w:rPr>
            </w:pPr>
            <w:r w:rsidRPr="00295B2C">
              <w:rPr>
                <w:lang w:val="en-GB"/>
              </w:rPr>
              <w:t>O</w:t>
            </w:r>
          </w:p>
        </w:tc>
      </w:tr>
      <w:tr w:rsidR="00B303F7" w:rsidRPr="00295B2C" w14:paraId="5113C29A" w14:textId="77777777" w:rsidTr="00CF284C">
        <w:tc>
          <w:tcPr>
            <w:tcW w:w="5164" w:type="dxa"/>
            <w:shd w:val="clear" w:color="auto" w:fill="auto"/>
          </w:tcPr>
          <w:p w14:paraId="5E86762F" w14:textId="77777777" w:rsidR="00B303F7" w:rsidRPr="00295B2C" w:rsidRDefault="00B303F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WithholdingTaxAmount</w:t>
            </w:r>
            <w:proofErr w:type="spellEnd"/>
            <w:r w:rsidRPr="00295B2C">
              <w:rPr>
                <w:lang w:val="en-GB"/>
              </w:rPr>
              <w:t xml:space="preserve"> &lt;</w:t>
            </w:r>
            <w:proofErr w:type="spellStart"/>
            <w:r w:rsidRPr="00295B2C">
              <w:rPr>
                <w:lang w:val="en-GB"/>
              </w:rPr>
              <w:t>WhldgTaxAmt</w:t>
            </w:r>
            <w:proofErr w:type="spellEnd"/>
            <w:r w:rsidRPr="00295B2C">
              <w:rPr>
                <w:lang w:val="en-GB"/>
              </w:rPr>
              <w:t>&gt;</w:t>
            </w:r>
          </w:p>
        </w:tc>
        <w:tc>
          <w:tcPr>
            <w:tcW w:w="1275" w:type="dxa"/>
            <w:shd w:val="clear" w:color="auto" w:fill="auto"/>
          </w:tcPr>
          <w:p w14:paraId="6770C622" w14:textId="77777777" w:rsidR="00B303F7" w:rsidRPr="00295B2C" w:rsidRDefault="00B303F7" w:rsidP="00CF284C">
            <w:pPr>
              <w:jc w:val="left"/>
              <w:rPr>
                <w:lang w:val="en-GB"/>
              </w:rPr>
            </w:pPr>
            <w:r w:rsidRPr="00295B2C">
              <w:rPr>
                <w:lang w:val="en-GB"/>
              </w:rPr>
              <w:t>Document</w:t>
            </w:r>
          </w:p>
        </w:tc>
        <w:tc>
          <w:tcPr>
            <w:tcW w:w="5670" w:type="dxa"/>
            <w:shd w:val="clear" w:color="auto" w:fill="auto"/>
          </w:tcPr>
          <w:p w14:paraId="51AE21E6" w14:textId="77777777" w:rsidR="00B303F7" w:rsidRPr="00295B2C" w:rsidRDefault="00B303F7" w:rsidP="00CF284C">
            <w:pPr>
              <w:spacing w:before="0" w:after="0"/>
              <w:jc w:val="left"/>
              <w:rPr>
                <w:lang w:val="en-GB"/>
              </w:rPr>
            </w:pPr>
          </w:p>
        </w:tc>
        <w:tc>
          <w:tcPr>
            <w:tcW w:w="1418" w:type="dxa"/>
            <w:shd w:val="clear" w:color="auto" w:fill="auto"/>
          </w:tcPr>
          <w:p w14:paraId="205752E4" w14:textId="77777777" w:rsidR="00B303F7" w:rsidRPr="00295B2C" w:rsidRDefault="00B303F7" w:rsidP="00CF284C">
            <w:pPr>
              <w:jc w:val="center"/>
              <w:rPr>
                <w:lang w:val="en-GB"/>
              </w:rPr>
            </w:pPr>
            <w:r w:rsidRPr="00295B2C">
              <w:rPr>
                <w:lang w:val="en-GB"/>
              </w:rPr>
              <w:t>O</w:t>
            </w:r>
          </w:p>
        </w:tc>
      </w:tr>
      <w:tr w:rsidR="00B303F7" w:rsidRPr="00295B2C" w14:paraId="4C4277BD" w14:textId="77777777" w:rsidTr="00CF284C">
        <w:tc>
          <w:tcPr>
            <w:tcW w:w="13527" w:type="dxa"/>
            <w:gridSpan w:val="4"/>
            <w:shd w:val="clear" w:color="auto" w:fill="D9D9D9" w:themeFill="background1" w:themeFillShade="D9"/>
          </w:tcPr>
          <w:p w14:paraId="7E1D7C9C" w14:textId="77777777" w:rsidR="00B303F7" w:rsidRPr="00295B2C" w:rsidRDefault="00B303F7" w:rsidP="00CF284C">
            <w:pPr>
              <w:jc w:val="left"/>
              <w:rPr>
                <w:lang w:val="en-GB"/>
              </w:rPr>
            </w:pPr>
            <w:r w:rsidRPr="00295B2C">
              <w:rPr>
                <w:lang w:val="en-GB"/>
              </w:rPr>
              <w:t>Delivering Settlement Parties or Receiving Settlement Parties</w:t>
            </w:r>
          </w:p>
        </w:tc>
      </w:tr>
      <w:tr w:rsidR="00B303F7" w:rsidRPr="00295B2C" w14:paraId="515F62E5" w14:textId="77777777" w:rsidTr="00CF284C">
        <w:tc>
          <w:tcPr>
            <w:tcW w:w="13527" w:type="dxa"/>
            <w:gridSpan w:val="4"/>
            <w:shd w:val="clear" w:color="auto" w:fill="auto"/>
          </w:tcPr>
          <w:p w14:paraId="2CF86C4C" w14:textId="77777777" w:rsidR="00B303F7" w:rsidRPr="00295B2C" w:rsidRDefault="00B303F7" w:rsidP="00CF284C">
            <w:pPr>
              <w:jc w:val="left"/>
              <w:rPr>
                <w:lang w:val="en-GB"/>
              </w:rPr>
            </w:pPr>
            <w:proofErr w:type="spellStart"/>
            <w:r w:rsidRPr="00295B2C">
              <w:rPr>
                <w:lang w:val="en-GB"/>
              </w:rPr>
              <w:t>DeliveringSettlementParties</w:t>
            </w:r>
            <w:proofErr w:type="spellEnd"/>
            <w:r w:rsidRPr="00295B2C">
              <w:rPr>
                <w:lang w:val="en-GB"/>
              </w:rPr>
              <w:t xml:space="preserve"> in case the market claim is a debit, delivering cash and/or securities. </w:t>
            </w:r>
            <w:proofErr w:type="spellStart"/>
            <w:r w:rsidRPr="00295B2C">
              <w:rPr>
                <w:lang w:val="en-GB"/>
              </w:rPr>
              <w:t>ReceivingSettlementParties</w:t>
            </w:r>
            <w:proofErr w:type="spellEnd"/>
            <w:r w:rsidRPr="00295B2C">
              <w:rPr>
                <w:lang w:val="en-GB"/>
              </w:rPr>
              <w:t xml:space="preserve"> in case the market claims </w:t>
            </w:r>
            <w:proofErr w:type="gramStart"/>
            <w:r w:rsidRPr="00295B2C">
              <w:rPr>
                <w:lang w:val="en-GB"/>
              </w:rPr>
              <w:t>is</w:t>
            </w:r>
            <w:proofErr w:type="gramEnd"/>
            <w:r w:rsidRPr="00295B2C">
              <w:rPr>
                <w:lang w:val="en-GB"/>
              </w:rPr>
              <w:t xml:space="preserve"> a credit, receiving cash and/or securities.</w:t>
            </w:r>
          </w:p>
        </w:tc>
      </w:tr>
      <w:tr w:rsidR="00B303F7" w:rsidRPr="00295B2C" w14:paraId="6EDD2DA1" w14:textId="77777777" w:rsidTr="00CF284C">
        <w:tc>
          <w:tcPr>
            <w:tcW w:w="5164" w:type="dxa"/>
            <w:shd w:val="clear" w:color="auto" w:fill="auto"/>
          </w:tcPr>
          <w:p w14:paraId="5361C960" w14:textId="324A3FB4" w:rsidR="00B303F7" w:rsidRPr="00295B2C" w:rsidRDefault="00B303F7" w:rsidP="00CF284C">
            <w:pPr>
              <w:jc w:val="left"/>
              <w:rPr>
                <w:lang w:val="en-GB"/>
              </w:rPr>
            </w:pPr>
            <w:r w:rsidRPr="00295B2C">
              <w:rPr>
                <w:lang w:val="en-GB"/>
              </w:rPr>
              <w:lastRenderedPageBreak/>
              <w:t>Depository &lt;</w:t>
            </w:r>
            <w:proofErr w:type="spellStart"/>
            <w:r w:rsidRPr="00295B2C">
              <w:rPr>
                <w:lang w:val="en-GB"/>
              </w:rPr>
              <w:t>Dpstry</w:t>
            </w:r>
            <w:proofErr w:type="spellEnd"/>
            <w:r w:rsidRPr="00295B2C">
              <w:rPr>
                <w:lang w:val="en-GB"/>
              </w:rPr>
              <w:t>&gt;</w:t>
            </w:r>
            <w:r w:rsidR="00295B2C" w:rsidRPr="00295B2C">
              <w:rPr>
                <w:lang w:val="en-GB"/>
              </w:rPr>
              <w:t xml:space="preserve"> - Identification &lt;Id&gt;</w:t>
            </w:r>
          </w:p>
        </w:tc>
        <w:tc>
          <w:tcPr>
            <w:tcW w:w="1275" w:type="dxa"/>
            <w:shd w:val="clear" w:color="auto" w:fill="auto"/>
          </w:tcPr>
          <w:p w14:paraId="69774E13" w14:textId="77777777" w:rsidR="00B303F7" w:rsidRPr="00295B2C" w:rsidRDefault="00B303F7" w:rsidP="00CF284C">
            <w:pPr>
              <w:jc w:val="left"/>
              <w:rPr>
                <w:lang w:val="en-GB"/>
              </w:rPr>
            </w:pPr>
            <w:r w:rsidRPr="00295B2C">
              <w:rPr>
                <w:lang w:val="en-GB"/>
              </w:rPr>
              <w:t>Document</w:t>
            </w:r>
          </w:p>
        </w:tc>
        <w:tc>
          <w:tcPr>
            <w:tcW w:w="5670" w:type="dxa"/>
            <w:shd w:val="clear" w:color="auto" w:fill="auto"/>
          </w:tcPr>
          <w:p w14:paraId="20FB25D1" w14:textId="3310D136" w:rsidR="00B303F7" w:rsidRPr="00295B2C" w:rsidRDefault="00B303F7" w:rsidP="00CF284C">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418" w:type="dxa"/>
            <w:shd w:val="clear" w:color="auto" w:fill="auto"/>
          </w:tcPr>
          <w:p w14:paraId="5DE68084" w14:textId="77777777" w:rsidR="00B303F7" w:rsidRPr="00295B2C" w:rsidRDefault="00B303F7" w:rsidP="00CF284C">
            <w:pPr>
              <w:jc w:val="left"/>
              <w:rPr>
                <w:lang w:val="en-GB"/>
              </w:rPr>
            </w:pPr>
            <w:r w:rsidRPr="00295B2C">
              <w:rPr>
                <w:lang w:val="en-GB"/>
              </w:rPr>
              <w:t>M</w:t>
            </w:r>
          </w:p>
        </w:tc>
      </w:tr>
      <w:tr w:rsidR="00B303F7" w:rsidRPr="00295B2C" w14:paraId="16FC9D29" w14:textId="77777777" w:rsidTr="00CF284C">
        <w:tc>
          <w:tcPr>
            <w:tcW w:w="5164" w:type="dxa"/>
            <w:shd w:val="clear" w:color="auto" w:fill="auto"/>
          </w:tcPr>
          <w:p w14:paraId="362C65FC" w14:textId="77777777" w:rsidR="00B303F7" w:rsidRPr="00295B2C" w:rsidRDefault="00B303F7" w:rsidP="00CF284C">
            <w:pPr>
              <w:jc w:val="left"/>
              <w:rPr>
                <w:lang w:val="en-GB"/>
              </w:rPr>
            </w:pPr>
            <w:r w:rsidRPr="00295B2C">
              <w:rPr>
                <w:lang w:val="en-GB"/>
              </w:rPr>
              <w:t>Party1 &lt;Pty1&gt; - Identification &lt;Id&gt;</w:t>
            </w:r>
          </w:p>
        </w:tc>
        <w:tc>
          <w:tcPr>
            <w:tcW w:w="1275" w:type="dxa"/>
            <w:shd w:val="clear" w:color="auto" w:fill="auto"/>
          </w:tcPr>
          <w:p w14:paraId="60514EFC" w14:textId="77777777" w:rsidR="00B303F7" w:rsidRPr="00295B2C" w:rsidRDefault="00B303F7" w:rsidP="00CF284C">
            <w:pPr>
              <w:jc w:val="left"/>
              <w:rPr>
                <w:lang w:val="en-GB"/>
              </w:rPr>
            </w:pPr>
            <w:r w:rsidRPr="00295B2C">
              <w:rPr>
                <w:lang w:val="en-GB"/>
              </w:rPr>
              <w:t>Document</w:t>
            </w:r>
          </w:p>
        </w:tc>
        <w:tc>
          <w:tcPr>
            <w:tcW w:w="5670" w:type="dxa"/>
            <w:shd w:val="clear" w:color="auto" w:fill="auto"/>
          </w:tcPr>
          <w:p w14:paraId="2A4FFC9B" w14:textId="001213E5" w:rsidR="00B303F7" w:rsidRPr="00295B2C" w:rsidRDefault="00B303F7" w:rsidP="00CF284C">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418" w:type="dxa"/>
            <w:shd w:val="clear" w:color="auto" w:fill="auto"/>
          </w:tcPr>
          <w:p w14:paraId="599A7EBA" w14:textId="77777777" w:rsidR="00B303F7" w:rsidRPr="00295B2C" w:rsidRDefault="00B303F7" w:rsidP="00CF284C">
            <w:pPr>
              <w:jc w:val="left"/>
              <w:rPr>
                <w:lang w:val="en-GB"/>
              </w:rPr>
            </w:pPr>
            <w:r w:rsidRPr="00295B2C">
              <w:rPr>
                <w:lang w:val="en-GB"/>
              </w:rPr>
              <w:t>M</w:t>
            </w:r>
          </w:p>
        </w:tc>
      </w:tr>
      <w:tr w:rsidR="00B303F7" w:rsidRPr="00295B2C" w14:paraId="78327AB8" w14:textId="77777777" w:rsidTr="00CF284C">
        <w:tc>
          <w:tcPr>
            <w:tcW w:w="5164" w:type="dxa"/>
            <w:shd w:val="clear" w:color="auto" w:fill="auto"/>
          </w:tcPr>
          <w:p w14:paraId="7425DD79" w14:textId="77777777" w:rsidR="00B303F7" w:rsidRPr="00295B2C" w:rsidRDefault="00B303F7" w:rsidP="00CF284C">
            <w:pPr>
              <w:jc w:val="left"/>
              <w:rPr>
                <w:lang w:val="en-GB"/>
              </w:rPr>
            </w:pPr>
            <w:r w:rsidRPr="00295B2C">
              <w:rPr>
                <w:lang w:val="en-GB"/>
              </w:rPr>
              <w:t>Party2 &lt;Pty2&gt; - Identification &lt;Id&gt;</w:t>
            </w:r>
          </w:p>
        </w:tc>
        <w:tc>
          <w:tcPr>
            <w:tcW w:w="1275" w:type="dxa"/>
            <w:shd w:val="clear" w:color="auto" w:fill="auto"/>
          </w:tcPr>
          <w:p w14:paraId="6BAE51E8" w14:textId="77777777" w:rsidR="00B303F7" w:rsidRPr="00295B2C" w:rsidRDefault="00B303F7" w:rsidP="00CF284C">
            <w:pPr>
              <w:jc w:val="left"/>
              <w:rPr>
                <w:lang w:val="en-GB"/>
              </w:rPr>
            </w:pPr>
            <w:r w:rsidRPr="00295B2C">
              <w:rPr>
                <w:lang w:val="en-GB"/>
              </w:rPr>
              <w:t>Document</w:t>
            </w:r>
          </w:p>
        </w:tc>
        <w:tc>
          <w:tcPr>
            <w:tcW w:w="5670" w:type="dxa"/>
            <w:shd w:val="clear" w:color="auto" w:fill="auto"/>
          </w:tcPr>
          <w:p w14:paraId="1989214D" w14:textId="07CBBF27" w:rsidR="00B303F7" w:rsidRPr="00295B2C" w:rsidRDefault="00B303F7" w:rsidP="00CF284C">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418" w:type="dxa"/>
            <w:shd w:val="clear" w:color="auto" w:fill="auto"/>
          </w:tcPr>
          <w:p w14:paraId="3CCF4FBB" w14:textId="77777777" w:rsidR="00B303F7" w:rsidRPr="00295B2C" w:rsidRDefault="00B303F7" w:rsidP="00CF284C">
            <w:pPr>
              <w:jc w:val="left"/>
              <w:rPr>
                <w:lang w:val="en-GB"/>
              </w:rPr>
            </w:pPr>
            <w:r w:rsidRPr="00295B2C">
              <w:rPr>
                <w:lang w:val="en-GB"/>
              </w:rPr>
              <w:t>O</w:t>
            </w:r>
          </w:p>
        </w:tc>
      </w:tr>
    </w:tbl>
    <w:p w14:paraId="24DA3E07" w14:textId="77777777" w:rsidR="0075122F" w:rsidRPr="00295B2C" w:rsidRDefault="0075122F">
      <w:pPr>
        <w:spacing w:before="0" w:after="0"/>
        <w:jc w:val="left"/>
        <w:rPr>
          <w:b/>
          <w:color w:val="000000"/>
          <w:sz w:val="24"/>
          <w:u w:val="single"/>
          <w:lang w:val="en-GB"/>
        </w:rPr>
      </w:pPr>
    </w:p>
    <w:p w14:paraId="42C86521" w14:textId="77777777" w:rsidR="00EB7AC0" w:rsidRDefault="00EB7AC0">
      <w:pPr>
        <w:spacing w:before="0" w:after="0"/>
        <w:jc w:val="left"/>
        <w:rPr>
          <w:b/>
          <w:sz w:val="28"/>
          <w:lang w:val="en-GB"/>
        </w:rPr>
      </w:pPr>
      <w:bookmarkStart w:id="24" w:name="_Toc141185273"/>
      <w:r>
        <w:br w:type="page"/>
      </w:r>
    </w:p>
    <w:p w14:paraId="2AE4A49F" w14:textId="4257F114" w:rsidR="0041086F" w:rsidRPr="00295B2C" w:rsidRDefault="0041086F" w:rsidP="00DC7457">
      <w:pPr>
        <w:pStyle w:val="Heading1"/>
        <w:numPr>
          <w:ilvl w:val="0"/>
          <w:numId w:val="47"/>
        </w:numPr>
      </w:pPr>
      <w:r w:rsidRPr="00295B2C">
        <w:lastRenderedPageBreak/>
        <w:t>Market Claim Cancellation Request</w:t>
      </w:r>
      <w:bookmarkEnd w:id="24"/>
    </w:p>
    <w:p w14:paraId="4E9428C4" w14:textId="77777777" w:rsidR="00C25E77" w:rsidRPr="00295B2C" w:rsidRDefault="00C25E77" w:rsidP="00DC7457">
      <w:pPr>
        <w:pStyle w:val="Heading2"/>
        <w:numPr>
          <w:ilvl w:val="1"/>
          <w:numId w:val="47"/>
        </w:numPr>
        <w:rPr>
          <w:lang w:val="en-GB"/>
        </w:rPr>
      </w:pPr>
      <w:bookmarkStart w:id="25" w:name="_Toc141185274"/>
      <w:r w:rsidRPr="00295B2C">
        <w:rPr>
          <w:lang w:val="en-GB"/>
        </w:rPr>
        <w:t>Scope.</w:t>
      </w:r>
      <w:bookmarkEnd w:id="25"/>
    </w:p>
    <w:p w14:paraId="023417A5" w14:textId="1C114BF8" w:rsidR="0041086F" w:rsidRPr="00295B2C" w:rsidRDefault="0041086F" w:rsidP="00A11F54">
      <w:pPr>
        <w:ind w:left="360"/>
        <w:rPr>
          <w:lang w:val="en-GB" w:bidi="en-GB"/>
        </w:rPr>
      </w:pPr>
      <w:r w:rsidRPr="00295B2C">
        <w:rPr>
          <w:lang w:val="en-GB"/>
        </w:rPr>
        <w:t xml:space="preserve">The </w:t>
      </w:r>
      <w:proofErr w:type="spellStart"/>
      <w:r w:rsidRPr="00295B2C">
        <w:rPr>
          <w:lang w:val="en-GB"/>
        </w:rPr>
        <w:t>MarketClaimCancellationRequest</w:t>
      </w:r>
      <w:proofErr w:type="spellEnd"/>
      <w:r w:rsidRPr="00295B2C">
        <w:rPr>
          <w:lang w:val="en-GB"/>
        </w:rPr>
        <w:t xml:space="preserve"> message is sent by the account holder to the account servicer to request the cancellation of a market claim transaction.</w:t>
      </w:r>
    </w:p>
    <w:p w14:paraId="795C8BFB" w14:textId="0766E45E" w:rsidR="00A11F54" w:rsidRPr="00295B2C" w:rsidRDefault="00A11F54" w:rsidP="00A11F54">
      <w:pPr>
        <w:ind w:left="360"/>
        <w:rPr>
          <w:lang w:val="en-GB"/>
        </w:rPr>
      </w:pPr>
      <w:r w:rsidRPr="00295B2C">
        <w:rPr>
          <w:lang w:val="en-GB"/>
        </w:rPr>
        <w:t>For the above-described different communication needs, the following business data are required. Focus is on the processes described in the MP</w:t>
      </w:r>
      <w:r w:rsidR="00C3353E" w:rsidRPr="00295B2C">
        <w:rPr>
          <w:lang w:val="en-GB"/>
        </w:rPr>
        <w:t>.</w:t>
      </w:r>
    </w:p>
    <w:p w14:paraId="11539250" w14:textId="77777777" w:rsidR="0041086F" w:rsidRPr="00295B2C" w:rsidRDefault="0041086F" w:rsidP="00A11F54">
      <w:pPr>
        <w:ind w:left="360"/>
        <w:rPr>
          <w:lang w:val="en-GB"/>
        </w:rPr>
      </w:pPr>
    </w:p>
    <w:p w14:paraId="7CF8CE9A" w14:textId="77777777" w:rsidR="00DC1E01" w:rsidRPr="00295B2C" w:rsidRDefault="00DC1E01" w:rsidP="00DC7457">
      <w:pPr>
        <w:pStyle w:val="Heading2"/>
        <w:numPr>
          <w:ilvl w:val="1"/>
          <w:numId w:val="47"/>
        </w:numPr>
        <w:rPr>
          <w:lang w:val="en-GB"/>
        </w:rPr>
      </w:pPr>
      <w:bookmarkStart w:id="26" w:name="_Toc141185275"/>
      <w:r w:rsidRPr="00295B2C">
        <w:rPr>
          <w:lang w:val="en-GB"/>
        </w:rPr>
        <w:t>Common mandatory business data requirements.</w:t>
      </w:r>
      <w:bookmarkEnd w:id="26"/>
    </w:p>
    <w:p w14:paraId="701AEA38" w14:textId="131DBE96" w:rsidR="00DC1E01" w:rsidRPr="00295B2C" w:rsidRDefault="00DC1E01" w:rsidP="00DC1E01">
      <w:pPr>
        <w:ind w:left="360"/>
        <w:rPr>
          <w:lang w:val="en-GB" w:bidi="en-GB"/>
        </w:rPr>
      </w:pPr>
      <w:r w:rsidRPr="00295B2C">
        <w:rPr>
          <w:lang w:val="en-GB" w:bidi="en-GB"/>
        </w:rPr>
        <w:t xml:space="preserve">The SMPG recommends that all the below optional and mandatory fields be present in all </w:t>
      </w:r>
      <w:r w:rsidR="00DA275D" w:rsidRPr="00295B2C">
        <w:rPr>
          <w:lang w:val="en-GB" w:bidi="en-GB"/>
        </w:rPr>
        <w:t>Meeting</w:t>
      </w:r>
      <w:r w:rsidRPr="00295B2C">
        <w:rPr>
          <w:lang w:val="en-GB" w:bidi="en-GB"/>
        </w:rPr>
        <w:t xml:space="preserve"> </w:t>
      </w:r>
      <w:r w:rsidR="00633189" w:rsidRPr="00295B2C">
        <w:rPr>
          <w:lang w:val="en-GB" w:bidi="en-GB"/>
        </w:rPr>
        <w:t xml:space="preserve">Cancellation Advice </w:t>
      </w:r>
      <w:r w:rsidRPr="00295B2C">
        <w:rPr>
          <w:lang w:val="en-GB" w:bidi="en-GB"/>
        </w:rPr>
        <w:t xml:space="preserve">messages. M / C / O identifies whether the business data is mandatory, </w:t>
      </w:r>
      <w:proofErr w:type="gramStart"/>
      <w:r w:rsidRPr="00295B2C">
        <w:rPr>
          <w:lang w:val="en-GB" w:bidi="en-GB"/>
        </w:rPr>
        <w:t>conditional</w:t>
      </w:r>
      <w:proofErr w:type="gramEnd"/>
      <w:r w:rsidRPr="00295B2C">
        <w:rPr>
          <w:lang w:val="en-GB" w:bidi="en-GB"/>
        </w:rPr>
        <w:t xml:space="preserve"> or optional </w:t>
      </w:r>
      <w:r w:rsidRPr="00295B2C">
        <w:rPr>
          <w:u w:val="single"/>
          <w:lang w:val="en-GB" w:bidi="en-GB"/>
        </w:rPr>
        <w:t>in the ISO 20022 standards</w:t>
      </w:r>
      <w:r w:rsidRPr="00295B2C">
        <w:rPr>
          <w:lang w:val="en-GB" w:bidi="en-GB"/>
        </w:rPr>
        <w:t>.</w:t>
      </w:r>
    </w:p>
    <w:p w14:paraId="53986559" w14:textId="6AA64F06" w:rsidR="00DC1E01" w:rsidRPr="00295B2C" w:rsidRDefault="00DC1E01" w:rsidP="00DC1E01">
      <w:pPr>
        <w:ind w:left="360"/>
        <w:rPr>
          <w:lang w:val="en-GB" w:bidi="en-GB"/>
        </w:rPr>
      </w:pPr>
    </w:p>
    <w:tbl>
      <w:tblPr>
        <w:tblStyle w:val="TableGrid"/>
        <w:tblW w:w="13669" w:type="dxa"/>
        <w:tblInd w:w="360" w:type="dxa"/>
        <w:tblLook w:val="04A0" w:firstRow="1" w:lastRow="0" w:firstColumn="1" w:lastColumn="0" w:noHBand="0" w:noVBand="1"/>
      </w:tblPr>
      <w:tblGrid>
        <w:gridCol w:w="5164"/>
        <w:gridCol w:w="1136"/>
        <w:gridCol w:w="5668"/>
        <w:gridCol w:w="1701"/>
      </w:tblGrid>
      <w:tr w:rsidR="0041086F" w:rsidRPr="00295B2C" w14:paraId="77E1B2C3" w14:textId="77777777" w:rsidTr="00A727D4">
        <w:tc>
          <w:tcPr>
            <w:tcW w:w="5164" w:type="dxa"/>
            <w:shd w:val="clear" w:color="auto" w:fill="000000" w:themeFill="text1"/>
          </w:tcPr>
          <w:p w14:paraId="70874C12" w14:textId="77777777" w:rsidR="0041086F" w:rsidRPr="00295B2C" w:rsidRDefault="0041086F" w:rsidP="00547C1E">
            <w:pPr>
              <w:jc w:val="center"/>
              <w:rPr>
                <w:color w:val="FFFFFF" w:themeColor="background1"/>
                <w:lang w:val="en-GB"/>
              </w:rPr>
            </w:pPr>
            <w:r w:rsidRPr="00295B2C">
              <w:rPr>
                <w:color w:val="FFFFFF" w:themeColor="background1"/>
                <w:lang w:val="en-GB"/>
              </w:rPr>
              <w:t>Common mandatory elements</w:t>
            </w:r>
          </w:p>
        </w:tc>
        <w:tc>
          <w:tcPr>
            <w:tcW w:w="1136" w:type="dxa"/>
            <w:shd w:val="clear" w:color="auto" w:fill="000000" w:themeFill="text1"/>
          </w:tcPr>
          <w:p w14:paraId="117E424E" w14:textId="77777777" w:rsidR="0041086F" w:rsidRPr="00295B2C" w:rsidRDefault="0041086F" w:rsidP="00547C1E">
            <w:pPr>
              <w:jc w:val="center"/>
              <w:rPr>
                <w:color w:val="FFFFFF" w:themeColor="background1"/>
                <w:lang w:val="en-GB"/>
              </w:rPr>
            </w:pPr>
            <w:r w:rsidRPr="00295B2C">
              <w:rPr>
                <w:color w:val="FFFFFF" w:themeColor="background1"/>
                <w:lang w:val="en-GB"/>
              </w:rPr>
              <w:t>Place</w:t>
            </w:r>
          </w:p>
        </w:tc>
        <w:tc>
          <w:tcPr>
            <w:tcW w:w="5668" w:type="dxa"/>
            <w:shd w:val="clear" w:color="auto" w:fill="000000" w:themeFill="text1"/>
            <w:vAlign w:val="center"/>
          </w:tcPr>
          <w:p w14:paraId="33C2763D" w14:textId="77777777" w:rsidR="0041086F" w:rsidRPr="00295B2C" w:rsidRDefault="0041086F" w:rsidP="000D24A6">
            <w:pPr>
              <w:spacing w:before="0" w:after="0"/>
              <w:jc w:val="center"/>
              <w:rPr>
                <w:color w:val="FFFFFF" w:themeColor="background1"/>
                <w:lang w:val="en-GB"/>
              </w:rPr>
            </w:pPr>
            <w:r w:rsidRPr="00295B2C">
              <w:rPr>
                <w:color w:val="FFFFFF" w:themeColor="background1"/>
                <w:lang w:val="en-GB"/>
              </w:rPr>
              <w:t>Detailed usage</w:t>
            </w:r>
          </w:p>
        </w:tc>
        <w:tc>
          <w:tcPr>
            <w:tcW w:w="1701" w:type="dxa"/>
            <w:shd w:val="clear" w:color="auto" w:fill="000000" w:themeFill="text1"/>
          </w:tcPr>
          <w:p w14:paraId="463EDC13" w14:textId="77777777" w:rsidR="0041086F" w:rsidRPr="00295B2C" w:rsidRDefault="0041086F" w:rsidP="00547C1E">
            <w:pPr>
              <w:jc w:val="center"/>
              <w:rPr>
                <w:color w:val="FFFFFF" w:themeColor="background1"/>
                <w:lang w:val="en-GB"/>
              </w:rPr>
            </w:pPr>
            <w:r w:rsidRPr="00295B2C">
              <w:rPr>
                <w:color w:val="FFFFFF" w:themeColor="background1"/>
                <w:lang w:val="en-GB"/>
              </w:rPr>
              <w:t>M/C/O</w:t>
            </w:r>
          </w:p>
        </w:tc>
      </w:tr>
      <w:tr w:rsidR="0041086F" w:rsidRPr="00295B2C" w14:paraId="50FD6367" w14:textId="77777777" w:rsidTr="00A727D4">
        <w:tc>
          <w:tcPr>
            <w:tcW w:w="5164" w:type="dxa"/>
          </w:tcPr>
          <w:p w14:paraId="2893D7F4" w14:textId="77777777" w:rsidR="0041086F" w:rsidRPr="00295B2C" w:rsidRDefault="0041086F" w:rsidP="00547C1E">
            <w:pPr>
              <w:jc w:val="left"/>
              <w:rPr>
                <w:lang w:val="en-GB"/>
              </w:rPr>
            </w:pPr>
            <w:r w:rsidRPr="00295B2C">
              <w:rPr>
                <w:lang w:val="en-GB"/>
              </w:rPr>
              <w:t>From, &lt;Fr&gt;</w:t>
            </w:r>
          </w:p>
        </w:tc>
        <w:tc>
          <w:tcPr>
            <w:tcW w:w="1136" w:type="dxa"/>
          </w:tcPr>
          <w:p w14:paraId="4AD081E2" w14:textId="77777777" w:rsidR="0041086F" w:rsidRPr="00295B2C" w:rsidRDefault="0041086F" w:rsidP="00547C1E">
            <w:pPr>
              <w:jc w:val="left"/>
              <w:rPr>
                <w:lang w:val="en-GB"/>
              </w:rPr>
            </w:pPr>
            <w:r w:rsidRPr="00295B2C">
              <w:rPr>
                <w:lang w:val="en-GB"/>
              </w:rPr>
              <w:t>BAH</w:t>
            </w:r>
          </w:p>
        </w:tc>
        <w:tc>
          <w:tcPr>
            <w:tcW w:w="5668" w:type="dxa"/>
          </w:tcPr>
          <w:p w14:paraId="3C139790" w14:textId="3F09CFE5" w:rsidR="0041086F" w:rsidRPr="00295B2C" w:rsidRDefault="0041086F" w:rsidP="006B5D18">
            <w:pPr>
              <w:spacing w:before="0" w:after="0"/>
              <w:jc w:val="left"/>
              <w:rPr>
                <w:lang w:val="en-GB"/>
              </w:rPr>
            </w:pPr>
            <w:r w:rsidRPr="00295B2C">
              <w:rPr>
                <w:lang w:val="en-GB"/>
              </w:rPr>
              <w:t>The sender from a business context, which can be different from the actual sender in the transport header (</w:t>
            </w:r>
            <w:proofErr w:type="gramStart"/>
            <w:r w:rsidRPr="00295B2C">
              <w:rPr>
                <w:lang w:val="en-GB"/>
              </w:rPr>
              <w:t>similar to</w:t>
            </w:r>
            <w:proofErr w:type="gramEnd"/>
            <w:r w:rsidRPr="00295B2C">
              <w:rPr>
                <w:lang w:val="en-GB"/>
              </w:rPr>
              <w:t xml:space="preserve"> MEOR in MT). BICFI is the </w:t>
            </w:r>
            <w:r w:rsidR="00951471">
              <w:rPr>
                <w:lang w:val="en-GB"/>
              </w:rPr>
              <w:t>recommended format.</w:t>
            </w:r>
          </w:p>
        </w:tc>
        <w:tc>
          <w:tcPr>
            <w:tcW w:w="1701" w:type="dxa"/>
          </w:tcPr>
          <w:p w14:paraId="56AA4EB2" w14:textId="77777777" w:rsidR="0041086F" w:rsidRPr="00295B2C" w:rsidRDefault="0041086F" w:rsidP="00547C1E">
            <w:pPr>
              <w:jc w:val="left"/>
              <w:rPr>
                <w:lang w:val="en-GB"/>
              </w:rPr>
            </w:pPr>
            <w:r w:rsidRPr="00295B2C">
              <w:rPr>
                <w:lang w:val="en-GB"/>
              </w:rPr>
              <w:t>M</w:t>
            </w:r>
          </w:p>
        </w:tc>
      </w:tr>
      <w:tr w:rsidR="0041086F" w:rsidRPr="00295B2C" w14:paraId="4F451AFE" w14:textId="77777777" w:rsidTr="00A727D4">
        <w:tc>
          <w:tcPr>
            <w:tcW w:w="5164" w:type="dxa"/>
          </w:tcPr>
          <w:p w14:paraId="23DB505E" w14:textId="77777777" w:rsidR="0041086F" w:rsidRPr="00295B2C" w:rsidRDefault="0041086F" w:rsidP="00547C1E">
            <w:pPr>
              <w:jc w:val="left"/>
              <w:rPr>
                <w:lang w:val="en-GB"/>
              </w:rPr>
            </w:pPr>
            <w:r w:rsidRPr="00295B2C">
              <w:rPr>
                <w:lang w:val="en-GB"/>
              </w:rPr>
              <w:t>To, &lt;To&gt;</w:t>
            </w:r>
          </w:p>
        </w:tc>
        <w:tc>
          <w:tcPr>
            <w:tcW w:w="1136" w:type="dxa"/>
          </w:tcPr>
          <w:p w14:paraId="2FA6F9D8" w14:textId="77777777" w:rsidR="0041086F" w:rsidRPr="00295B2C" w:rsidRDefault="0041086F" w:rsidP="00547C1E">
            <w:pPr>
              <w:jc w:val="left"/>
              <w:rPr>
                <w:lang w:val="en-GB"/>
              </w:rPr>
            </w:pPr>
            <w:r w:rsidRPr="00295B2C">
              <w:rPr>
                <w:lang w:val="en-GB"/>
              </w:rPr>
              <w:t>BAH</w:t>
            </w:r>
          </w:p>
        </w:tc>
        <w:tc>
          <w:tcPr>
            <w:tcW w:w="5668" w:type="dxa"/>
          </w:tcPr>
          <w:p w14:paraId="33CBA930" w14:textId="2AA8B89A" w:rsidR="0041086F" w:rsidRPr="00295B2C" w:rsidRDefault="0041086F" w:rsidP="006B5D18">
            <w:pPr>
              <w:spacing w:before="0" w:after="0"/>
              <w:jc w:val="left"/>
              <w:rPr>
                <w:lang w:val="en-GB"/>
              </w:rPr>
            </w:pPr>
            <w:r w:rsidRPr="00295B2C">
              <w:rPr>
                <w:lang w:val="en-GB"/>
              </w:rPr>
              <w:t>The receiver from a business context, which can be different from the actual receiver in the transport header (</w:t>
            </w:r>
            <w:proofErr w:type="gramStart"/>
            <w:r w:rsidRPr="00295B2C">
              <w:rPr>
                <w:lang w:val="en-GB"/>
              </w:rPr>
              <w:t>similar to</w:t>
            </w:r>
            <w:proofErr w:type="gramEnd"/>
            <w:r w:rsidRPr="00295B2C">
              <w:rPr>
                <w:lang w:val="en-GB"/>
              </w:rPr>
              <w:t xml:space="preserve"> MERE in MT). BICFI is the </w:t>
            </w:r>
            <w:r w:rsidR="00951471">
              <w:rPr>
                <w:lang w:val="en-GB"/>
              </w:rPr>
              <w:t>recommended format.</w:t>
            </w:r>
          </w:p>
        </w:tc>
        <w:tc>
          <w:tcPr>
            <w:tcW w:w="1701" w:type="dxa"/>
          </w:tcPr>
          <w:p w14:paraId="2726687C" w14:textId="77777777" w:rsidR="0041086F" w:rsidRPr="00295B2C" w:rsidRDefault="0041086F" w:rsidP="00547C1E">
            <w:pPr>
              <w:jc w:val="left"/>
              <w:rPr>
                <w:lang w:val="en-GB"/>
              </w:rPr>
            </w:pPr>
            <w:r w:rsidRPr="00295B2C">
              <w:rPr>
                <w:lang w:val="en-GB"/>
              </w:rPr>
              <w:t>M</w:t>
            </w:r>
          </w:p>
        </w:tc>
      </w:tr>
      <w:tr w:rsidR="0041086F" w:rsidRPr="00295B2C" w14:paraId="37E4EE1A" w14:textId="77777777" w:rsidTr="00A727D4">
        <w:tc>
          <w:tcPr>
            <w:tcW w:w="5164" w:type="dxa"/>
          </w:tcPr>
          <w:p w14:paraId="29294FE7" w14:textId="77777777" w:rsidR="0041086F" w:rsidRPr="00295B2C" w:rsidRDefault="0041086F" w:rsidP="00547C1E">
            <w:pPr>
              <w:jc w:val="left"/>
              <w:rPr>
                <w:lang w:val="en-GB"/>
              </w:rPr>
            </w:pPr>
            <w:proofErr w:type="spellStart"/>
            <w:proofErr w:type="gramStart"/>
            <w:r w:rsidRPr="00295B2C">
              <w:rPr>
                <w:lang w:val="en-GB"/>
              </w:rPr>
              <w:t>BusinessMessageIdentifier</w:t>
            </w:r>
            <w:proofErr w:type="spellEnd"/>
            <w:r w:rsidRPr="00295B2C">
              <w:rPr>
                <w:lang w:val="en-GB"/>
              </w:rPr>
              <w:t>,  &lt;</w:t>
            </w:r>
            <w:proofErr w:type="spellStart"/>
            <w:proofErr w:type="gramEnd"/>
            <w:r w:rsidRPr="00295B2C">
              <w:rPr>
                <w:lang w:val="en-GB"/>
              </w:rPr>
              <w:t>BizMsgIdr</w:t>
            </w:r>
            <w:proofErr w:type="spellEnd"/>
            <w:r w:rsidRPr="00295B2C">
              <w:rPr>
                <w:lang w:val="en-GB"/>
              </w:rPr>
              <w:t>&gt;</w:t>
            </w:r>
          </w:p>
        </w:tc>
        <w:tc>
          <w:tcPr>
            <w:tcW w:w="1136" w:type="dxa"/>
          </w:tcPr>
          <w:p w14:paraId="30EB0B4A" w14:textId="77777777" w:rsidR="0041086F" w:rsidRPr="00295B2C" w:rsidRDefault="0041086F" w:rsidP="00547C1E">
            <w:pPr>
              <w:jc w:val="left"/>
              <w:rPr>
                <w:lang w:val="en-GB"/>
              </w:rPr>
            </w:pPr>
            <w:r w:rsidRPr="00295B2C">
              <w:rPr>
                <w:lang w:val="en-GB"/>
              </w:rPr>
              <w:t>BAH</w:t>
            </w:r>
          </w:p>
        </w:tc>
        <w:tc>
          <w:tcPr>
            <w:tcW w:w="5668" w:type="dxa"/>
          </w:tcPr>
          <w:p w14:paraId="441CDC77" w14:textId="437D45AA" w:rsidR="0041086F" w:rsidRPr="00295B2C" w:rsidRDefault="0041086F" w:rsidP="006B5D18">
            <w:pPr>
              <w:spacing w:before="0" w:after="0"/>
              <w:jc w:val="left"/>
              <w:rPr>
                <w:lang w:val="en-GB"/>
              </w:rPr>
            </w:pPr>
            <w:r w:rsidRPr="00295B2C">
              <w:rPr>
                <w:lang w:val="en-GB"/>
              </w:rPr>
              <w:t>The sender’s unique ID/reference of the message</w:t>
            </w:r>
            <w:r w:rsidR="00951471">
              <w:rPr>
                <w:lang w:val="en-GB"/>
              </w:rPr>
              <w:t>.</w:t>
            </w:r>
          </w:p>
        </w:tc>
        <w:tc>
          <w:tcPr>
            <w:tcW w:w="1701" w:type="dxa"/>
          </w:tcPr>
          <w:p w14:paraId="22429F1E" w14:textId="77777777" w:rsidR="0041086F" w:rsidRPr="00295B2C" w:rsidRDefault="0041086F" w:rsidP="00547C1E">
            <w:pPr>
              <w:jc w:val="left"/>
              <w:rPr>
                <w:lang w:val="en-GB"/>
              </w:rPr>
            </w:pPr>
            <w:r w:rsidRPr="00295B2C">
              <w:rPr>
                <w:lang w:val="en-GB"/>
              </w:rPr>
              <w:t>M</w:t>
            </w:r>
          </w:p>
        </w:tc>
      </w:tr>
      <w:tr w:rsidR="0041086F" w:rsidRPr="00295B2C" w14:paraId="300636BC" w14:textId="77777777" w:rsidTr="00A727D4">
        <w:tc>
          <w:tcPr>
            <w:tcW w:w="5164" w:type="dxa"/>
            <w:tcBorders>
              <w:bottom w:val="single" w:sz="4" w:space="0" w:color="auto"/>
            </w:tcBorders>
          </w:tcPr>
          <w:p w14:paraId="648F3DF9" w14:textId="77777777" w:rsidR="0041086F" w:rsidRPr="00295B2C" w:rsidRDefault="0041086F" w:rsidP="00547C1E">
            <w:pPr>
              <w:jc w:val="left"/>
              <w:rPr>
                <w:lang w:val="en-GB"/>
              </w:rPr>
            </w:pPr>
            <w:proofErr w:type="spellStart"/>
            <w:r w:rsidRPr="00295B2C">
              <w:rPr>
                <w:lang w:val="en-GB"/>
              </w:rPr>
              <w:t>MessageDefinitionIdentifier</w:t>
            </w:r>
            <w:proofErr w:type="spellEnd"/>
            <w:r w:rsidRPr="00295B2C">
              <w:rPr>
                <w:lang w:val="en-GB"/>
              </w:rPr>
              <w:t>, &lt;</w:t>
            </w:r>
            <w:proofErr w:type="spellStart"/>
            <w:r w:rsidRPr="00295B2C">
              <w:rPr>
                <w:lang w:val="en-GB"/>
              </w:rPr>
              <w:t>MsgDefIdr</w:t>
            </w:r>
            <w:proofErr w:type="spellEnd"/>
            <w:r w:rsidRPr="00295B2C">
              <w:rPr>
                <w:lang w:val="en-GB"/>
              </w:rPr>
              <w:t>&gt;</w:t>
            </w:r>
          </w:p>
        </w:tc>
        <w:tc>
          <w:tcPr>
            <w:tcW w:w="1136" w:type="dxa"/>
            <w:tcBorders>
              <w:bottom w:val="single" w:sz="4" w:space="0" w:color="auto"/>
            </w:tcBorders>
          </w:tcPr>
          <w:p w14:paraId="66497430" w14:textId="77777777" w:rsidR="0041086F" w:rsidRPr="00295B2C" w:rsidRDefault="0041086F" w:rsidP="00547C1E">
            <w:pPr>
              <w:jc w:val="left"/>
              <w:rPr>
                <w:lang w:val="en-GB"/>
              </w:rPr>
            </w:pPr>
            <w:r w:rsidRPr="00295B2C">
              <w:rPr>
                <w:lang w:val="en-GB"/>
              </w:rPr>
              <w:t>BAH</w:t>
            </w:r>
          </w:p>
        </w:tc>
        <w:tc>
          <w:tcPr>
            <w:tcW w:w="5668" w:type="dxa"/>
            <w:tcBorders>
              <w:bottom w:val="single" w:sz="4" w:space="0" w:color="auto"/>
            </w:tcBorders>
          </w:tcPr>
          <w:p w14:paraId="2AFB4382" w14:textId="37E6711C" w:rsidR="0041086F" w:rsidRPr="00295B2C" w:rsidRDefault="0041086F" w:rsidP="00A15763">
            <w:pPr>
              <w:spacing w:before="0" w:after="0"/>
              <w:jc w:val="left"/>
              <w:rPr>
                <w:lang w:val="en-GB"/>
              </w:rPr>
            </w:pPr>
            <w:r w:rsidRPr="00295B2C">
              <w:rPr>
                <w:lang w:val="en-GB"/>
              </w:rPr>
              <w:t xml:space="preserve">Contains the </w:t>
            </w:r>
            <w:proofErr w:type="spellStart"/>
            <w:r w:rsidRPr="00295B2C">
              <w:rPr>
                <w:lang w:val="en-GB"/>
              </w:rPr>
              <w:t>MessageIdentifier</w:t>
            </w:r>
            <w:proofErr w:type="spellEnd"/>
            <w:r w:rsidRPr="00295B2C">
              <w:rPr>
                <w:lang w:val="en-GB"/>
              </w:rPr>
              <w:t xml:space="preserve"> that defines the </w:t>
            </w:r>
            <w:proofErr w:type="spellStart"/>
            <w:r w:rsidRPr="00295B2C">
              <w:rPr>
                <w:lang w:val="en-GB"/>
              </w:rPr>
              <w:t>BusinessMessage</w:t>
            </w:r>
            <w:proofErr w:type="spellEnd"/>
            <w:r w:rsidRPr="00295B2C">
              <w:rPr>
                <w:lang w:val="en-GB"/>
              </w:rPr>
              <w:t xml:space="preserve">, </w:t>
            </w:r>
            <w:proofErr w:type="gramStart"/>
            <w:r w:rsidRPr="00295B2C">
              <w:rPr>
                <w:lang w:val="en-GB"/>
              </w:rPr>
              <w:t>e.g.</w:t>
            </w:r>
            <w:proofErr w:type="gramEnd"/>
            <w:r w:rsidRPr="00295B2C">
              <w:rPr>
                <w:lang w:val="en-GB"/>
              </w:rPr>
              <w:t xml:space="preserve"> seev.05</w:t>
            </w:r>
            <w:r w:rsidR="00A15763" w:rsidRPr="00295B2C">
              <w:rPr>
                <w:lang w:val="en-GB"/>
              </w:rPr>
              <w:t>1</w:t>
            </w:r>
            <w:r w:rsidRPr="00295B2C">
              <w:rPr>
                <w:lang w:val="en-GB"/>
              </w:rPr>
              <w:t>.001.01</w:t>
            </w:r>
            <w:r w:rsidR="00951471">
              <w:rPr>
                <w:lang w:val="en-GB"/>
              </w:rPr>
              <w:t>.</w:t>
            </w:r>
          </w:p>
        </w:tc>
        <w:tc>
          <w:tcPr>
            <w:tcW w:w="1701" w:type="dxa"/>
            <w:tcBorders>
              <w:bottom w:val="single" w:sz="4" w:space="0" w:color="auto"/>
            </w:tcBorders>
          </w:tcPr>
          <w:p w14:paraId="0459A58D" w14:textId="77777777" w:rsidR="0041086F" w:rsidRPr="00295B2C" w:rsidRDefault="0041086F" w:rsidP="00547C1E">
            <w:pPr>
              <w:jc w:val="left"/>
              <w:rPr>
                <w:lang w:val="en-GB"/>
              </w:rPr>
            </w:pPr>
            <w:r w:rsidRPr="00295B2C">
              <w:rPr>
                <w:lang w:val="en-GB"/>
              </w:rPr>
              <w:t>M</w:t>
            </w:r>
          </w:p>
        </w:tc>
      </w:tr>
      <w:tr w:rsidR="0041086F" w:rsidRPr="00295B2C" w14:paraId="045A60ED" w14:textId="77777777" w:rsidTr="00A727D4">
        <w:tc>
          <w:tcPr>
            <w:tcW w:w="5164" w:type="dxa"/>
            <w:tcBorders>
              <w:bottom w:val="single" w:sz="4" w:space="0" w:color="auto"/>
            </w:tcBorders>
          </w:tcPr>
          <w:p w14:paraId="796E9E70" w14:textId="77777777" w:rsidR="0041086F" w:rsidRPr="00295B2C" w:rsidRDefault="0041086F" w:rsidP="00547C1E">
            <w:pPr>
              <w:jc w:val="left"/>
              <w:rPr>
                <w:lang w:val="en-GB"/>
              </w:rPr>
            </w:pPr>
            <w:proofErr w:type="spellStart"/>
            <w:r w:rsidRPr="00295B2C">
              <w:rPr>
                <w:lang w:val="en-GB"/>
              </w:rPr>
              <w:t>CreationDate</w:t>
            </w:r>
            <w:proofErr w:type="spellEnd"/>
            <w:r w:rsidRPr="00295B2C">
              <w:rPr>
                <w:lang w:val="en-GB"/>
              </w:rPr>
              <w:t>, &lt;</w:t>
            </w:r>
            <w:proofErr w:type="spellStart"/>
            <w:r w:rsidRPr="00295B2C">
              <w:rPr>
                <w:lang w:val="en-GB"/>
              </w:rPr>
              <w:t>CreDt</w:t>
            </w:r>
            <w:proofErr w:type="spellEnd"/>
            <w:r w:rsidRPr="00295B2C">
              <w:rPr>
                <w:lang w:val="en-GB"/>
              </w:rPr>
              <w:t>&gt;</w:t>
            </w:r>
          </w:p>
        </w:tc>
        <w:tc>
          <w:tcPr>
            <w:tcW w:w="1136" w:type="dxa"/>
            <w:tcBorders>
              <w:bottom w:val="single" w:sz="4" w:space="0" w:color="auto"/>
            </w:tcBorders>
          </w:tcPr>
          <w:p w14:paraId="23C12E38" w14:textId="77777777" w:rsidR="0041086F" w:rsidRPr="00295B2C" w:rsidRDefault="0041086F" w:rsidP="00547C1E">
            <w:pPr>
              <w:jc w:val="left"/>
              <w:rPr>
                <w:lang w:val="en-GB"/>
              </w:rPr>
            </w:pPr>
            <w:r w:rsidRPr="00295B2C">
              <w:rPr>
                <w:lang w:val="en-GB"/>
              </w:rPr>
              <w:t>BAH</w:t>
            </w:r>
          </w:p>
        </w:tc>
        <w:tc>
          <w:tcPr>
            <w:tcW w:w="5668" w:type="dxa"/>
            <w:tcBorders>
              <w:bottom w:val="single" w:sz="4" w:space="0" w:color="auto"/>
            </w:tcBorders>
          </w:tcPr>
          <w:p w14:paraId="4516D3D0" w14:textId="1E8E1DA9" w:rsidR="0041086F" w:rsidRPr="00295B2C" w:rsidRDefault="0041086F" w:rsidP="006B5D18">
            <w:pPr>
              <w:spacing w:before="0" w:after="0"/>
              <w:jc w:val="left"/>
              <w:rPr>
                <w:lang w:val="en-GB"/>
              </w:rPr>
            </w:pPr>
            <w:r w:rsidRPr="00295B2C">
              <w:rPr>
                <w:lang w:val="en-GB"/>
              </w:rPr>
              <w:t xml:space="preserve">Date and time, using </w:t>
            </w:r>
            <w:proofErr w:type="spellStart"/>
            <w:r w:rsidRPr="00295B2C">
              <w:rPr>
                <w:lang w:val="en-GB"/>
              </w:rPr>
              <w:t>ISONormalisedDateTime</w:t>
            </w:r>
            <w:proofErr w:type="spellEnd"/>
            <w:r w:rsidRPr="00295B2C">
              <w:rPr>
                <w:lang w:val="en-GB"/>
              </w:rPr>
              <w:t xml:space="preserve"> format</w:t>
            </w:r>
            <w:r w:rsidR="00951471">
              <w:rPr>
                <w:lang w:val="en-GB"/>
              </w:rPr>
              <w:t>.</w:t>
            </w:r>
          </w:p>
        </w:tc>
        <w:tc>
          <w:tcPr>
            <w:tcW w:w="1701" w:type="dxa"/>
            <w:tcBorders>
              <w:bottom w:val="single" w:sz="4" w:space="0" w:color="auto"/>
            </w:tcBorders>
          </w:tcPr>
          <w:p w14:paraId="17C8B89E" w14:textId="77777777" w:rsidR="0041086F" w:rsidRPr="00295B2C" w:rsidRDefault="0041086F" w:rsidP="00547C1E">
            <w:pPr>
              <w:jc w:val="left"/>
              <w:rPr>
                <w:lang w:val="en-GB"/>
              </w:rPr>
            </w:pPr>
            <w:r w:rsidRPr="00295B2C">
              <w:rPr>
                <w:lang w:val="en-GB"/>
              </w:rPr>
              <w:t>M</w:t>
            </w:r>
          </w:p>
        </w:tc>
      </w:tr>
      <w:tr w:rsidR="0041086F" w:rsidRPr="00295B2C" w14:paraId="20AB6A40" w14:textId="77777777" w:rsidTr="00A727D4">
        <w:tc>
          <w:tcPr>
            <w:tcW w:w="136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8E77C" w14:textId="7D45EEAB" w:rsidR="0041086F" w:rsidRPr="00295B2C" w:rsidRDefault="0041086F" w:rsidP="000362DB">
            <w:pPr>
              <w:jc w:val="left"/>
              <w:rPr>
                <w:lang w:val="en-GB"/>
              </w:rPr>
            </w:pPr>
            <w:r w:rsidRPr="00295B2C">
              <w:rPr>
                <w:lang w:val="en-GB"/>
              </w:rPr>
              <w:t xml:space="preserve">Market Claim Creation Identification </w:t>
            </w:r>
          </w:p>
        </w:tc>
      </w:tr>
      <w:tr w:rsidR="0041086F" w:rsidRPr="00295B2C" w14:paraId="577344F4" w14:textId="77777777" w:rsidTr="00A727D4">
        <w:tc>
          <w:tcPr>
            <w:tcW w:w="5164" w:type="dxa"/>
            <w:tcBorders>
              <w:top w:val="single" w:sz="4" w:space="0" w:color="auto"/>
            </w:tcBorders>
          </w:tcPr>
          <w:p w14:paraId="4CEBBCD0" w14:textId="0ED79386" w:rsidR="0041086F" w:rsidRPr="00295B2C" w:rsidRDefault="00B655E2" w:rsidP="0041086F">
            <w:pPr>
              <w:jc w:val="left"/>
              <w:rPr>
                <w:lang w:val="en-GB"/>
              </w:rPr>
            </w:pPr>
            <w:r w:rsidRPr="00295B2C">
              <w:rPr>
                <w:lang w:val="en-GB"/>
              </w:rPr>
              <w:t>Identification &lt;Id&gt;</w:t>
            </w:r>
          </w:p>
        </w:tc>
        <w:tc>
          <w:tcPr>
            <w:tcW w:w="1136" w:type="dxa"/>
            <w:tcBorders>
              <w:top w:val="single" w:sz="4" w:space="0" w:color="auto"/>
            </w:tcBorders>
          </w:tcPr>
          <w:p w14:paraId="0AB7553A" w14:textId="0E68ACFC" w:rsidR="0041086F" w:rsidRPr="00295B2C" w:rsidRDefault="0041086F" w:rsidP="0041086F">
            <w:pPr>
              <w:jc w:val="left"/>
              <w:rPr>
                <w:lang w:val="en-GB"/>
              </w:rPr>
            </w:pPr>
            <w:r w:rsidRPr="00295B2C">
              <w:rPr>
                <w:lang w:val="en-GB"/>
              </w:rPr>
              <w:t>Document</w:t>
            </w:r>
          </w:p>
        </w:tc>
        <w:tc>
          <w:tcPr>
            <w:tcW w:w="5668" w:type="dxa"/>
            <w:tcBorders>
              <w:top w:val="single" w:sz="4" w:space="0" w:color="auto"/>
            </w:tcBorders>
          </w:tcPr>
          <w:p w14:paraId="364D477F" w14:textId="4D828DAF" w:rsidR="0041086F" w:rsidRPr="00295B2C" w:rsidRDefault="0041086F" w:rsidP="0041086F">
            <w:pPr>
              <w:spacing w:before="0" w:after="0"/>
              <w:jc w:val="left"/>
              <w:rPr>
                <w:lang w:val="en-GB"/>
              </w:rPr>
            </w:pPr>
            <w:r w:rsidRPr="00295B2C">
              <w:rPr>
                <w:lang w:val="en-GB"/>
              </w:rPr>
              <w:t>This is the account servicer</w:t>
            </w:r>
            <w:r w:rsidR="00295B2C" w:rsidRPr="00295B2C">
              <w:rPr>
                <w:lang w:val="en-GB"/>
              </w:rPr>
              <w:t>’s</w:t>
            </w:r>
            <w:r w:rsidRPr="00295B2C">
              <w:rPr>
                <w:lang w:val="en-GB"/>
              </w:rPr>
              <w:t xml:space="preserve"> identification for the </w:t>
            </w:r>
            <w:proofErr w:type="spellStart"/>
            <w:r w:rsidR="00295B2C" w:rsidRPr="00295B2C">
              <w:rPr>
                <w:lang w:val="en-GB"/>
              </w:rPr>
              <w:t>MarketClaimCreationMessage</w:t>
            </w:r>
            <w:proofErr w:type="spellEnd"/>
            <w:r w:rsidRPr="00295B2C">
              <w:rPr>
                <w:lang w:val="en-GB"/>
              </w:rPr>
              <w:t>.</w:t>
            </w:r>
          </w:p>
        </w:tc>
        <w:tc>
          <w:tcPr>
            <w:tcW w:w="1701" w:type="dxa"/>
            <w:tcBorders>
              <w:top w:val="single" w:sz="4" w:space="0" w:color="auto"/>
            </w:tcBorders>
          </w:tcPr>
          <w:p w14:paraId="4DBC9A2B" w14:textId="6765A5C3" w:rsidR="0041086F" w:rsidRPr="00295B2C" w:rsidRDefault="0041086F" w:rsidP="0041086F">
            <w:pPr>
              <w:jc w:val="left"/>
              <w:rPr>
                <w:lang w:val="en-GB"/>
              </w:rPr>
            </w:pPr>
            <w:r w:rsidRPr="00295B2C">
              <w:rPr>
                <w:lang w:val="en-GB"/>
              </w:rPr>
              <w:t>M</w:t>
            </w:r>
          </w:p>
        </w:tc>
      </w:tr>
      <w:tr w:rsidR="0041086F" w:rsidRPr="00295B2C" w14:paraId="60151CF4" w14:textId="77777777" w:rsidTr="00A727D4">
        <w:tc>
          <w:tcPr>
            <w:tcW w:w="13669" w:type="dxa"/>
            <w:gridSpan w:val="4"/>
            <w:shd w:val="clear" w:color="auto" w:fill="D9D9D9" w:themeFill="background1" w:themeFillShade="D9"/>
          </w:tcPr>
          <w:p w14:paraId="67AFD898" w14:textId="4A75A7DC" w:rsidR="0041086F" w:rsidRPr="00295B2C" w:rsidRDefault="0041086F" w:rsidP="0041086F">
            <w:pPr>
              <w:jc w:val="left"/>
              <w:rPr>
                <w:lang w:val="en-GB"/>
              </w:rPr>
            </w:pPr>
            <w:r w:rsidRPr="00295B2C">
              <w:rPr>
                <w:lang w:val="en-GB"/>
              </w:rPr>
              <w:t>Transaction Reference</w:t>
            </w:r>
          </w:p>
        </w:tc>
      </w:tr>
      <w:tr w:rsidR="0041086F" w:rsidRPr="00295B2C" w14:paraId="410BF78E" w14:textId="77777777" w:rsidTr="00A727D4">
        <w:tc>
          <w:tcPr>
            <w:tcW w:w="5164" w:type="dxa"/>
          </w:tcPr>
          <w:p w14:paraId="6B17DC75" w14:textId="0527867A" w:rsidR="0041086F" w:rsidRPr="00295B2C" w:rsidRDefault="0041086F" w:rsidP="0041086F">
            <w:pPr>
              <w:jc w:val="left"/>
              <w:rPr>
                <w:lang w:val="en-GB"/>
              </w:rPr>
            </w:pPr>
            <w:proofErr w:type="spellStart"/>
            <w:r w:rsidRPr="00295B2C">
              <w:rPr>
                <w:lang w:val="en-GB"/>
              </w:rPr>
              <w:t>TransactionReference</w:t>
            </w:r>
            <w:proofErr w:type="spellEnd"/>
            <w:r w:rsidRPr="00295B2C">
              <w:rPr>
                <w:lang w:val="en-GB"/>
              </w:rPr>
              <w:t xml:space="preserve"> – </w:t>
            </w:r>
            <w:proofErr w:type="spellStart"/>
            <w:r w:rsidRPr="00295B2C">
              <w:rPr>
                <w:lang w:val="en-GB"/>
              </w:rPr>
              <w:t>AccountServicerTransactionIdentification</w:t>
            </w:r>
            <w:proofErr w:type="spellEnd"/>
            <w:r w:rsidRPr="00295B2C">
              <w:rPr>
                <w:lang w:val="en-GB"/>
              </w:rPr>
              <w:t xml:space="preserve"> &lt;</w:t>
            </w:r>
            <w:proofErr w:type="spellStart"/>
            <w:r w:rsidRPr="00295B2C">
              <w:rPr>
                <w:lang w:val="en-GB"/>
              </w:rPr>
              <w:t>AcctSvcrTxId</w:t>
            </w:r>
            <w:proofErr w:type="spellEnd"/>
            <w:r w:rsidRPr="00295B2C">
              <w:rPr>
                <w:lang w:val="en-GB"/>
              </w:rPr>
              <w:t xml:space="preserve">&gt; </w:t>
            </w:r>
          </w:p>
        </w:tc>
        <w:tc>
          <w:tcPr>
            <w:tcW w:w="1136" w:type="dxa"/>
          </w:tcPr>
          <w:p w14:paraId="0D717216" w14:textId="42658BA0" w:rsidR="0041086F" w:rsidRPr="00295B2C" w:rsidRDefault="0041086F" w:rsidP="0041086F">
            <w:pPr>
              <w:jc w:val="left"/>
              <w:rPr>
                <w:lang w:val="en-GB"/>
              </w:rPr>
            </w:pPr>
            <w:r w:rsidRPr="00295B2C">
              <w:rPr>
                <w:lang w:val="en-GB"/>
              </w:rPr>
              <w:t>Document</w:t>
            </w:r>
          </w:p>
        </w:tc>
        <w:tc>
          <w:tcPr>
            <w:tcW w:w="5668" w:type="dxa"/>
          </w:tcPr>
          <w:p w14:paraId="543279F4" w14:textId="08B024BD" w:rsidR="0041086F" w:rsidRPr="00295B2C" w:rsidRDefault="0041086F" w:rsidP="0041086F">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the account servicer. This reference will be the unique identifier of claims generated on internalised settlement transactions.</w:t>
            </w:r>
          </w:p>
        </w:tc>
        <w:tc>
          <w:tcPr>
            <w:tcW w:w="1701" w:type="dxa"/>
          </w:tcPr>
          <w:p w14:paraId="2F7D55D1" w14:textId="2D8F36EC" w:rsidR="0041086F" w:rsidRPr="00295B2C" w:rsidRDefault="0041086F" w:rsidP="0041086F">
            <w:pPr>
              <w:jc w:val="left"/>
              <w:rPr>
                <w:lang w:val="en-GB"/>
              </w:rPr>
            </w:pPr>
            <w:r w:rsidRPr="00295B2C">
              <w:rPr>
                <w:lang w:val="en-GB"/>
              </w:rPr>
              <w:t>M</w:t>
            </w:r>
          </w:p>
        </w:tc>
      </w:tr>
      <w:tr w:rsidR="00A15763" w:rsidRPr="00295B2C" w14:paraId="5E25455E" w14:textId="77777777" w:rsidTr="00A727D4">
        <w:tc>
          <w:tcPr>
            <w:tcW w:w="13669" w:type="dxa"/>
            <w:gridSpan w:val="4"/>
            <w:shd w:val="clear" w:color="auto" w:fill="D9D9D9" w:themeFill="background1" w:themeFillShade="D9"/>
          </w:tcPr>
          <w:p w14:paraId="2AFA4491" w14:textId="739DBA75" w:rsidR="00A15763" w:rsidRPr="00295B2C" w:rsidRDefault="00A15763" w:rsidP="00A15763">
            <w:pPr>
              <w:jc w:val="left"/>
              <w:rPr>
                <w:lang w:val="en-GB"/>
              </w:rPr>
            </w:pPr>
            <w:r w:rsidRPr="00295B2C">
              <w:rPr>
                <w:lang w:val="en-GB"/>
              </w:rPr>
              <w:t xml:space="preserve">Corporate Action General Information </w:t>
            </w:r>
          </w:p>
        </w:tc>
      </w:tr>
      <w:tr w:rsidR="00A15763" w:rsidRPr="00295B2C" w14:paraId="0FCCBEFE" w14:textId="77777777" w:rsidTr="00A727D4">
        <w:tc>
          <w:tcPr>
            <w:tcW w:w="5164" w:type="dxa"/>
          </w:tcPr>
          <w:p w14:paraId="02A0ABF3" w14:textId="79BA6A51" w:rsidR="00A15763" w:rsidRPr="00295B2C" w:rsidRDefault="00A15763" w:rsidP="00A15763">
            <w:pPr>
              <w:jc w:val="left"/>
              <w:rPr>
                <w:lang w:val="en-GB"/>
              </w:rPr>
            </w:pPr>
            <w:proofErr w:type="spellStart"/>
            <w:r w:rsidRPr="00295B2C">
              <w:rPr>
                <w:lang w:val="en-GB"/>
              </w:rPr>
              <w:lastRenderedPageBreak/>
              <w:t>CorporateActionGeneralInformation</w:t>
            </w:r>
            <w:proofErr w:type="spellEnd"/>
            <w:r w:rsidRPr="00295B2C">
              <w:rPr>
                <w:lang w:val="en-GB"/>
              </w:rPr>
              <w:t xml:space="preserve"> – </w:t>
            </w:r>
            <w:proofErr w:type="spellStart"/>
            <w:r w:rsidRPr="00295B2C">
              <w:rPr>
                <w:lang w:val="en-GB"/>
              </w:rPr>
              <w:t>CorporateActionEventIdentification</w:t>
            </w:r>
            <w:proofErr w:type="spellEnd"/>
            <w:r w:rsidRPr="00295B2C">
              <w:rPr>
                <w:lang w:val="en-GB"/>
              </w:rPr>
              <w:t xml:space="preserve"> &lt;</w:t>
            </w:r>
            <w:proofErr w:type="spellStart"/>
            <w:r w:rsidRPr="00295B2C">
              <w:rPr>
                <w:lang w:val="en-GB"/>
              </w:rPr>
              <w:t>CorpActnEvtId</w:t>
            </w:r>
            <w:proofErr w:type="spellEnd"/>
            <w:r w:rsidRPr="00295B2C">
              <w:rPr>
                <w:lang w:val="en-GB"/>
              </w:rPr>
              <w:t>&gt;</w:t>
            </w:r>
          </w:p>
        </w:tc>
        <w:tc>
          <w:tcPr>
            <w:tcW w:w="1136" w:type="dxa"/>
          </w:tcPr>
          <w:p w14:paraId="68F14824" w14:textId="7F8D92D1" w:rsidR="00A15763" w:rsidRPr="00295B2C" w:rsidRDefault="00A15763" w:rsidP="00A15763">
            <w:pPr>
              <w:jc w:val="left"/>
              <w:rPr>
                <w:lang w:val="en-GB"/>
              </w:rPr>
            </w:pPr>
            <w:r w:rsidRPr="00295B2C">
              <w:rPr>
                <w:lang w:val="en-GB"/>
              </w:rPr>
              <w:t>Document</w:t>
            </w:r>
          </w:p>
        </w:tc>
        <w:tc>
          <w:tcPr>
            <w:tcW w:w="5668" w:type="dxa"/>
          </w:tcPr>
          <w:p w14:paraId="0B6981A1" w14:textId="4B973D77" w:rsidR="00A15763" w:rsidRPr="00295B2C" w:rsidRDefault="00A15763" w:rsidP="00A15763">
            <w:pPr>
              <w:spacing w:before="0" w:after="0"/>
              <w:jc w:val="left"/>
              <w:rPr>
                <w:lang w:val="en-GB"/>
              </w:rPr>
            </w:pPr>
          </w:p>
        </w:tc>
        <w:tc>
          <w:tcPr>
            <w:tcW w:w="1701" w:type="dxa"/>
          </w:tcPr>
          <w:p w14:paraId="699EC1F8" w14:textId="2868A2CE" w:rsidR="00A15763" w:rsidRPr="00295B2C" w:rsidRDefault="00A15763" w:rsidP="00A15763">
            <w:pPr>
              <w:jc w:val="left"/>
              <w:rPr>
                <w:lang w:val="en-GB"/>
              </w:rPr>
            </w:pPr>
            <w:r w:rsidRPr="00295B2C">
              <w:rPr>
                <w:lang w:val="en-GB"/>
              </w:rPr>
              <w:t>M</w:t>
            </w:r>
          </w:p>
        </w:tc>
      </w:tr>
      <w:tr w:rsidR="00A727D4" w:rsidRPr="00295B2C" w14:paraId="62DF0790" w14:textId="77777777" w:rsidTr="00A727D4">
        <w:tc>
          <w:tcPr>
            <w:tcW w:w="5164" w:type="dxa"/>
          </w:tcPr>
          <w:p w14:paraId="510BA849" w14:textId="77777777" w:rsidR="00A727D4" w:rsidRPr="00295B2C" w:rsidRDefault="00A727D4" w:rsidP="00474A1E">
            <w:pPr>
              <w:jc w:val="left"/>
              <w:rPr>
                <w:lang w:val="en-GB"/>
              </w:rPr>
            </w:pPr>
            <w:proofErr w:type="spellStart"/>
            <w:r w:rsidRPr="00295B2C">
              <w:rPr>
                <w:lang w:val="en-GB"/>
              </w:rPr>
              <w:t>CorporateActionGeneralInformation</w:t>
            </w:r>
            <w:proofErr w:type="spellEnd"/>
            <w:r w:rsidRPr="00295B2C">
              <w:rPr>
                <w:lang w:val="en-GB"/>
              </w:rPr>
              <w:t xml:space="preserve"> – </w:t>
            </w:r>
            <w:proofErr w:type="spellStart"/>
            <w:r w:rsidRPr="00295B2C">
              <w:rPr>
                <w:lang w:val="en-GB"/>
              </w:rPr>
              <w:t>OfficialCorporateActionEventIdentification</w:t>
            </w:r>
            <w:proofErr w:type="spellEnd"/>
            <w:r w:rsidRPr="00295B2C">
              <w:rPr>
                <w:lang w:val="en-GB"/>
              </w:rPr>
              <w:t xml:space="preserve"> &lt;</w:t>
            </w:r>
            <w:proofErr w:type="spellStart"/>
            <w:r w:rsidRPr="00295B2C">
              <w:rPr>
                <w:lang w:val="en-GB"/>
              </w:rPr>
              <w:t>OffclCorpActnEvtId</w:t>
            </w:r>
            <w:proofErr w:type="spellEnd"/>
            <w:r w:rsidRPr="00295B2C">
              <w:rPr>
                <w:lang w:val="en-GB"/>
              </w:rPr>
              <w:t xml:space="preserve"> &gt;</w:t>
            </w:r>
          </w:p>
        </w:tc>
        <w:tc>
          <w:tcPr>
            <w:tcW w:w="1136" w:type="dxa"/>
          </w:tcPr>
          <w:p w14:paraId="4743C698" w14:textId="77777777" w:rsidR="00A727D4" w:rsidRPr="00295B2C" w:rsidRDefault="00A727D4" w:rsidP="00474A1E">
            <w:pPr>
              <w:jc w:val="left"/>
              <w:rPr>
                <w:lang w:val="en-GB"/>
              </w:rPr>
            </w:pPr>
            <w:r w:rsidRPr="00295B2C">
              <w:rPr>
                <w:lang w:val="en-GB"/>
              </w:rPr>
              <w:t>Document</w:t>
            </w:r>
          </w:p>
        </w:tc>
        <w:tc>
          <w:tcPr>
            <w:tcW w:w="5668" w:type="dxa"/>
          </w:tcPr>
          <w:p w14:paraId="0E269967" w14:textId="72C8C921" w:rsidR="00A727D4" w:rsidRPr="00295B2C" w:rsidRDefault="00951471" w:rsidP="00474A1E">
            <w:pPr>
              <w:spacing w:before="0" w:after="0"/>
              <w:jc w:val="left"/>
              <w:rPr>
                <w:lang w:val="en-GB"/>
              </w:rPr>
            </w:pPr>
            <w:r>
              <w:rPr>
                <w:lang w:val="en-GB"/>
              </w:rPr>
              <w:t>Recommended to be included if a COAF</w:t>
            </w:r>
            <w:r w:rsidR="00A727D4" w:rsidRPr="00295B2C">
              <w:rPr>
                <w:lang w:val="en-GB"/>
              </w:rPr>
              <w:t xml:space="preserve"> has been issued for the event</w:t>
            </w:r>
          </w:p>
        </w:tc>
        <w:tc>
          <w:tcPr>
            <w:tcW w:w="1701" w:type="dxa"/>
          </w:tcPr>
          <w:p w14:paraId="79D7B245" w14:textId="77777777" w:rsidR="00A727D4" w:rsidRPr="00295B2C" w:rsidRDefault="00A727D4" w:rsidP="00474A1E">
            <w:pPr>
              <w:jc w:val="left"/>
              <w:rPr>
                <w:lang w:val="en-GB"/>
              </w:rPr>
            </w:pPr>
            <w:r w:rsidRPr="00295B2C">
              <w:rPr>
                <w:lang w:val="en-GB"/>
              </w:rPr>
              <w:t>O</w:t>
            </w:r>
          </w:p>
        </w:tc>
      </w:tr>
      <w:tr w:rsidR="00A15763" w:rsidRPr="00295B2C" w14:paraId="7098E5E0" w14:textId="77777777" w:rsidTr="00A727D4">
        <w:tc>
          <w:tcPr>
            <w:tcW w:w="5164" w:type="dxa"/>
          </w:tcPr>
          <w:p w14:paraId="6C425724" w14:textId="1E3E7A90" w:rsidR="00A15763" w:rsidRPr="00295B2C" w:rsidRDefault="00A15763" w:rsidP="00A15763">
            <w:pPr>
              <w:jc w:val="left"/>
              <w:rPr>
                <w:lang w:val="en-GB"/>
              </w:rPr>
            </w:pPr>
            <w:proofErr w:type="spellStart"/>
            <w:r w:rsidRPr="00295B2C">
              <w:rPr>
                <w:lang w:val="en-GB"/>
              </w:rPr>
              <w:t>CorporateActionGeneralInformation</w:t>
            </w:r>
            <w:proofErr w:type="spellEnd"/>
            <w:r w:rsidRPr="00295B2C">
              <w:rPr>
                <w:lang w:val="en-GB"/>
              </w:rPr>
              <w:t xml:space="preserve"> – </w:t>
            </w:r>
            <w:proofErr w:type="spellStart"/>
            <w:r w:rsidRPr="00295B2C">
              <w:rPr>
                <w:lang w:val="en-GB"/>
              </w:rPr>
              <w:t>EventType</w:t>
            </w:r>
            <w:proofErr w:type="spellEnd"/>
            <w:r w:rsidRPr="00295B2C">
              <w:rPr>
                <w:lang w:val="en-GB"/>
              </w:rPr>
              <w:t xml:space="preserve"> &lt;</w:t>
            </w:r>
            <w:proofErr w:type="spellStart"/>
            <w:r w:rsidRPr="00295B2C">
              <w:rPr>
                <w:lang w:val="en-GB"/>
              </w:rPr>
              <w:t>EvtTp</w:t>
            </w:r>
            <w:proofErr w:type="spellEnd"/>
            <w:r w:rsidRPr="00295B2C">
              <w:rPr>
                <w:lang w:val="en-GB"/>
              </w:rPr>
              <w:t>&gt;</w:t>
            </w:r>
          </w:p>
        </w:tc>
        <w:tc>
          <w:tcPr>
            <w:tcW w:w="1136" w:type="dxa"/>
          </w:tcPr>
          <w:p w14:paraId="4815FDE2" w14:textId="5DF09DE8" w:rsidR="00A15763" w:rsidRPr="00295B2C" w:rsidRDefault="00A15763" w:rsidP="00A15763">
            <w:pPr>
              <w:jc w:val="left"/>
              <w:rPr>
                <w:lang w:val="en-GB"/>
              </w:rPr>
            </w:pPr>
            <w:r w:rsidRPr="00295B2C">
              <w:rPr>
                <w:lang w:val="en-GB"/>
              </w:rPr>
              <w:t>Document</w:t>
            </w:r>
          </w:p>
        </w:tc>
        <w:tc>
          <w:tcPr>
            <w:tcW w:w="5668" w:type="dxa"/>
          </w:tcPr>
          <w:p w14:paraId="0EB9A00B" w14:textId="5449B13E" w:rsidR="00A15763" w:rsidRPr="00295B2C" w:rsidRDefault="00A727D4" w:rsidP="00A727D4">
            <w:pPr>
              <w:spacing w:before="0" w:after="0"/>
              <w:jc w:val="left"/>
              <w:rPr>
                <w:lang w:val="en-GB"/>
              </w:rPr>
            </w:pPr>
            <w:r>
              <w:rPr>
                <w:lang w:val="en-GB"/>
              </w:rPr>
              <w:t xml:space="preserve">Code is the </w:t>
            </w:r>
            <w:r w:rsidR="00951471">
              <w:rPr>
                <w:lang w:val="en-GB"/>
              </w:rPr>
              <w:t>recommended format.</w:t>
            </w:r>
          </w:p>
        </w:tc>
        <w:tc>
          <w:tcPr>
            <w:tcW w:w="1701" w:type="dxa"/>
          </w:tcPr>
          <w:p w14:paraId="023D90C7" w14:textId="12E947B3" w:rsidR="00A15763" w:rsidRPr="00295B2C" w:rsidRDefault="00A15763" w:rsidP="00A15763">
            <w:pPr>
              <w:jc w:val="left"/>
              <w:rPr>
                <w:lang w:val="en-GB"/>
              </w:rPr>
            </w:pPr>
            <w:r w:rsidRPr="00295B2C">
              <w:rPr>
                <w:lang w:val="en-GB"/>
              </w:rPr>
              <w:t>M</w:t>
            </w:r>
          </w:p>
        </w:tc>
      </w:tr>
      <w:tr w:rsidR="00A15763" w:rsidRPr="00295B2C" w14:paraId="4278160A" w14:textId="77777777" w:rsidTr="00A727D4">
        <w:tc>
          <w:tcPr>
            <w:tcW w:w="5164" w:type="dxa"/>
          </w:tcPr>
          <w:p w14:paraId="1A7067E9" w14:textId="77777777" w:rsidR="00A15763" w:rsidRPr="00295B2C" w:rsidRDefault="00A15763" w:rsidP="00A15763">
            <w:pPr>
              <w:jc w:val="left"/>
              <w:rPr>
                <w:lang w:val="en-GB"/>
              </w:rPr>
            </w:pPr>
            <w:proofErr w:type="spellStart"/>
            <w:r w:rsidRPr="00295B2C">
              <w:rPr>
                <w:lang w:val="en-GB"/>
              </w:rPr>
              <w:t>FinancialInstrumentIdentification</w:t>
            </w:r>
            <w:proofErr w:type="spellEnd"/>
          </w:p>
          <w:p w14:paraId="6992B0AC" w14:textId="654F0CDD" w:rsidR="00A15763" w:rsidRPr="00295B2C" w:rsidRDefault="00A15763" w:rsidP="00A15763">
            <w:pPr>
              <w:jc w:val="left"/>
              <w:rPr>
                <w:lang w:val="en-GB"/>
              </w:rPr>
            </w:pPr>
            <w:r w:rsidRPr="00295B2C">
              <w:rPr>
                <w:lang w:val="en-GB"/>
              </w:rPr>
              <w:t>&lt;</w:t>
            </w:r>
            <w:proofErr w:type="spellStart"/>
            <w:r w:rsidRPr="00295B2C">
              <w:rPr>
                <w:lang w:val="en-GB"/>
              </w:rPr>
              <w:t>FinInstrmId</w:t>
            </w:r>
            <w:proofErr w:type="spellEnd"/>
            <w:r w:rsidRPr="00295B2C">
              <w:rPr>
                <w:lang w:val="en-GB"/>
              </w:rPr>
              <w:t>&gt;</w:t>
            </w:r>
          </w:p>
        </w:tc>
        <w:tc>
          <w:tcPr>
            <w:tcW w:w="1136" w:type="dxa"/>
          </w:tcPr>
          <w:p w14:paraId="3B909724" w14:textId="24AD7578" w:rsidR="00A15763" w:rsidRPr="00295B2C" w:rsidRDefault="00A15763" w:rsidP="00A15763">
            <w:pPr>
              <w:jc w:val="left"/>
              <w:rPr>
                <w:lang w:val="en-GB"/>
              </w:rPr>
            </w:pPr>
            <w:r w:rsidRPr="00295B2C">
              <w:rPr>
                <w:lang w:val="en-GB"/>
              </w:rPr>
              <w:t>Document</w:t>
            </w:r>
          </w:p>
        </w:tc>
        <w:tc>
          <w:tcPr>
            <w:tcW w:w="5668" w:type="dxa"/>
          </w:tcPr>
          <w:p w14:paraId="3503260E" w14:textId="4D1491BE" w:rsidR="00A15763" w:rsidRPr="00295B2C" w:rsidRDefault="00A15763" w:rsidP="00A15763">
            <w:pPr>
              <w:spacing w:before="0" w:after="0"/>
              <w:jc w:val="left"/>
              <w:rPr>
                <w:lang w:val="en-GB"/>
              </w:rPr>
            </w:pPr>
            <w:r w:rsidRPr="00295B2C">
              <w:rPr>
                <w:lang w:val="en-GB"/>
              </w:rPr>
              <w:t xml:space="preserve">ISIN is the </w:t>
            </w:r>
            <w:r w:rsidR="00951471">
              <w:rPr>
                <w:lang w:val="en-GB"/>
              </w:rPr>
              <w:t>recommended format.</w:t>
            </w:r>
          </w:p>
        </w:tc>
        <w:tc>
          <w:tcPr>
            <w:tcW w:w="1701" w:type="dxa"/>
          </w:tcPr>
          <w:p w14:paraId="54D7C917" w14:textId="09504A76" w:rsidR="00A15763" w:rsidRPr="00295B2C" w:rsidRDefault="00A15763" w:rsidP="00A15763">
            <w:pPr>
              <w:jc w:val="left"/>
              <w:rPr>
                <w:lang w:val="en-GB"/>
              </w:rPr>
            </w:pPr>
            <w:r w:rsidRPr="00295B2C">
              <w:rPr>
                <w:lang w:val="en-GB"/>
              </w:rPr>
              <w:t>O</w:t>
            </w:r>
          </w:p>
        </w:tc>
      </w:tr>
      <w:tr w:rsidR="00A15763" w:rsidRPr="00295B2C" w14:paraId="77EAEA55" w14:textId="77777777" w:rsidTr="00A727D4">
        <w:tc>
          <w:tcPr>
            <w:tcW w:w="13669" w:type="dxa"/>
            <w:gridSpan w:val="4"/>
            <w:shd w:val="clear" w:color="auto" w:fill="D9D9D9" w:themeFill="background1" w:themeFillShade="D9"/>
          </w:tcPr>
          <w:p w14:paraId="4F93E5FD" w14:textId="58EA18DF" w:rsidR="00A15763" w:rsidRPr="00295B2C" w:rsidRDefault="00A15763" w:rsidP="00A15763">
            <w:pPr>
              <w:jc w:val="left"/>
              <w:rPr>
                <w:lang w:val="en-GB"/>
              </w:rPr>
            </w:pPr>
            <w:r w:rsidRPr="00295B2C">
              <w:rPr>
                <w:lang w:val="en-GB"/>
              </w:rPr>
              <w:t>Account Details</w:t>
            </w:r>
          </w:p>
        </w:tc>
      </w:tr>
      <w:tr w:rsidR="00A15763" w:rsidRPr="00295B2C" w14:paraId="2F6D4993" w14:textId="77777777" w:rsidTr="00A727D4">
        <w:tc>
          <w:tcPr>
            <w:tcW w:w="5164" w:type="dxa"/>
          </w:tcPr>
          <w:p w14:paraId="2FCA0BD0" w14:textId="24E83EAC" w:rsidR="00A15763" w:rsidRPr="00295B2C" w:rsidRDefault="00A15763" w:rsidP="00A15763">
            <w:pPr>
              <w:jc w:val="left"/>
              <w:rPr>
                <w:lang w:val="en-GB"/>
              </w:rPr>
            </w:pPr>
            <w:proofErr w:type="spellStart"/>
            <w:r w:rsidRPr="00295B2C">
              <w:rPr>
                <w:lang w:val="en-GB"/>
              </w:rPr>
              <w:t>AccountDetails</w:t>
            </w:r>
            <w:proofErr w:type="spellEnd"/>
            <w:r w:rsidRPr="00295B2C">
              <w:rPr>
                <w:lang w:val="en-GB"/>
              </w:rPr>
              <w:t xml:space="preserve"> – </w:t>
            </w:r>
            <w:proofErr w:type="spellStart"/>
            <w:r w:rsidRPr="00295B2C">
              <w:rPr>
                <w:lang w:val="en-GB"/>
              </w:rPr>
              <w:t>SafekeepingAccount</w:t>
            </w:r>
            <w:proofErr w:type="spellEnd"/>
            <w:r w:rsidRPr="00295B2C">
              <w:rPr>
                <w:lang w:val="en-GB"/>
              </w:rPr>
              <w:t xml:space="preserve"> &lt;</w:t>
            </w:r>
            <w:proofErr w:type="spellStart"/>
            <w:r w:rsidRPr="00295B2C">
              <w:rPr>
                <w:lang w:val="en-GB"/>
              </w:rPr>
              <w:t>SfkpgAcct</w:t>
            </w:r>
            <w:proofErr w:type="spellEnd"/>
            <w:r w:rsidRPr="00295B2C">
              <w:rPr>
                <w:lang w:val="en-GB"/>
              </w:rPr>
              <w:t>&gt;</w:t>
            </w:r>
          </w:p>
        </w:tc>
        <w:tc>
          <w:tcPr>
            <w:tcW w:w="1136" w:type="dxa"/>
          </w:tcPr>
          <w:p w14:paraId="7533F88F" w14:textId="7CB922A6" w:rsidR="00A15763" w:rsidRPr="00295B2C" w:rsidRDefault="00A15763" w:rsidP="00A15763">
            <w:pPr>
              <w:jc w:val="left"/>
              <w:rPr>
                <w:lang w:val="en-GB"/>
              </w:rPr>
            </w:pPr>
            <w:r w:rsidRPr="00295B2C">
              <w:rPr>
                <w:lang w:val="en-GB"/>
              </w:rPr>
              <w:t>Document</w:t>
            </w:r>
          </w:p>
        </w:tc>
        <w:tc>
          <w:tcPr>
            <w:tcW w:w="5668" w:type="dxa"/>
          </w:tcPr>
          <w:p w14:paraId="65D38985" w14:textId="77777777" w:rsidR="00A15763" w:rsidRPr="00295B2C" w:rsidRDefault="00A15763" w:rsidP="00A15763">
            <w:pPr>
              <w:spacing w:before="0" w:after="0"/>
              <w:jc w:val="left"/>
              <w:rPr>
                <w:lang w:val="en-GB"/>
              </w:rPr>
            </w:pPr>
          </w:p>
        </w:tc>
        <w:tc>
          <w:tcPr>
            <w:tcW w:w="1701" w:type="dxa"/>
          </w:tcPr>
          <w:p w14:paraId="7F4FB204" w14:textId="0FF1A67A" w:rsidR="00A15763" w:rsidRPr="00295B2C" w:rsidRDefault="00A15763" w:rsidP="00A15763">
            <w:pPr>
              <w:jc w:val="left"/>
              <w:rPr>
                <w:lang w:val="en-GB"/>
              </w:rPr>
            </w:pPr>
            <w:r w:rsidRPr="00295B2C">
              <w:rPr>
                <w:lang w:val="en-GB"/>
              </w:rPr>
              <w:t>M</w:t>
            </w:r>
          </w:p>
        </w:tc>
      </w:tr>
    </w:tbl>
    <w:p w14:paraId="68408B31" w14:textId="2474A3D3" w:rsidR="00DC1E01" w:rsidRPr="00295B2C" w:rsidRDefault="00DC1E01" w:rsidP="00DC1E01">
      <w:pPr>
        <w:ind w:left="360"/>
        <w:rPr>
          <w:lang w:val="en-GB"/>
        </w:rPr>
      </w:pPr>
    </w:p>
    <w:p w14:paraId="0F28CD31" w14:textId="77777777" w:rsidR="00633189" w:rsidRPr="00295B2C" w:rsidRDefault="00633189" w:rsidP="00DC7457">
      <w:pPr>
        <w:pStyle w:val="Heading2"/>
        <w:numPr>
          <w:ilvl w:val="1"/>
          <w:numId w:val="47"/>
        </w:numPr>
        <w:rPr>
          <w:lang w:val="en-GB"/>
        </w:rPr>
      </w:pPr>
      <w:bookmarkStart w:id="27" w:name="_Toc141185276"/>
      <w:r w:rsidRPr="00295B2C">
        <w:rPr>
          <w:lang w:val="en-GB"/>
        </w:rPr>
        <w:t>Optional business data requirements.</w:t>
      </w:r>
      <w:bookmarkEnd w:id="27"/>
    </w:p>
    <w:p w14:paraId="2B5483FA" w14:textId="634227B2" w:rsidR="00DC1E01" w:rsidRPr="00295B2C" w:rsidRDefault="00DC1E01" w:rsidP="00C3353E">
      <w:pPr>
        <w:widowControl w:val="0"/>
        <w:autoSpaceDE w:val="0"/>
        <w:autoSpaceDN w:val="0"/>
        <w:spacing w:before="57" w:after="0"/>
        <w:ind w:left="360" w:right="242"/>
        <w:rPr>
          <w:szCs w:val="22"/>
          <w:lang w:val="en-GB" w:eastAsia="en-GB" w:bidi="en-GB"/>
        </w:rPr>
      </w:pPr>
      <w:r w:rsidRPr="00295B2C">
        <w:rPr>
          <w:szCs w:val="22"/>
          <w:lang w:val="en-GB" w:eastAsia="en-GB" w:bidi="en-GB"/>
        </w:rPr>
        <w:t xml:space="preserve">The below optional fields may be provided in a </w:t>
      </w:r>
      <w:r w:rsidR="00A15763" w:rsidRPr="00295B2C">
        <w:rPr>
          <w:lang w:val="en-GB"/>
        </w:rPr>
        <w:t xml:space="preserve">Market Claim Cancellation Request </w:t>
      </w:r>
      <w:r w:rsidRPr="00295B2C">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6457E9FB" w14:textId="644AF83C" w:rsidR="00DC1E01" w:rsidRPr="00295B2C" w:rsidRDefault="00DC1E01" w:rsidP="00C3353E">
      <w:pPr>
        <w:widowControl w:val="0"/>
        <w:autoSpaceDE w:val="0"/>
        <w:autoSpaceDN w:val="0"/>
        <w:spacing w:before="1" w:after="0"/>
        <w:ind w:left="360"/>
        <w:rPr>
          <w:szCs w:val="22"/>
          <w:lang w:val="en-GB" w:eastAsia="en-GB" w:bidi="en-GB"/>
        </w:rPr>
      </w:pPr>
      <w:r w:rsidRPr="00295B2C">
        <w:rPr>
          <w:szCs w:val="22"/>
          <w:lang w:val="en-GB" w:eastAsia="en-GB" w:bidi="en-GB"/>
        </w:rPr>
        <w:t xml:space="preserve">Any other fields not mentioned above or below are considered NOT needed for this specific type of message. If used, they will be </w:t>
      </w:r>
      <w:proofErr w:type="gramStart"/>
      <w:r w:rsidRPr="00295B2C">
        <w:rPr>
          <w:szCs w:val="22"/>
          <w:lang w:val="en-GB" w:eastAsia="en-GB" w:bidi="en-GB"/>
        </w:rPr>
        <w:t>market-specific</w:t>
      </w:r>
      <w:proofErr w:type="gramEnd"/>
      <w:r w:rsidRPr="00295B2C">
        <w:rPr>
          <w:szCs w:val="22"/>
          <w:lang w:val="en-GB" w:eastAsia="en-GB" w:bidi="en-GB"/>
        </w:rPr>
        <w:t>.</w:t>
      </w:r>
    </w:p>
    <w:p w14:paraId="2B220ECF" w14:textId="549EDC16" w:rsidR="00F30F50" w:rsidRPr="00295B2C" w:rsidRDefault="00F30F50" w:rsidP="00C25E77">
      <w:pPr>
        <w:widowControl w:val="0"/>
        <w:autoSpaceDE w:val="0"/>
        <w:autoSpaceDN w:val="0"/>
        <w:spacing w:before="1" w:after="0"/>
        <w:ind w:left="360"/>
        <w:jc w:val="left"/>
        <w:rPr>
          <w:szCs w:val="22"/>
          <w:lang w:val="en-GB" w:eastAsia="en-GB" w:bidi="en-GB"/>
        </w:rPr>
      </w:pPr>
    </w:p>
    <w:tbl>
      <w:tblPr>
        <w:tblStyle w:val="TableGrid"/>
        <w:tblW w:w="13527" w:type="dxa"/>
        <w:tblInd w:w="360" w:type="dxa"/>
        <w:tblLook w:val="04A0" w:firstRow="1" w:lastRow="0" w:firstColumn="1" w:lastColumn="0" w:noHBand="0" w:noVBand="1"/>
      </w:tblPr>
      <w:tblGrid>
        <w:gridCol w:w="5164"/>
        <w:gridCol w:w="1275"/>
        <w:gridCol w:w="5385"/>
        <w:gridCol w:w="284"/>
        <w:gridCol w:w="1419"/>
      </w:tblGrid>
      <w:tr w:rsidR="00A15763" w:rsidRPr="00295B2C" w14:paraId="54346DD5" w14:textId="77777777" w:rsidTr="00B655E2">
        <w:tc>
          <w:tcPr>
            <w:tcW w:w="5164" w:type="dxa"/>
            <w:shd w:val="clear" w:color="auto" w:fill="000000" w:themeFill="text1"/>
          </w:tcPr>
          <w:p w14:paraId="34699623" w14:textId="77777777" w:rsidR="00A15763" w:rsidRPr="00295B2C" w:rsidRDefault="00A15763" w:rsidP="00547C1E">
            <w:pPr>
              <w:jc w:val="center"/>
              <w:rPr>
                <w:color w:val="FFFFFF" w:themeColor="background1"/>
                <w:lang w:val="en-GB"/>
              </w:rPr>
            </w:pPr>
            <w:bookmarkStart w:id="28" w:name="_Hlk28332485"/>
            <w:r w:rsidRPr="00295B2C">
              <w:rPr>
                <w:color w:val="FFFFFF" w:themeColor="background1"/>
                <w:lang w:val="en-GB"/>
              </w:rPr>
              <w:t>Common optional elements</w:t>
            </w:r>
          </w:p>
        </w:tc>
        <w:tc>
          <w:tcPr>
            <w:tcW w:w="1275" w:type="dxa"/>
            <w:shd w:val="clear" w:color="auto" w:fill="000000" w:themeFill="text1"/>
          </w:tcPr>
          <w:p w14:paraId="51B18146" w14:textId="77777777" w:rsidR="00A15763" w:rsidRPr="00295B2C" w:rsidRDefault="00A15763" w:rsidP="00547C1E">
            <w:pPr>
              <w:jc w:val="center"/>
              <w:rPr>
                <w:color w:val="FFFFFF" w:themeColor="background1"/>
                <w:lang w:val="en-GB"/>
              </w:rPr>
            </w:pPr>
            <w:r w:rsidRPr="00295B2C">
              <w:rPr>
                <w:color w:val="FFFFFF" w:themeColor="background1"/>
                <w:lang w:val="en-GB"/>
              </w:rPr>
              <w:t>Place</w:t>
            </w:r>
          </w:p>
        </w:tc>
        <w:tc>
          <w:tcPr>
            <w:tcW w:w="5385" w:type="dxa"/>
            <w:shd w:val="clear" w:color="auto" w:fill="000000" w:themeFill="text1"/>
          </w:tcPr>
          <w:p w14:paraId="21B93BFD" w14:textId="77777777" w:rsidR="00A15763" w:rsidRPr="00295B2C" w:rsidRDefault="00A15763" w:rsidP="00547C1E">
            <w:pPr>
              <w:jc w:val="center"/>
              <w:rPr>
                <w:color w:val="FFFFFF" w:themeColor="background1"/>
                <w:lang w:val="en-GB"/>
              </w:rPr>
            </w:pPr>
            <w:r w:rsidRPr="00295B2C">
              <w:rPr>
                <w:color w:val="FFFFFF" w:themeColor="background1"/>
                <w:lang w:val="en-GB"/>
              </w:rPr>
              <w:t>Detailed usage</w:t>
            </w:r>
          </w:p>
        </w:tc>
        <w:tc>
          <w:tcPr>
            <w:tcW w:w="1703" w:type="dxa"/>
            <w:gridSpan w:val="2"/>
            <w:shd w:val="clear" w:color="auto" w:fill="000000" w:themeFill="text1"/>
          </w:tcPr>
          <w:p w14:paraId="5A3F1F6B" w14:textId="77777777" w:rsidR="00A15763" w:rsidRPr="00295B2C" w:rsidRDefault="00A15763" w:rsidP="00547C1E">
            <w:pPr>
              <w:jc w:val="center"/>
              <w:rPr>
                <w:color w:val="FFFFFF" w:themeColor="background1"/>
                <w:lang w:val="en-GB"/>
              </w:rPr>
            </w:pPr>
            <w:r w:rsidRPr="00295B2C">
              <w:rPr>
                <w:color w:val="FFFFFF" w:themeColor="background1"/>
                <w:lang w:val="en-GB"/>
              </w:rPr>
              <w:t>M/C/O</w:t>
            </w:r>
          </w:p>
        </w:tc>
      </w:tr>
      <w:tr w:rsidR="00B655E2" w:rsidRPr="00295B2C" w14:paraId="32BFB455" w14:textId="77777777" w:rsidTr="00B655E2">
        <w:tc>
          <w:tcPr>
            <w:tcW w:w="13527" w:type="dxa"/>
            <w:gridSpan w:val="5"/>
            <w:shd w:val="clear" w:color="auto" w:fill="D9D9D9" w:themeFill="background1" w:themeFillShade="D9"/>
          </w:tcPr>
          <w:p w14:paraId="614BC489" w14:textId="77777777" w:rsidR="00B655E2" w:rsidRPr="00295B2C" w:rsidRDefault="00B655E2" w:rsidP="00295845">
            <w:pPr>
              <w:jc w:val="left"/>
              <w:rPr>
                <w:lang w:val="en-GB"/>
              </w:rPr>
            </w:pPr>
            <w:r w:rsidRPr="00295B2C">
              <w:rPr>
                <w:lang w:val="en-GB"/>
              </w:rPr>
              <w:t>Transaction Reference</w:t>
            </w:r>
          </w:p>
        </w:tc>
      </w:tr>
      <w:bookmarkEnd w:id="28"/>
      <w:tr w:rsidR="00B655E2" w:rsidRPr="00295B2C" w14:paraId="6896B37B" w14:textId="77777777" w:rsidTr="00B655E2">
        <w:tc>
          <w:tcPr>
            <w:tcW w:w="5164" w:type="dxa"/>
          </w:tcPr>
          <w:p w14:paraId="7625703A" w14:textId="77777777" w:rsidR="00B655E2" w:rsidRPr="00295B2C" w:rsidRDefault="00B655E2" w:rsidP="00295845">
            <w:pPr>
              <w:jc w:val="left"/>
              <w:rPr>
                <w:lang w:val="en-GB"/>
              </w:rPr>
            </w:pPr>
            <w:commentRangeStart w:id="29"/>
            <w:proofErr w:type="spellStart"/>
            <w:r w:rsidRPr="00295B2C">
              <w:rPr>
                <w:lang w:val="en-GB"/>
              </w:rPr>
              <w:t>TransactionReference</w:t>
            </w:r>
            <w:proofErr w:type="spellEnd"/>
            <w:r w:rsidRPr="00295B2C">
              <w:rPr>
                <w:lang w:val="en-GB"/>
              </w:rPr>
              <w:t xml:space="preserve"> – </w:t>
            </w:r>
            <w:proofErr w:type="spellStart"/>
            <w:r w:rsidRPr="00295B2C">
              <w:rPr>
                <w:lang w:val="en-GB"/>
              </w:rPr>
              <w:t>MarketInfrastructureTransactionIdentification</w:t>
            </w:r>
            <w:proofErr w:type="spellEnd"/>
            <w:r w:rsidRPr="00295B2C">
              <w:rPr>
                <w:lang w:val="en-GB"/>
              </w:rPr>
              <w:t xml:space="preserve"> &lt;</w:t>
            </w:r>
            <w:proofErr w:type="spellStart"/>
            <w:r w:rsidRPr="00295B2C">
              <w:rPr>
                <w:lang w:val="en-GB"/>
              </w:rPr>
              <w:t>MktInfrstrctrTxId</w:t>
            </w:r>
            <w:proofErr w:type="spellEnd"/>
            <w:r w:rsidRPr="00295B2C">
              <w:rPr>
                <w:lang w:val="en-GB"/>
              </w:rPr>
              <w:t>&gt;</w:t>
            </w:r>
          </w:p>
        </w:tc>
        <w:tc>
          <w:tcPr>
            <w:tcW w:w="1275" w:type="dxa"/>
          </w:tcPr>
          <w:p w14:paraId="154F549D" w14:textId="77777777" w:rsidR="00B655E2" w:rsidRPr="00295B2C" w:rsidRDefault="00B655E2" w:rsidP="00295845">
            <w:pPr>
              <w:jc w:val="left"/>
              <w:rPr>
                <w:lang w:val="en-GB"/>
              </w:rPr>
            </w:pPr>
            <w:r w:rsidRPr="00295B2C">
              <w:rPr>
                <w:lang w:val="en-GB"/>
              </w:rPr>
              <w:t>Document</w:t>
            </w:r>
          </w:p>
        </w:tc>
        <w:tc>
          <w:tcPr>
            <w:tcW w:w="5669" w:type="dxa"/>
            <w:gridSpan w:val="2"/>
          </w:tcPr>
          <w:p w14:paraId="1F6DC21C" w14:textId="29280C74" w:rsidR="00B655E2" w:rsidRPr="00295B2C" w:rsidRDefault="00B655E2" w:rsidP="00295845">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T2S</w:t>
            </w:r>
            <w:r w:rsidR="00951471">
              <w:rPr>
                <w:lang w:val="en-GB"/>
              </w:rPr>
              <w:t>.</w:t>
            </w:r>
          </w:p>
        </w:tc>
        <w:tc>
          <w:tcPr>
            <w:tcW w:w="1419" w:type="dxa"/>
          </w:tcPr>
          <w:p w14:paraId="50BC730E" w14:textId="77777777" w:rsidR="00B655E2" w:rsidRPr="00295B2C" w:rsidRDefault="00B655E2" w:rsidP="00295845">
            <w:pPr>
              <w:jc w:val="left"/>
              <w:rPr>
                <w:lang w:val="en-GB"/>
              </w:rPr>
            </w:pPr>
            <w:r w:rsidRPr="00295B2C">
              <w:rPr>
                <w:lang w:val="en-GB"/>
              </w:rPr>
              <w:t>O</w:t>
            </w:r>
          </w:p>
        </w:tc>
      </w:tr>
      <w:tr w:rsidR="00B655E2" w:rsidRPr="00295B2C" w14:paraId="0972115B" w14:textId="77777777" w:rsidTr="00B655E2">
        <w:tc>
          <w:tcPr>
            <w:tcW w:w="5164" w:type="dxa"/>
          </w:tcPr>
          <w:p w14:paraId="787055E3" w14:textId="77777777" w:rsidR="00B655E2" w:rsidRPr="00295B2C" w:rsidRDefault="00B655E2" w:rsidP="00295845">
            <w:pPr>
              <w:jc w:val="left"/>
              <w:rPr>
                <w:lang w:val="en-GB"/>
              </w:rPr>
            </w:pPr>
            <w:proofErr w:type="spellStart"/>
            <w:r w:rsidRPr="00295B2C">
              <w:rPr>
                <w:lang w:val="en-GB"/>
              </w:rPr>
              <w:t>TransactionReference</w:t>
            </w:r>
            <w:proofErr w:type="spellEnd"/>
            <w:r w:rsidRPr="00295B2C">
              <w:rPr>
                <w:lang w:val="en-GB"/>
              </w:rPr>
              <w:t xml:space="preserve"> – </w:t>
            </w:r>
            <w:proofErr w:type="spellStart"/>
            <w:r w:rsidRPr="00295B2C">
              <w:rPr>
                <w:lang w:val="en-GB"/>
              </w:rPr>
              <w:t>ProcessorTransactionIdentification</w:t>
            </w:r>
            <w:proofErr w:type="spellEnd"/>
            <w:r w:rsidRPr="00295B2C">
              <w:rPr>
                <w:lang w:val="en-GB"/>
              </w:rPr>
              <w:t xml:space="preserve"> &lt;</w:t>
            </w:r>
            <w:proofErr w:type="spellStart"/>
            <w:r w:rsidRPr="00295B2C">
              <w:rPr>
                <w:lang w:val="en-GB"/>
              </w:rPr>
              <w:t>PrcrTxId</w:t>
            </w:r>
            <w:proofErr w:type="spellEnd"/>
            <w:r w:rsidRPr="00295B2C">
              <w:rPr>
                <w:lang w:val="en-GB"/>
              </w:rPr>
              <w:t>&gt;</w:t>
            </w:r>
          </w:p>
        </w:tc>
        <w:tc>
          <w:tcPr>
            <w:tcW w:w="1275" w:type="dxa"/>
          </w:tcPr>
          <w:p w14:paraId="089BEE5D" w14:textId="77777777" w:rsidR="00B655E2" w:rsidRPr="00295B2C" w:rsidRDefault="00B655E2" w:rsidP="00295845">
            <w:pPr>
              <w:jc w:val="left"/>
              <w:rPr>
                <w:lang w:val="en-GB"/>
              </w:rPr>
            </w:pPr>
            <w:r w:rsidRPr="00295B2C">
              <w:rPr>
                <w:lang w:val="en-GB"/>
              </w:rPr>
              <w:t>Document</w:t>
            </w:r>
          </w:p>
        </w:tc>
        <w:tc>
          <w:tcPr>
            <w:tcW w:w="5669" w:type="dxa"/>
            <w:gridSpan w:val="2"/>
          </w:tcPr>
          <w:p w14:paraId="611413DD" w14:textId="00727D3C" w:rsidR="00B655E2" w:rsidRPr="00295B2C" w:rsidRDefault="00B655E2" w:rsidP="00295845">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the issuer CSD. It</w:t>
            </w:r>
            <w:r w:rsidR="00A727D4">
              <w:rPr>
                <w:lang w:val="en-GB"/>
              </w:rPr>
              <w:t xml:space="preserve"> i</w:t>
            </w:r>
            <w:r w:rsidRPr="00295B2C">
              <w:rPr>
                <w:lang w:val="en-GB"/>
              </w:rPr>
              <w:t>s recommended to use this reference only for non-T2S CSDs</w:t>
            </w:r>
            <w:r w:rsidR="00951471">
              <w:rPr>
                <w:lang w:val="en-GB"/>
              </w:rPr>
              <w:t>.</w:t>
            </w:r>
          </w:p>
        </w:tc>
        <w:tc>
          <w:tcPr>
            <w:tcW w:w="1419" w:type="dxa"/>
          </w:tcPr>
          <w:p w14:paraId="5A4AFA52" w14:textId="77777777" w:rsidR="00B655E2" w:rsidRPr="00295B2C" w:rsidRDefault="00B655E2" w:rsidP="00295845">
            <w:pPr>
              <w:jc w:val="left"/>
              <w:rPr>
                <w:lang w:val="en-GB"/>
              </w:rPr>
            </w:pPr>
            <w:r w:rsidRPr="00295B2C">
              <w:rPr>
                <w:lang w:val="en-GB"/>
              </w:rPr>
              <w:t>O</w:t>
            </w:r>
            <w:commentRangeEnd w:id="29"/>
            <w:r w:rsidR="00A727D4">
              <w:rPr>
                <w:rStyle w:val="CommentReference"/>
              </w:rPr>
              <w:commentReference w:id="29"/>
            </w:r>
          </w:p>
        </w:tc>
      </w:tr>
    </w:tbl>
    <w:p w14:paraId="1BB82C0F" w14:textId="01CBB22A" w:rsidR="00BD4FFC" w:rsidRPr="00295B2C" w:rsidRDefault="00BD4FFC">
      <w:pPr>
        <w:spacing w:after="0"/>
        <w:jc w:val="left"/>
        <w:rPr>
          <w:szCs w:val="22"/>
          <w:lang w:val="en-GB" w:eastAsia="en-GB" w:bidi="en-GB"/>
        </w:rPr>
      </w:pPr>
      <w:r w:rsidRPr="00295B2C">
        <w:rPr>
          <w:szCs w:val="22"/>
          <w:lang w:val="en-GB" w:eastAsia="en-GB" w:bidi="en-GB"/>
        </w:rPr>
        <w:br w:type="page"/>
      </w:r>
    </w:p>
    <w:p w14:paraId="4796B706" w14:textId="671F8563" w:rsidR="00C25E77" w:rsidRPr="00295B2C" w:rsidRDefault="00A15763" w:rsidP="00DC7457">
      <w:pPr>
        <w:pStyle w:val="Heading1"/>
        <w:numPr>
          <w:ilvl w:val="0"/>
          <w:numId w:val="47"/>
        </w:numPr>
      </w:pPr>
      <w:bookmarkStart w:id="30" w:name="_Toc141185277"/>
      <w:r w:rsidRPr="00295B2C">
        <w:lastRenderedPageBreak/>
        <w:t>Market Claim Status Advice</w:t>
      </w:r>
      <w:bookmarkEnd w:id="30"/>
    </w:p>
    <w:p w14:paraId="7BF84102" w14:textId="77777777" w:rsidR="00C25E77" w:rsidRPr="00295B2C" w:rsidRDefault="00C25E77" w:rsidP="00DC7457">
      <w:pPr>
        <w:pStyle w:val="Heading2"/>
        <w:numPr>
          <w:ilvl w:val="1"/>
          <w:numId w:val="47"/>
        </w:numPr>
        <w:rPr>
          <w:lang w:val="en-GB"/>
        </w:rPr>
      </w:pPr>
      <w:bookmarkStart w:id="31" w:name="_Toc141185278"/>
      <w:r w:rsidRPr="00295B2C">
        <w:rPr>
          <w:lang w:val="en-GB"/>
        </w:rPr>
        <w:t>Scope.</w:t>
      </w:r>
      <w:bookmarkEnd w:id="31"/>
    </w:p>
    <w:p w14:paraId="101CBF65" w14:textId="55EF5B66" w:rsidR="00A15763" w:rsidRPr="00295B2C" w:rsidRDefault="00A15763" w:rsidP="00C25E77">
      <w:pPr>
        <w:ind w:left="360"/>
        <w:rPr>
          <w:lang w:val="en-GB"/>
        </w:rPr>
      </w:pPr>
      <w:r w:rsidRPr="00295B2C">
        <w:rPr>
          <w:lang w:val="en-GB"/>
        </w:rPr>
        <w:t>The Market Claim Status Advice message is sent by an account servicer to an account holder to provide the status of a market claim transaction</w:t>
      </w:r>
      <w:r w:rsidR="00647209" w:rsidRPr="00295B2C">
        <w:rPr>
          <w:lang w:val="en-GB"/>
        </w:rPr>
        <w:t>. It is NOT sent to advise of the creation of a market claim transaction by the sender.</w:t>
      </w:r>
    </w:p>
    <w:p w14:paraId="7DE2F624" w14:textId="7F44DE9A" w:rsidR="00C25E77" w:rsidRPr="00295B2C" w:rsidRDefault="00C25E77" w:rsidP="00C25E77">
      <w:pPr>
        <w:ind w:left="360"/>
        <w:rPr>
          <w:lang w:val="en-GB"/>
        </w:rPr>
      </w:pPr>
      <w:r w:rsidRPr="00295B2C">
        <w:rPr>
          <w:lang w:val="en-GB"/>
        </w:rPr>
        <w:t>For the above-described different communication needs, the following business data are required. Focus is on the processes described in the MP</w:t>
      </w:r>
      <w:r w:rsidR="00A11F54" w:rsidRPr="00295B2C">
        <w:rPr>
          <w:lang w:val="en-GB"/>
        </w:rPr>
        <w:t>.</w:t>
      </w:r>
    </w:p>
    <w:p w14:paraId="0709AC35" w14:textId="77777777" w:rsidR="00C25E77" w:rsidRPr="00295B2C" w:rsidRDefault="00C25E77" w:rsidP="00DC7457">
      <w:pPr>
        <w:pStyle w:val="Heading2"/>
        <w:numPr>
          <w:ilvl w:val="1"/>
          <w:numId w:val="47"/>
        </w:numPr>
        <w:rPr>
          <w:lang w:val="en-GB"/>
        </w:rPr>
      </w:pPr>
      <w:bookmarkStart w:id="32" w:name="_Toc141185279"/>
      <w:r w:rsidRPr="00295B2C">
        <w:rPr>
          <w:lang w:val="en-GB"/>
        </w:rPr>
        <w:t>Common mandatory business data requirements.</w:t>
      </w:r>
      <w:bookmarkEnd w:id="32"/>
    </w:p>
    <w:p w14:paraId="19201ABD" w14:textId="1FBEB1D3" w:rsidR="00C25E77" w:rsidRPr="00295B2C" w:rsidRDefault="00C25E77" w:rsidP="00C25E77">
      <w:pPr>
        <w:ind w:left="360"/>
        <w:rPr>
          <w:lang w:val="en-GB" w:bidi="en-GB"/>
        </w:rPr>
      </w:pPr>
      <w:r w:rsidRPr="00295B2C">
        <w:rPr>
          <w:lang w:val="en-GB" w:bidi="en-GB"/>
        </w:rPr>
        <w:t xml:space="preserve">The SMPG recommends that all the below optional and mandatory fields be present in all </w:t>
      </w:r>
      <w:r w:rsidR="00A15763" w:rsidRPr="00295B2C">
        <w:rPr>
          <w:lang w:val="en-GB"/>
        </w:rPr>
        <w:t>Market Claim Status Advice message is sent by an account servicer to an account holder to provide the status of a market claim transaction</w:t>
      </w:r>
      <w:r w:rsidRPr="00295B2C">
        <w:rPr>
          <w:lang w:val="en-GB" w:bidi="en-GB"/>
        </w:rPr>
        <w:t xml:space="preserve"> messages. M / C / O identifies whether the business data is mandatory, </w:t>
      </w:r>
      <w:proofErr w:type="gramStart"/>
      <w:r w:rsidRPr="00295B2C">
        <w:rPr>
          <w:lang w:val="en-GB" w:bidi="en-GB"/>
        </w:rPr>
        <w:t>conditional</w:t>
      </w:r>
      <w:proofErr w:type="gramEnd"/>
      <w:r w:rsidRPr="00295B2C">
        <w:rPr>
          <w:lang w:val="en-GB" w:bidi="en-GB"/>
        </w:rPr>
        <w:t xml:space="preserve"> or optional </w:t>
      </w:r>
      <w:r w:rsidRPr="00295B2C">
        <w:rPr>
          <w:u w:val="single"/>
          <w:lang w:val="en-GB" w:bidi="en-GB"/>
        </w:rPr>
        <w:t>in the ISO 20022 standards</w:t>
      </w:r>
      <w:r w:rsidRPr="00295B2C">
        <w:rPr>
          <w:lang w:val="en-GB" w:bidi="en-GB"/>
        </w:rPr>
        <w:t>.</w:t>
      </w:r>
    </w:p>
    <w:p w14:paraId="52137985" w14:textId="5029BFED" w:rsidR="00C70FB7" w:rsidRPr="00295B2C" w:rsidRDefault="00C70FB7" w:rsidP="00C25E77">
      <w:pPr>
        <w:ind w:left="360"/>
        <w:rPr>
          <w:lang w:val="en-GB" w:bidi="en-GB"/>
        </w:rPr>
      </w:pPr>
    </w:p>
    <w:tbl>
      <w:tblPr>
        <w:tblStyle w:val="TableGrid"/>
        <w:tblW w:w="13669" w:type="dxa"/>
        <w:tblInd w:w="360" w:type="dxa"/>
        <w:tblLook w:val="04A0" w:firstRow="1" w:lastRow="0" w:firstColumn="1" w:lastColumn="0" w:noHBand="0" w:noVBand="1"/>
      </w:tblPr>
      <w:tblGrid>
        <w:gridCol w:w="5411"/>
        <w:gridCol w:w="1269"/>
        <w:gridCol w:w="5172"/>
        <w:gridCol w:w="1817"/>
      </w:tblGrid>
      <w:tr w:rsidR="00A15763" w:rsidRPr="00295B2C" w14:paraId="348E06C9" w14:textId="77777777" w:rsidTr="00A727D4">
        <w:tc>
          <w:tcPr>
            <w:tcW w:w="5411" w:type="dxa"/>
            <w:shd w:val="clear" w:color="auto" w:fill="000000" w:themeFill="text1"/>
          </w:tcPr>
          <w:p w14:paraId="7045E73B" w14:textId="77777777" w:rsidR="00A15763" w:rsidRPr="00295B2C" w:rsidRDefault="00A15763" w:rsidP="00547C1E">
            <w:pPr>
              <w:jc w:val="center"/>
              <w:rPr>
                <w:color w:val="FFFFFF" w:themeColor="background1"/>
                <w:lang w:val="en-GB"/>
              </w:rPr>
            </w:pPr>
            <w:r w:rsidRPr="00295B2C">
              <w:rPr>
                <w:color w:val="FFFFFF" w:themeColor="background1"/>
                <w:lang w:val="en-GB"/>
              </w:rPr>
              <w:t>Common mandatory elements</w:t>
            </w:r>
          </w:p>
        </w:tc>
        <w:tc>
          <w:tcPr>
            <w:tcW w:w="1269" w:type="dxa"/>
            <w:shd w:val="clear" w:color="auto" w:fill="000000" w:themeFill="text1"/>
          </w:tcPr>
          <w:p w14:paraId="44C4C509" w14:textId="77777777" w:rsidR="00A15763" w:rsidRPr="00295B2C" w:rsidRDefault="00A15763" w:rsidP="00547C1E">
            <w:pPr>
              <w:jc w:val="center"/>
              <w:rPr>
                <w:color w:val="FFFFFF" w:themeColor="background1"/>
                <w:lang w:val="en-GB"/>
              </w:rPr>
            </w:pPr>
            <w:r w:rsidRPr="00295B2C">
              <w:rPr>
                <w:color w:val="FFFFFF" w:themeColor="background1"/>
                <w:lang w:val="en-GB"/>
              </w:rPr>
              <w:t>Place</w:t>
            </w:r>
          </w:p>
        </w:tc>
        <w:tc>
          <w:tcPr>
            <w:tcW w:w="5172" w:type="dxa"/>
            <w:shd w:val="clear" w:color="auto" w:fill="000000" w:themeFill="text1"/>
            <w:vAlign w:val="center"/>
          </w:tcPr>
          <w:p w14:paraId="4BC7B4D3" w14:textId="77777777" w:rsidR="00A15763" w:rsidRPr="00295B2C" w:rsidRDefault="00A15763" w:rsidP="000D24A6">
            <w:pPr>
              <w:spacing w:before="0" w:after="0"/>
              <w:jc w:val="center"/>
              <w:rPr>
                <w:color w:val="FFFFFF" w:themeColor="background1"/>
                <w:lang w:val="en-GB"/>
              </w:rPr>
            </w:pPr>
            <w:r w:rsidRPr="00295B2C">
              <w:rPr>
                <w:color w:val="FFFFFF" w:themeColor="background1"/>
                <w:lang w:val="en-GB"/>
              </w:rPr>
              <w:t>Detailed usage</w:t>
            </w:r>
          </w:p>
        </w:tc>
        <w:tc>
          <w:tcPr>
            <w:tcW w:w="1817" w:type="dxa"/>
            <w:shd w:val="clear" w:color="auto" w:fill="000000" w:themeFill="text1"/>
          </w:tcPr>
          <w:p w14:paraId="4770D23A" w14:textId="77777777" w:rsidR="00A15763" w:rsidRPr="00295B2C" w:rsidRDefault="00A15763" w:rsidP="00547C1E">
            <w:pPr>
              <w:jc w:val="center"/>
              <w:rPr>
                <w:color w:val="FFFFFF" w:themeColor="background1"/>
                <w:lang w:val="en-GB"/>
              </w:rPr>
            </w:pPr>
            <w:r w:rsidRPr="00295B2C">
              <w:rPr>
                <w:color w:val="FFFFFF" w:themeColor="background1"/>
                <w:lang w:val="en-GB"/>
              </w:rPr>
              <w:t>M/C/O</w:t>
            </w:r>
          </w:p>
        </w:tc>
      </w:tr>
      <w:tr w:rsidR="00A15763" w:rsidRPr="00295B2C" w14:paraId="64700F33" w14:textId="77777777" w:rsidTr="00A727D4">
        <w:tc>
          <w:tcPr>
            <w:tcW w:w="5411" w:type="dxa"/>
          </w:tcPr>
          <w:p w14:paraId="47A70E48" w14:textId="77777777" w:rsidR="00A15763" w:rsidRPr="00295B2C" w:rsidRDefault="00A15763" w:rsidP="00547C1E">
            <w:pPr>
              <w:jc w:val="left"/>
              <w:rPr>
                <w:lang w:val="en-GB"/>
              </w:rPr>
            </w:pPr>
            <w:r w:rsidRPr="00295B2C">
              <w:rPr>
                <w:lang w:val="en-GB"/>
              </w:rPr>
              <w:t>From, &lt;Fr&gt;</w:t>
            </w:r>
          </w:p>
        </w:tc>
        <w:tc>
          <w:tcPr>
            <w:tcW w:w="1269" w:type="dxa"/>
          </w:tcPr>
          <w:p w14:paraId="6EDBC203" w14:textId="77777777" w:rsidR="00A15763" w:rsidRPr="00295B2C" w:rsidRDefault="00A15763" w:rsidP="00547C1E">
            <w:pPr>
              <w:jc w:val="left"/>
              <w:rPr>
                <w:lang w:val="en-GB"/>
              </w:rPr>
            </w:pPr>
            <w:r w:rsidRPr="00295B2C">
              <w:rPr>
                <w:lang w:val="en-GB"/>
              </w:rPr>
              <w:t>BAH</w:t>
            </w:r>
          </w:p>
        </w:tc>
        <w:tc>
          <w:tcPr>
            <w:tcW w:w="5172" w:type="dxa"/>
          </w:tcPr>
          <w:p w14:paraId="7FAECF78" w14:textId="5BD2835A" w:rsidR="00A15763" w:rsidRPr="00295B2C" w:rsidRDefault="00A15763" w:rsidP="006B5D18">
            <w:pPr>
              <w:spacing w:before="0" w:after="0"/>
              <w:jc w:val="left"/>
              <w:rPr>
                <w:lang w:val="en-GB"/>
              </w:rPr>
            </w:pPr>
            <w:r w:rsidRPr="00295B2C">
              <w:rPr>
                <w:lang w:val="en-GB"/>
              </w:rPr>
              <w:t>The sender from a business context, which can be different from the actual sender in the transport header (</w:t>
            </w:r>
            <w:proofErr w:type="gramStart"/>
            <w:r w:rsidRPr="00295B2C">
              <w:rPr>
                <w:lang w:val="en-GB"/>
              </w:rPr>
              <w:t>similar to</w:t>
            </w:r>
            <w:proofErr w:type="gramEnd"/>
            <w:r w:rsidRPr="00295B2C">
              <w:rPr>
                <w:lang w:val="en-GB"/>
              </w:rPr>
              <w:t xml:space="preserve"> MEOR in MT). BICFI is the </w:t>
            </w:r>
            <w:r w:rsidR="00951471">
              <w:rPr>
                <w:lang w:val="en-GB"/>
              </w:rPr>
              <w:t>recommended format.</w:t>
            </w:r>
          </w:p>
        </w:tc>
        <w:tc>
          <w:tcPr>
            <w:tcW w:w="1817" w:type="dxa"/>
          </w:tcPr>
          <w:p w14:paraId="705A1B76" w14:textId="77777777" w:rsidR="00A15763" w:rsidRPr="00295B2C" w:rsidRDefault="00A15763" w:rsidP="00547C1E">
            <w:pPr>
              <w:jc w:val="left"/>
              <w:rPr>
                <w:lang w:val="en-GB"/>
              </w:rPr>
            </w:pPr>
            <w:r w:rsidRPr="00295B2C">
              <w:rPr>
                <w:lang w:val="en-GB"/>
              </w:rPr>
              <w:t>M</w:t>
            </w:r>
          </w:p>
        </w:tc>
      </w:tr>
      <w:tr w:rsidR="00A15763" w:rsidRPr="00295B2C" w14:paraId="5FAF27F5" w14:textId="77777777" w:rsidTr="00A727D4">
        <w:tc>
          <w:tcPr>
            <w:tcW w:w="5411" w:type="dxa"/>
          </w:tcPr>
          <w:p w14:paraId="3A03FB08" w14:textId="77777777" w:rsidR="00A15763" w:rsidRPr="00295B2C" w:rsidRDefault="00A15763" w:rsidP="00547C1E">
            <w:pPr>
              <w:jc w:val="left"/>
              <w:rPr>
                <w:lang w:val="en-GB"/>
              </w:rPr>
            </w:pPr>
            <w:r w:rsidRPr="00295B2C">
              <w:rPr>
                <w:lang w:val="en-GB"/>
              </w:rPr>
              <w:t>To, &lt;To&gt;</w:t>
            </w:r>
          </w:p>
        </w:tc>
        <w:tc>
          <w:tcPr>
            <w:tcW w:w="1269" w:type="dxa"/>
          </w:tcPr>
          <w:p w14:paraId="45C24423" w14:textId="77777777" w:rsidR="00A15763" w:rsidRPr="00295B2C" w:rsidRDefault="00A15763" w:rsidP="00547C1E">
            <w:pPr>
              <w:jc w:val="left"/>
              <w:rPr>
                <w:lang w:val="en-GB"/>
              </w:rPr>
            </w:pPr>
            <w:r w:rsidRPr="00295B2C">
              <w:rPr>
                <w:lang w:val="en-GB"/>
              </w:rPr>
              <w:t>BAH</w:t>
            </w:r>
          </w:p>
        </w:tc>
        <w:tc>
          <w:tcPr>
            <w:tcW w:w="5172" w:type="dxa"/>
          </w:tcPr>
          <w:p w14:paraId="48BCD193" w14:textId="213EFB5A" w:rsidR="00A15763" w:rsidRPr="00295B2C" w:rsidRDefault="00A15763" w:rsidP="006B5D18">
            <w:pPr>
              <w:spacing w:before="0" w:after="0"/>
              <w:jc w:val="left"/>
              <w:rPr>
                <w:lang w:val="en-GB"/>
              </w:rPr>
            </w:pPr>
            <w:r w:rsidRPr="00295B2C">
              <w:rPr>
                <w:lang w:val="en-GB"/>
              </w:rPr>
              <w:t>The receiver from a business context, which can be different from the actual receiver in the transport header (</w:t>
            </w:r>
            <w:proofErr w:type="gramStart"/>
            <w:r w:rsidRPr="00295B2C">
              <w:rPr>
                <w:lang w:val="en-GB"/>
              </w:rPr>
              <w:t>similar to</w:t>
            </w:r>
            <w:proofErr w:type="gramEnd"/>
            <w:r w:rsidRPr="00295B2C">
              <w:rPr>
                <w:lang w:val="en-GB"/>
              </w:rPr>
              <w:t xml:space="preserve"> MERE in MT). BICFI is the </w:t>
            </w:r>
            <w:r w:rsidR="00951471">
              <w:rPr>
                <w:lang w:val="en-GB"/>
              </w:rPr>
              <w:t>recommended format.</w:t>
            </w:r>
          </w:p>
        </w:tc>
        <w:tc>
          <w:tcPr>
            <w:tcW w:w="1817" w:type="dxa"/>
          </w:tcPr>
          <w:p w14:paraId="0EC0CC99" w14:textId="77777777" w:rsidR="00A15763" w:rsidRPr="00295B2C" w:rsidRDefault="00A15763" w:rsidP="00547C1E">
            <w:pPr>
              <w:jc w:val="left"/>
              <w:rPr>
                <w:lang w:val="en-GB"/>
              </w:rPr>
            </w:pPr>
            <w:r w:rsidRPr="00295B2C">
              <w:rPr>
                <w:lang w:val="en-GB"/>
              </w:rPr>
              <w:t>M</w:t>
            </w:r>
          </w:p>
        </w:tc>
      </w:tr>
      <w:tr w:rsidR="00A15763" w:rsidRPr="00295B2C" w14:paraId="00E309DE" w14:textId="77777777" w:rsidTr="00A727D4">
        <w:tc>
          <w:tcPr>
            <w:tcW w:w="5411" w:type="dxa"/>
          </w:tcPr>
          <w:p w14:paraId="5D9CCE59" w14:textId="77777777" w:rsidR="00A15763" w:rsidRPr="00295B2C" w:rsidRDefault="00A15763" w:rsidP="008460FD">
            <w:pPr>
              <w:jc w:val="left"/>
              <w:rPr>
                <w:lang w:val="en-GB"/>
              </w:rPr>
            </w:pPr>
            <w:proofErr w:type="spellStart"/>
            <w:proofErr w:type="gramStart"/>
            <w:r w:rsidRPr="00295B2C">
              <w:rPr>
                <w:lang w:val="en-GB"/>
              </w:rPr>
              <w:t>BusinessMessageIdentifier</w:t>
            </w:r>
            <w:proofErr w:type="spellEnd"/>
            <w:r w:rsidRPr="00295B2C">
              <w:rPr>
                <w:lang w:val="en-GB"/>
              </w:rPr>
              <w:t>,  &lt;</w:t>
            </w:r>
            <w:proofErr w:type="spellStart"/>
            <w:proofErr w:type="gramEnd"/>
            <w:r w:rsidRPr="00295B2C">
              <w:rPr>
                <w:lang w:val="en-GB"/>
              </w:rPr>
              <w:t>BizMsgIdr</w:t>
            </w:r>
            <w:proofErr w:type="spellEnd"/>
            <w:r w:rsidRPr="00295B2C">
              <w:rPr>
                <w:lang w:val="en-GB"/>
              </w:rPr>
              <w:t>&gt;</w:t>
            </w:r>
          </w:p>
        </w:tc>
        <w:tc>
          <w:tcPr>
            <w:tcW w:w="1269" w:type="dxa"/>
          </w:tcPr>
          <w:p w14:paraId="63A51F32" w14:textId="77777777" w:rsidR="00A15763" w:rsidRPr="00295B2C" w:rsidRDefault="00A15763" w:rsidP="008460FD">
            <w:pPr>
              <w:jc w:val="left"/>
              <w:rPr>
                <w:lang w:val="en-GB"/>
              </w:rPr>
            </w:pPr>
            <w:r w:rsidRPr="00295B2C">
              <w:rPr>
                <w:lang w:val="en-GB"/>
              </w:rPr>
              <w:t>BAH</w:t>
            </w:r>
          </w:p>
        </w:tc>
        <w:tc>
          <w:tcPr>
            <w:tcW w:w="5172" w:type="dxa"/>
          </w:tcPr>
          <w:p w14:paraId="50AAAC76" w14:textId="433B1806" w:rsidR="00A15763" w:rsidRPr="00295B2C" w:rsidRDefault="00A15763" w:rsidP="006B5D18">
            <w:pPr>
              <w:spacing w:before="0" w:after="0"/>
              <w:jc w:val="left"/>
              <w:rPr>
                <w:lang w:val="en-GB"/>
              </w:rPr>
            </w:pPr>
            <w:r w:rsidRPr="00295B2C">
              <w:rPr>
                <w:lang w:val="en-GB"/>
              </w:rPr>
              <w:t>The sender’s unique ID/reference of the message</w:t>
            </w:r>
            <w:r w:rsidR="00951471">
              <w:rPr>
                <w:lang w:val="en-GB"/>
              </w:rPr>
              <w:t>.</w:t>
            </w:r>
          </w:p>
        </w:tc>
        <w:tc>
          <w:tcPr>
            <w:tcW w:w="1817" w:type="dxa"/>
          </w:tcPr>
          <w:p w14:paraId="3EA708E7" w14:textId="77777777" w:rsidR="00A15763" w:rsidRPr="00295B2C" w:rsidRDefault="00A15763" w:rsidP="008460FD">
            <w:pPr>
              <w:jc w:val="left"/>
              <w:rPr>
                <w:lang w:val="en-GB"/>
              </w:rPr>
            </w:pPr>
            <w:r w:rsidRPr="00295B2C">
              <w:rPr>
                <w:lang w:val="en-GB"/>
              </w:rPr>
              <w:t>M</w:t>
            </w:r>
          </w:p>
        </w:tc>
      </w:tr>
      <w:tr w:rsidR="00A15763" w:rsidRPr="00295B2C" w14:paraId="266B991E" w14:textId="77777777" w:rsidTr="00A727D4">
        <w:tc>
          <w:tcPr>
            <w:tcW w:w="5411" w:type="dxa"/>
            <w:tcBorders>
              <w:bottom w:val="single" w:sz="4" w:space="0" w:color="auto"/>
            </w:tcBorders>
          </w:tcPr>
          <w:p w14:paraId="20FE467E" w14:textId="77777777" w:rsidR="00A15763" w:rsidRPr="00295B2C" w:rsidRDefault="00A15763" w:rsidP="008460FD">
            <w:pPr>
              <w:jc w:val="left"/>
              <w:rPr>
                <w:lang w:val="en-GB"/>
              </w:rPr>
            </w:pPr>
            <w:proofErr w:type="spellStart"/>
            <w:r w:rsidRPr="00295B2C">
              <w:rPr>
                <w:lang w:val="en-GB"/>
              </w:rPr>
              <w:t>MessageDefinitionIdentifier</w:t>
            </w:r>
            <w:proofErr w:type="spellEnd"/>
            <w:r w:rsidRPr="00295B2C">
              <w:rPr>
                <w:lang w:val="en-GB"/>
              </w:rPr>
              <w:t>, &lt;</w:t>
            </w:r>
            <w:proofErr w:type="spellStart"/>
            <w:r w:rsidRPr="00295B2C">
              <w:rPr>
                <w:lang w:val="en-GB"/>
              </w:rPr>
              <w:t>MsgDefIdr</w:t>
            </w:r>
            <w:proofErr w:type="spellEnd"/>
            <w:r w:rsidRPr="00295B2C">
              <w:rPr>
                <w:lang w:val="en-GB"/>
              </w:rPr>
              <w:t>&gt;</w:t>
            </w:r>
          </w:p>
        </w:tc>
        <w:tc>
          <w:tcPr>
            <w:tcW w:w="1269" w:type="dxa"/>
            <w:tcBorders>
              <w:bottom w:val="single" w:sz="4" w:space="0" w:color="auto"/>
            </w:tcBorders>
          </w:tcPr>
          <w:p w14:paraId="55E31622" w14:textId="77777777" w:rsidR="00A15763" w:rsidRPr="00295B2C" w:rsidRDefault="00A15763" w:rsidP="008460FD">
            <w:pPr>
              <w:jc w:val="left"/>
              <w:rPr>
                <w:lang w:val="en-GB"/>
              </w:rPr>
            </w:pPr>
            <w:r w:rsidRPr="00295B2C">
              <w:rPr>
                <w:lang w:val="en-GB"/>
              </w:rPr>
              <w:t>BAH</w:t>
            </w:r>
          </w:p>
        </w:tc>
        <w:tc>
          <w:tcPr>
            <w:tcW w:w="5172" w:type="dxa"/>
            <w:tcBorders>
              <w:bottom w:val="single" w:sz="4" w:space="0" w:color="auto"/>
            </w:tcBorders>
          </w:tcPr>
          <w:p w14:paraId="03D4EAD6" w14:textId="4D1584FB" w:rsidR="00A15763" w:rsidRPr="00295B2C" w:rsidRDefault="00A15763" w:rsidP="00A15763">
            <w:pPr>
              <w:spacing w:before="0" w:after="0"/>
              <w:jc w:val="left"/>
              <w:rPr>
                <w:lang w:val="en-GB"/>
              </w:rPr>
            </w:pPr>
            <w:r w:rsidRPr="00295B2C">
              <w:rPr>
                <w:lang w:val="en-GB"/>
              </w:rPr>
              <w:t xml:space="preserve">Contains the </w:t>
            </w:r>
            <w:proofErr w:type="spellStart"/>
            <w:r w:rsidRPr="00295B2C">
              <w:rPr>
                <w:lang w:val="en-GB"/>
              </w:rPr>
              <w:t>MessageIdentifier</w:t>
            </w:r>
            <w:proofErr w:type="spellEnd"/>
            <w:r w:rsidRPr="00295B2C">
              <w:rPr>
                <w:lang w:val="en-GB"/>
              </w:rPr>
              <w:t xml:space="preserve"> that defines the </w:t>
            </w:r>
            <w:proofErr w:type="spellStart"/>
            <w:r w:rsidRPr="00295B2C">
              <w:rPr>
                <w:lang w:val="en-GB"/>
              </w:rPr>
              <w:t>BusinessMessage</w:t>
            </w:r>
            <w:proofErr w:type="spellEnd"/>
            <w:r w:rsidRPr="00295B2C">
              <w:rPr>
                <w:lang w:val="en-GB"/>
              </w:rPr>
              <w:t xml:space="preserve">, </w:t>
            </w:r>
            <w:proofErr w:type="gramStart"/>
            <w:r w:rsidRPr="00295B2C">
              <w:rPr>
                <w:lang w:val="en-GB"/>
              </w:rPr>
              <w:t>e.g.</w:t>
            </w:r>
            <w:proofErr w:type="gramEnd"/>
            <w:r w:rsidRPr="00295B2C">
              <w:rPr>
                <w:lang w:val="en-GB"/>
              </w:rPr>
              <w:t xml:space="preserve"> seev.052.001.01</w:t>
            </w:r>
            <w:r w:rsidR="00951471">
              <w:rPr>
                <w:lang w:val="en-GB"/>
              </w:rPr>
              <w:t>.</w:t>
            </w:r>
          </w:p>
        </w:tc>
        <w:tc>
          <w:tcPr>
            <w:tcW w:w="1817" w:type="dxa"/>
            <w:tcBorders>
              <w:bottom w:val="single" w:sz="4" w:space="0" w:color="auto"/>
            </w:tcBorders>
          </w:tcPr>
          <w:p w14:paraId="1A41D2AF" w14:textId="77777777" w:rsidR="00A15763" w:rsidRPr="00295B2C" w:rsidRDefault="00A15763" w:rsidP="008460FD">
            <w:pPr>
              <w:jc w:val="left"/>
              <w:rPr>
                <w:lang w:val="en-GB"/>
              </w:rPr>
            </w:pPr>
            <w:r w:rsidRPr="00295B2C">
              <w:rPr>
                <w:lang w:val="en-GB"/>
              </w:rPr>
              <w:t>M</w:t>
            </w:r>
          </w:p>
        </w:tc>
      </w:tr>
      <w:tr w:rsidR="00A15763" w:rsidRPr="00295B2C" w14:paraId="0B7DA5B7" w14:textId="77777777" w:rsidTr="00A727D4">
        <w:tc>
          <w:tcPr>
            <w:tcW w:w="5411" w:type="dxa"/>
            <w:tcBorders>
              <w:bottom w:val="single" w:sz="4" w:space="0" w:color="auto"/>
            </w:tcBorders>
          </w:tcPr>
          <w:p w14:paraId="08DDCEB9" w14:textId="77777777" w:rsidR="00A15763" w:rsidRPr="00295B2C" w:rsidRDefault="00A15763" w:rsidP="008460FD">
            <w:pPr>
              <w:jc w:val="left"/>
              <w:rPr>
                <w:lang w:val="en-GB"/>
              </w:rPr>
            </w:pPr>
            <w:proofErr w:type="spellStart"/>
            <w:r w:rsidRPr="00295B2C">
              <w:rPr>
                <w:lang w:val="en-GB"/>
              </w:rPr>
              <w:t>CreationDate</w:t>
            </w:r>
            <w:proofErr w:type="spellEnd"/>
            <w:r w:rsidRPr="00295B2C">
              <w:rPr>
                <w:lang w:val="en-GB"/>
              </w:rPr>
              <w:t>, &lt;</w:t>
            </w:r>
            <w:proofErr w:type="spellStart"/>
            <w:r w:rsidRPr="00295B2C">
              <w:rPr>
                <w:lang w:val="en-GB"/>
              </w:rPr>
              <w:t>CreDt</w:t>
            </w:r>
            <w:proofErr w:type="spellEnd"/>
            <w:r w:rsidRPr="00295B2C">
              <w:rPr>
                <w:lang w:val="en-GB"/>
              </w:rPr>
              <w:t>&gt;</w:t>
            </w:r>
          </w:p>
        </w:tc>
        <w:tc>
          <w:tcPr>
            <w:tcW w:w="1269" w:type="dxa"/>
            <w:tcBorders>
              <w:bottom w:val="single" w:sz="4" w:space="0" w:color="auto"/>
            </w:tcBorders>
          </w:tcPr>
          <w:p w14:paraId="405032E0" w14:textId="77777777" w:rsidR="00A15763" w:rsidRPr="00295B2C" w:rsidRDefault="00A15763" w:rsidP="008460FD">
            <w:pPr>
              <w:jc w:val="left"/>
              <w:rPr>
                <w:lang w:val="en-GB"/>
              </w:rPr>
            </w:pPr>
            <w:r w:rsidRPr="00295B2C">
              <w:rPr>
                <w:lang w:val="en-GB"/>
              </w:rPr>
              <w:t>BAH</w:t>
            </w:r>
          </w:p>
        </w:tc>
        <w:tc>
          <w:tcPr>
            <w:tcW w:w="5172" w:type="dxa"/>
            <w:tcBorders>
              <w:bottom w:val="single" w:sz="4" w:space="0" w:color="auto"/>
            </w:tcBorders>
          </w:tcPr>
          <w:p w14:paraId="5FBC8088" w14:textId="4D9B7E94" w:rsidR="00A15763" w:rsidRPr="00295B2C" w:rsidRDefault="00A15763" w:rsidP="006B5D18">
            <w:pPr>
              <w:spacing w:before="0" w:after="0"/>
              <w:jc w:val="left"/>
              <w:rPr>
                <w:lang w:val="en-GB"/>
              </w:rPr>
            </w:pPr>
            <w:r w:rsidRPr="00295B2C">
              <w:rPr>
                <w:lang w:val="en-GB"/>
              </w:rPr>
              <w:t xml:space="preserve">Date and time, using </w:t>
            </w:r>
            <w:proofErr w:type="spellStart"/>
            <w:r w:rsidRPr="00295B2C">
              <w:rPr>
                <w:lang w:val="en-GB"/>
              </w:rPr>
              <w:t>ISONormalisedDateTime</w:t>
            </w:r>
            <w:proofErr w:type="spellEnd"/>
            <w:r w:rsidRPr="00295B2C">
              <w:rPr>
                <w:lang w:val="en-GB"/>
              </w:rPr>
              <w:t xml:space="preserve"> format</w:t>
            </w:r>
            <w:r w:rsidR="00951471">
              <w:rPr>
                <w:lang w:val="en-GB"/>
              </w:rPr>
              <w:t>.</w:t>
            </w:r>
          </w:p>
        </w:tc>
        <w:tc>
          <w:tcPr>
            <w:tcW w:w="1817" w:type="dxa"/>
            <w:tcBorders>
              <w:bottom w:val="single" w:sz="4" w:space="0" w:color="auto"/>
            </w:tcBorders>
          </w:tcPr>
          <w:p w14:paraId="5D9BD458" w14:textId="77777777" w:rsidR="00A15763" w:rsidRPr="00295B2C" w:rsidRDefault="00A15763" w:rsidP="008460FD">
            <w:pPr>
              <w:jc w:val="left"/>
              <w:rPr>
                <w:lang w:val="en-GB"/>
              </w:rPr>
            </w:pPr>
            <w:r w:rsidRPr="00295B2C">
              <w:rPr>
                <w:lang w:val="en-GB"/>
              </w:rPr>
              <w:t>M</w:t>
            </w:r>
          </w:p>
        </w:tc>
      </w:tr>
      <w:tr w:rsidR="004868E0" w:rsidRPr="00295B2C" w14:paraId="0A0DDDC7" w14:textId="77777777" w:rsidTr="00037487">
        <w:tc>
          <w:tcPr>
            <w:tcW w:w="136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096253" w14:textId="77777777" w:rsidR="004868E0" w:rsidRPr="00295B2C" w:rsidRDefault="004868E0" w:rsidP="00295845">
            <w:pPr>
              <w:jc w:val="left"/>
              <w:rPr>
                <w:lang w:val="en-GB"/>
              </w:rPr>
            </w:pPr>
            <w:r w:rsidRPr="00295B2C">
              <w:rPr>
                <w:lang w:val="en-GB"/>
              </w:rPr>
              <w:t xml:space="preserve">Market Claim Creation Identification </w:t>
            </w:r>
          </w:p>
        </w:tc>
      </w:tr>
      <w:tr w:rsidR="00A727D4" w:rsidRPr="00295B2C" w14:paraId="33BFA9B6" w14:textId="77777777" w:rsidTr="00A727D4">
        <w:tc>
          <w:tcPr>
            <w:tcW w:w="5411" w:type="dxa"/>
            <w:tcBorders>
              <w:top w:val="single" w:sz="4" w:space="0" w:color="auto"/>
            </w:tcBorders>
          </w:tcPr>
          <w:p w14:paraId="562D6C70" w14:textId="4F42A70B" w:rsidR="00A727D4" w:rsidRPr="00295B2C" w:rsidRDefault="00A727D4" w:rsidP="00A727D4">
            <w:pPr>
              <w:jc w:val="left"/>
              <w:rPr>
                <w:lang w:val="en-GB"/>
              </w:rPr>
            </w:pPr>
            <w:r w:rsidRPr="00295B2C">
              <w:rPr>
                <w:lang w:val="en-GB"/>
              </w:rPr>
              <w:t>Identification, &lt;Id&gt;</w:t>
            </w:r>
          </w:p>
        </w:tc>
        <w:tc>
          <w:tcPr>
            <w:tcW w:w="1269" w:type="dxa"/>
            <w:tcBorders>
              <w:top w:val="single" w:sz="4" w:space="0" w:color="auto"/>
            </w:tcBorders>
          </w:tcPr>
          <w:p w14:paraId="27A5E38C" w14:textId="39C2CE2A" w:rsidR="00A727D4" w:rsidRPr="00295B2C" w:rsidRDefault="00A727D4" w:rsidP="00A727D4">
            <w:pPr>
              <w:jc w:val="left"/>
              <w:rPr>
                <w:lang w:val="en-GB"/>
              </w:rPr>
            </w:pPr>
          </w:p>
        </w:tc>
        <w:tc>
          <w:tcPr>
            <w:tcW w:w="5172" w:type="dxa"/>
            <w:tcBorders>
              <w:top w:val="single" w:sz="4" w:space="0" w:color="auto"/>
            </w:tcBorders>
          </w:tcPr>
          <w:p w14:paraId="22174A0D" w14:textId="009745F4" w:rsidR="00A727D4" w:rsidRPr="00295B2C" w:rsidRDefault="00A727D4" w:rsidP="00A727D4">
            <w:pPr>
              <w:spacing w:before="0" w:after="0"/>
              <w:jc w:val="left"/>
              <w:rPr>
                <w:lang w:val="en-GB"/>
              </w:rPr>
            </w:pPr>
            <w:r w:rsidRPr="00295B2C">
              <w:rPr>
                <w:lang w:val="en-GB"/>
              </w:rPr>
              <w:t xml:space="preserve">This is the account servicer’s identification for the </w:t>
            </w:r>
            <w:proofErr w:type="spellStart"/>
            <w:r w:rsidRPr="00295B2C">
              <w:rPr>
                <w:lang w:val="en-GB"/>
              </w:rPr>
              <w:t>MarketClaimCreationMessage</w:t>
            </w:r>
            <w:proofErr w:type="spellEnd"/>
            <w:r w:rsidRPr="00295B2C">
              <w:rPr>
                <w:lang w:val="en-GB"/>
              </w:rPr>
              <w:t>.</w:t>
            </w:r>
          </w:p>
        </w:tc>
        <w:tc>
          <w:tcPr>
            <w:tcW w:w="1817" w:type="dxa"/>
            <w:tcBorders>
              <w:top w:val="single" w:sz="4" w:space="0" w:color="auto"/>
            </w:tcBorders>
          </w:tcPr>
          <w:p w14:paraId="7280A68B" w14:textId="26CE3BE4" w:rsidR="00A727D4" w:rsidRPr="00295B2C" w:rsidRDefault="00A727D4" w:rsidP="00A727D4">
            <w:pPr>
              <w:jc w:val="left"/>
              <w:rPr>
                <w:lang w:val="en-GB"/>
              </w:rPr>
            </w:pPr>
          </w:p>
        </w:tc>
      </w:tr>
      <w:tr w:rsidR="00A727D4" w:rsidRPr="00295B2C" w14:paraId="7092C0EC" w14:textId="77777777" w:rsidTr="00037487">
        <w:tc>
          <w:tcPr>
            <w:tcW w:w="13669" w:type="dxa"/>
            <w:gridSpan w:val="4"/>
            <w:shd w:val="clear" w:color="auto" w:fill="D9D9D9" w:themeFill="background1" w:themeFillShade="D9"/>
          </w:tcPr>
          <w:p w14:paraId="6DFD9B26" w14:textId="7148BB1E" w:rsidR="00A727D4" w:rsidRPr="00295B2C" w:rsidRDefault="00A727D4" w:rsidP="00A727D4">
            <w:pPr>
              <w:jc w:val="left"/>
              <w:rPr>
                <w:lang w:val="en-GB"/>
              </w:rPr>
            </w:pPr>
            <w:r w:rsidRPr="00295B2C">
              <w:rPr>
                <w:lang w:val="en-GB"/>
              </w:rPr>
              <w:t>Transaction Reference</w:t>
            </w:r>
          </w:p>
        </w:tc>
      </w:tr>
      <w:tr w:rsidR="00A727D4" w:rsidRPr="00295B2C" w14:paraId="7B66D8D6" w14:textId="77777777" w:rsidTr="00A727D4">
        <w:tc>
          <w:tcPr>
            <w:tcW w:w="5411" w:type="dxa"/>
          </w:tcPr>
          <w:p w14:paraId="490006C9" w14:textId="6F658936" w:rsidR="00A727D4" w:rsidRPr="00295B2C" w:rsidRDefault="00A727D4" w:rsidP="00A727D4">
            <w:pPr>
              <w:jc w:val="left"/>
              <w:rPr>
                <w:lang w:val="en-GB"/>
              </w:rPr>
            </w:pPr>
            <w:proofErr w:type="spellStart"/>
            <w:r w:rsidRPr="00295B2C">
              <w:rPr>
                <w:lang w:val="en-GB"/>
              </w:rPr>
              <w:t>TransactionReference</w:t>
            </w:r>
            <w:proofErr w:type="spellEnd"/>
            <w:r w:rsidRPr="00295B2C">
              <w:rPr>
                <w:lang w:val="en-GB"/>
              </w:rPr>
              <w:t xml:space="preserve"> – </w:t>
            </w:r>
            <w:proofErr w:type="spellStart"/>
            <w:r w:rsidRPr="00295B2C">
              <w:rPr>
                <w:lang w:val="en-GB"/>
              </w:rPr>
              <w:t>AccountServicerTransactionIdentification</w:t>
            </w:r>
            <w:proofErr w:type="spellEnd"/>
            <w:r w:rsidRPr="00295B2C">
              <w:rPr>
                <w:lang w:val="en-GB"/>
              </w:rPr>
              <w:t xml:space="preserve"> &lt;</w:t>
            </w:r>
            <w:proofErr w:type="spellStart"/>
            <w:r w:rsidRPr="00295B2C">
              <w:rPr>
                <w:lang w:val="en-GB"/>
              </w:rPr>
              <w:t>AcctSvcrTxId</w:t>
            </w:r>
            <w:proofErr w:type="spellEnd"/>
            <w:r w:rsidRPr="00295B2C">
              <w:rPr>
                <w:lang w:val="en-GB"/>
              </w:rPr>
              <w:t xml:space="preserve">&gt; </w:t>
            </w:r>
          </w:p>
        </w:tc>
        <w:tc>
          <w:tcPr>
            <w:tcW w:w="1269" w:type="dxa"/>
          </w:tcPr>
          <w:p w14:paraId="211119F9" w14:textId="254DDAF3" w:rsidR="00A727D4" w:rsidRPr="00295B2C" w:rsidRDefault="00A727D4" w:rsidP="00A727D4">
            <w:pPr>
              <w:jc w:val="left"/>
              <w:rPr>
                <w:lang w:val="en-GB"/>
              </w:rPr>
            </w:pPr>
            <w:r w:rsidRPr="00295B2C">
              <w:rPr>
                <w:lang w:val="en-GB"/>
              </w:rPr>
              <w:t>Document</w:t>
            </w:r>
          </w:p>
        </w:tc>
        <w:tc>
          <w:tcPr>
            <w:tcW w:w="5172" w:type="dxa"/>
          </w:tcPr>
          <w:p w14:paraId="281E2DD7" w14:textId="08173E6C" w:rsidR="00A727D4" w:rsidRPr="00295B2C" w:rsidRDefault="00A727D4" w:rsidP="00A727D4">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the account servicer. This reference will be the unique identifier of claims generated on internalised settlement transactions.</w:t>
            </w:r>
          </w:p>
        </w:tc>
        <w:tc>
          <w:tcPr>
            <w:tcW w:w="1817" w:type="dxa"/>
          </w:tcPr>
          <w:p w14:paraId="28D1566A" w14:textId="31D1603C" w:rsidR="00A727D4" w:rsidRPr="00295B2C" w:rsidRDefault="00A727D4" w:rsidP="00A727D4">
            <w:pPr>
              <w:jc w:val="left"/>
              <w:rPr>
                <w:lang w:val="en-GB"/>
              </w:rPr>
            </w:pPr>
            <w:r w:rsidRPr="00295B2C">
              <w:rPr>
                <w:lang w:val="en-GB"/>
              </w:rPr>
              <w:t>M</w:t>
            </w:r>
          </w:p>
        </w:tc>
      </w:tr>
      <w:tr w:rsidR="00A727D4" w:rsidRPr="00295B2C" w14:paraId="7BD80AF5" w14:textId="77777777" w:rsidTr="00037487">
        <w:tc>
          <w:tcPr>
            <w:tcW w:w="13669" w:type="dxa"/>
            <w:gridSpan w:val="4"/>
            <w:shd w:val="clear" w:color="auto" w:fill="D9D9D9" w:themeFill="background1" w:themeFillShade="D9"/>
          </w:tcPr>
          <w:p w14:paraId="7010EDAA" w14:textId="1A377DA0" w:rsidR="00A727D4" w:rsidRPr="00295B2C" w:rsidRDefault="00A727D4" w:rsidP="00A727D4">
            <w:pPr>
              <w:jc w:val="left"/>
              <w:rPr>
                <w:lang w:val="en-GB"/>
              </w:rPr>
            </w:pPr>
            <w:r w:rsidRPr="00295B2C">
              <w:rPr>
                <w:lang w:val="en-GB"/>
              </w:rPr>
              <w:t xml:space="preserve">Corporate Action General Information </w:t>
            </w:r>
          </w:p>
        </w:tc>
      </w:tr>
      <w:tr w:rsidR="00A727D4" w:rsidRPr="00295B2C" w14:paraId="00F9AE5B" w14:textId="77777777" w:rsidTr="00A727D4">
        <w:tc>
          <w:tcPr>
            <w:tcW w:w="5411" w:type="dxa"/>
          </w:tcPr>
          <w:p w14:paraId="2A2958FC" w14:textId="7CE1AC52" w:rsidR="00A727D4" w:rsidRPr="00295B2C" w:rsidRDefault="00A727D4" w:rsidP="00A727D4">
            <w:pPr>
              <w:jc w:val="left"/>
              <w:rPr>
                <w:lang w:val="en-GB"/>
              </w:rPr>
            </w:pPr>
            <w:proofErr w:type="spellStart"/>
            <w:r w:rsidRPr="00295B2C">
              <w:rPr>
                <w:lang w:val="en-GB"/>
              </w:rPr>
              <w:lastRenderedPageBreak/>
              <w:t>CorporateActionGeneralInformation</w:t>
            </w:r>
            <w:proofErr w:type="spellEnd"/>
            <w:r w:rsidRPr="00295B2C">
              <w:rPr>
                <w:lang w:val="en-GB"/>
              </w:rPr>
              <w:t xml:space="preserve"> – </w:t>
            </w:r>
            <w:proofErr w:type="spellStart"/>
            <w:r w:rsidRPr="00295B2C">
              <w:rPr>
                <w:lang w:val="en-GB"/>
              </w:rPr>
              <w:t>CorporateActionEventIdentification</w:t>
            </w:r>
            <w:proofErr w:type="spellEnd"/>
            <w:r w:rsidRPr="00295B2C">
              <w:rPr>
                <w:lang w:val="en-GB"/>
              </w:rPr>
              <w:t xml:space="preserve"> &lt;</w:t>
            </w:r>
            <w:proofErr w:type="spellStart"/>
            <w:r w:rsidRPr="00295B2C">
              <w:rPr>
                <w:lang w:val="en-GB"/>
              </w:rPr>
              <w:t>CorpActnEvtId</w:t>
            </w:r>
            <w:proofErr w:type="spellEnd"/>
            <w:r w:rsidRPr="00295B2C">
              <w:rPr>
                <w:lang w:val="en-GB"/>
              </w:rPr>
              <w:t>&gt;</w:t>
            </w:r>
          </w:p>
        </w:tc>
        <w:tc>
          <w:tcPr>
            <w:tcW w:w="1269" w:type="dxa"/>
          </w:tcPr>
          <w:p w14:paraId="0F477851" w14:textId="789CC17E" w:rsidR="00A727D4" w:rsidRPr="00295B2C" w:rsidRDefault="00A727D4" w:rsidP="00A727D4">
            <w:pPr>
              <w:jc w:val="left"/>
              <w:rPr>
                <w:lang w:val="en-GB"/>
              </w:rPr>
            </w:pPr>
            <w:r w:rsidRPr="00295B2C">
              <w:rPr>
                <w:lang w:val="en-GB"/>
              </w:rPr>
              <w:t>Document</w:t>
            </w:r>
          </w:p>
        </w:tc>
        <w:tc>
          <w:tcPr>
            <w:tcW w:w="5172" w:type="dxa"/>
          </w:tcPr>
          <w:p w14:paraId="43DF7AD1" w14:textId="05313FED" w:rsidR="00A727D4" w:rsidRPr="00295B2C" w:rsidRDefault="00A727D4" w:rsidP="00A727D4">
            <w:pPr>
              <w:spacing w:before="0" w:after="0"/>
              <w:jc w:val="left"/>
              <w:rPr>
                <w:lang w:val="en-GB"/>
              </w:rPr>
            </w:pPr>
          </w:p>
        </w:tc>
        <w:tc>
          <w:tcPr>
            <w:tcW w:w="1817" w:type="dxa"/>
          </w:tcPr>
          <w:p w14:paraId="6F777106" w14:textId="30B7FAC8" w:rsidR="00A727D4" w:rsidRPr="00295B2C" w:rsidRDefault="00A727D4" w:rsidP="00A727D4">
            <w:pPr>
              <w:jc w:val="left"/>
              <w:rPr>
                <w:lang w:val="en-GB"/>
              </w:rPr>
            </w:pPr>
            <w:r w:rsidRPr="00295B2C">
              <w:rPr>
                <w:lang w:val="en-GB"/>
              </w:rPr>
              <w:t>M</w:t>
            </w:r>
          </w:p>
        </w:tc>
      </w:tr>
      <w:tr w:rsidR="00A727D4" w:rsidRPr="00295B2C" w14:paraId="62EBC79C" w14:textId="77777777" w:rsidTr="00A727D4">
        <w:tc>
          <w:tcPr>
            <w:tcW w:w="5411" w:type="dxa"/>
          </w:tcPr>
          <w:p w14:paraId="131350D5" w14:textId="77777777" w:rsidR="00A727D4" w:rsidRPr="00295B2C" w:rsidRDefault="00A727D4" w:rsidP="00A727D4">
            <w:pPr>
              <w:jc w:val="left"/>
              <w:rPr>
                <w:lang w:val="en-GB"/>
              </w:rPr>
            </w:pPr>
            <w:proofErr w:type="spellStart"/>
            <w:r w:rsidRPr="00295B2C">
              <w:rPr>
                <w:lang w:val="en-GB"/>
              </w:rPr>
              <w:t>CorporateActionGeneralInformation</w:t>
            </w:r>
            <w:proofErr w:type="spellEnd"/>
            <w:r w:rsidRPr="00295B2C">
              <w:rPr>
                <w:lang w:val="en-GB"/>
              </w:rPr>
              <w:t xml:space="preserve"> – </w:t>
            </w:r>
            <w:proofErr w:type="spellStart"/>
            <w:r w:rsidRPr="00295B2C">
              <w:rPr>
                <w:lang w:val="en-GB"/>
              </w:rPr>
              <w:t>OfficialCorporateActionEventIdentification</w:t>
            </w:r>
            <w:proofErr w:type="spellEnd"/>
            <w:r w:rsidRPr="00295B2C">
              <w:rPr>
                <w:lang w:val="en-GB"/>
              </w:rPr>
              <w:t xml:space="preserve"> &lt;</w:t>
            </w:r>
            <w:proofErr w:type="spellStart"/>
            <w:r w:rsidRPr="00295B2C">
              <w:rPr>
                <w:lang w:val="en-GB"/>
              </w:rPr>
              <w:t>OffclCorpActnEvtId</w:t>
            </w:r>
            <w:proofErr w:type="spellEnd"/>
            <w:r w:rsidRPr="00295B2C">
              <w:rPr>
                <w:lang w:val="en-GB"/>
              </w:rPr>
              <w:t xml:space="preserve"> &gt;</w:t>
            </w:r>
          </w:p>
        </w:tc>
        <w:tc>
          <w:tcPr>
            <w:tcW w:w="1269" w:type="dxa"/>
          </w:tcPr>
          <w:p w14:paraId="6710B273" w14:textId="77777777" w:rsidR="00A727D4" w:rsidRPr="00295B2C" w:rsidRDefault="00A727D4" w:rsidP="00A727D4">
            <w:pPr>
              <w:jc w:val="left"/>
              <w:rPr>
                <w:lang w:val="en-GB"/>
              </w:rPr>
            </w:pPr>
            <w:r w:rsidRPr="00295B2C">
              <w:rPr>
                <w:lang w:val="en-GB"/>
              </w:rPr>
              <w:t>Document</w:t>
            </w:r>
          </w:p>
        </w:tc>
        <w:tc>
          <w:tcPr>
            <w:tcW w:w="5172" w:type="dxa"/>
          </w:tcPr>
          <w:p w14:paraId="069AD307" w14:textId="6153D519" w:rsidR="00A727D4" w:rsidRPr="00295B2C" w:rsidRDefault="00951471" w:rsidP="00A727D4">
            <w:pPr>
              <w:spacing w:before="0" w:after="0"/>
              <w:jc w:val="left"/>
              <w:rPr>
                <w:lang w:val="en-GB"/>
              </w:rPr>
            </w:pPr>
            <w:r>
              <w:rPr>
                <w:lang w:val="en-GB"/>
              </w:rPr>
              <w:t>Recommended to be included if a COAF</w:t>
            </w:r>
            <w:r w:rsidR="00A727D4" w:rsidRPr="00295B2C">
              <w:rPr>
                <w:lang w:val="en-GB"/>
              </w:rPr>
              <w:t xml:space="preserve"> has been issued for the event</w:t>
            </w:r>
            <w:r>
              <w:rPr>
                <w:lang w:val="en-GB"/>
              </w:rPr>
              <w:t>.</w:t>
            </w:r>
          </w:p>
        </w:tc>
        <w:tc>
          <w:tcPr>
            <w:tcW w:w="1817" w:type="dxa"/>
          </w:tcPr>
          <w:p w14:paraId="7C9E6092" w14:textId="77777777" w:rsidR="00A727D4" w:rsidRPr="00295B2C" w:rsidRDefault="00A727D4" w:rsidP="00A727D4">
            <w:pPr>
              <w:jc w:val="left"/>
              <w:rPr>
                <w:lang w:val="en-GB"/>
              </w:rPr>
            </w:pPr>
            <w:r w:rsidRPr="00295B2C">
              <w:rPr>
                <w:lang w:val="en-GB"/>
              </w:rPr>
              <w:t>O</w:t>
            </w:r>
          </w:p>
        </w:tc>
      </w:tr>
      <w:tr w:rsidR="00A727D4" w:rsidRPr="00295B2C" w14:paraId="1647D636" w14:textId="77777777" w:rsidTr="00A727D4">
        <w:tc>
          <w:tcPr>
            <w:tcW w:w="5411" w:type="dxa"/>
          </w:tcPr>
          <w:p w14:paraId="05A28DF6" w14:textId="1D1C95D0" w:rsidR="00A727D4" w:rsidRPr="00295B2C" w:rsidRDefault="00A727D4" w:rsidP="00A727D4">
            <w:pPr>
              <w:jc w:val="left"/>
              <w:rPr>
                <w:lang w:val="en-GB"/>
              </w:rPr>
            </w:pPr>
            <w:proofErr w:type="spellStart"/>
            <w:r w:rsidRPr="00295B2C">
              <w:rPr>
                <w:lang w:val="en-GB"/>
              </w:rPr>
              <w:t>CorporateActionGeneralInformation</w:t>
            </w:r>
            <w:proofErr w:type="spellEnd"/>
            <w:r w:rsidRPr="00295B2C">
              <w:rPr>
                <w:lang w:val="en-GB"/>
              </w:rPr>
              <w:t xml:space="preserve"> – </w:t>
            </w:r>
            <w:proofErr w:type="spellStart"/>
            <w:r w:rsidRPr="00295B2C">
              <w:rPr>
                <w:lang w:val="en-GB"/>
              </w:rPr>
              <w:t>EventType</w:t>
            </w:r>
            <w:proofErr w:type="spellEnd"/>
            <w:r w:rsidRPr="00295B2C">
              <w:rPr>
                <w:lang w:val="en-GB"/>
              </w:rPr>
              <w:t xml:space="preserve"> &lt;</w:t>
            </w:r>
            <w:proofErr w:type="spellStart"/>
            <w:r w:rsidRPr="00295B2C">
              <w:rPr>
                <w:lang w:val="en-GB"/>
              </w:rPr>
              <w:t>EvtTp</w:t>
            </w:r>
            <w:proofErr w:type="spellEnd"/>
            <w:r w:rsidRPr="00295B2C">
              <w:rPr>
                <w:lang w:val="en-GB"/>
              </w:rPr>
              <w:t>&gt;</w:t>
            </w:r>
          </w:p>
        </w:tc>
        <w:tc>
          <w:tcPr>
            <w:tcW w:w="1269" w:type="dxa"/>
          </w:tcPr>
          <w:p w14:paraId="482CD2FC" w14:textId="6CAC0727" w:rsidR="00A727D4" w:rsidRPr="00295B2C" w:rsidRDefault="00A727D4" w:rsidP="00A727D4">
            <w:pPr>
              <w:jc w:val="left"/>
              <w:rPr>
                <w:lang w:val="en-GB"/>
              </w:rPr>
            </w:pPr>
            <w:r w:rsidRPr="00295B2C">
              <w:rPr>
                <w:lang w:val="en-GB"/>
              </w:rPr>
              <w:t>Document</w:t>
            </w:r>
          </w:p>
        </w:tc>
        <w:tc>
          <w:tcPr>
            <w:tcW w:w="5172" w:type="dxa"/>
          </w:tcPr>
          <w:p w14:paraId="7AA6F0DB" w14:textId="483A3C85" w:rsidR="00A727D4" w:rsidRPr="00295B2C" w:rsidRDefault="00A727D4" w:rsidP="00A727D4">
            <w:pPr>
              <w:spacing w:before="0" w:after="0"/>
              <w:jc w:val="left"/>
              <w:rPr>
                <w:lang w:val="en-GB"/>
              </w:rPr>
            </w:pPr>
            <w:r>
              <w:rPr>
                <w:lang w:val="en-GB"/>
              </w:rPr>
              <w:t xml:space="preserve">Code is the </w:t>
            </w:r>
            <w:r w:rsidR="00951471">
              <w:rPr>
                <w:lang w:val="en-GB"/>
              </w:rPr>
              <w:t>recommended format.</w:t>
            </w:r>
          </w:p>
        </w:tc>
        <w:tc>
          <w:tcPr>
            <w:tcW w:w="1817" w:type="dxa"/>
          </w:tcPr>
          <w:p w14:paraId="7173044E" w14:textId="4A7F426A" w:rsidR="00A727D4" w:rsidRPr="00295B2C" w:rsidRDefault="00A727D4" w:rsidP="00A727D4">
            <w:pPr>
              <w:jc w:val="left"/>
              <w:rPr>
                <w:lang w:val="en-GB"/>
              </w:rPr>
            </w:pPr>
            <w:r w:rsidRPr="00295B2C">
              <w:rPr>
                <w:lang w:val="en-GB"/>
              </w:rPr>
              <w:t>M</w:t>
            </w:r>
          </w:p>
        </w:tc>
      </w:tr>
      <w:tr w:rsidR="00A727D4" w:rsidRPr="00295B2C" w14:paraId="2782EC79" w14:textId="77777777" w:rsidTr="00A727D4">
        <w:tc>
          <w:tcPr>
            <w:tcW w:w="5411" w:type="dxa"/>
          </w:tcPr>
          <w:p w14:paraId="0F23AEEF" w14:textId="77777777" w:rsidR="00A727D4" w:rsidRPr="00295B2C" w:rsidRDefault="00A727D4" w:rsidP="00A727D4">
            <w:pPr>
              <w:jc w:val="left"/>
              <w:rPr>
                <w:lang w:val="en-GB"/>
              </w:rPr>
            </w:pPr>
            <w:proofErr w:type="spellStart"/>
            <w:r w:rsidRPr="00295B2C">
              <w:rPr>
                <w:lang w:val="en-GB"/>
              </w:rPr>
              <w:t>FinancialInstrumentIdentification</w:t>
            </w:r>
            <w:proofErr w:type="spellEnd"/>
          </w:p>
          <w:p w14:paraId="1E39665B" w14:textId="66FAB2CE" w:rsidR="00A727D4" w:rsidRPr="00295B2C" w:rsidRDefault="00A727D4" w:rsidP="00A727D4">
            <w:pPr>
              <w:jc w:val="left"/>
              <w:rPr>
                <w:lang w:val="en-GB"/>
              </w:rPr>
            </w:pPr>
            <w:r w:rsidRPr="00295B2C">
              <w:rPr>
                <w:lang w:val="en-GB"/>
              </w:rPr>
              <w:t>&lt;</w:t>
            </w:r>
            <w:proofErr w:type="spellStart"/>
            <w:r w:rsidRPr="00295B2C">
              <w:rPr>
                <w:lang w:val="en-GB"/>
              </w:rPr>
              <w:t>FinInstrmId</w:t>
            </w:r>
            <w:proofErr w:type="spellEnd"/>
            <w:r w:rsidRPr="00295B2C">
              <w:rPr>
                <w:lang w:val="en-GB"/>
              </w:rPr>
              <w:t>&gt;</w:t>
            </w:r>
          </w:p>
        </w:tc>
        <w:tc>
          <w:tcPr>
            <w:tcW w:w="1269" w:type="dxa"/>
          </w:tcPr>
          <w:p w14:paraId="1B187CE3" w14:textId="3AAA7A94" w:rsidR="00A727D4" w:rsidRPr="00295B2C" w:rsidRDefault="00A727D4" w:rsidP="00A727D4">
            <w:pPr>
              <w:jc w:val="left"/>
              <w:rPr>
                <w:lang w:val="en-GB"/>
              </w:rPr>
            </w:pPr>
            <w:r w:rsidRPr="00295B2C">
              <w:rPr>
                <w:lang w:val="en-GB"/>
              </w:rPr>
              <w:t>Document</w:t>
            </w:r>
          </w:p>
        </w:tc>
        <w:tc>
          <w:tcPr>
            <w:tcW w:w="5172" w:type="dxa"/>
          </w:tcPr>
          <w:p w14:paraId="157BE36A" w14:textId="6822F80C" w:rsidR="00A727D4" w:rsidRPr="00295B2C" w:rsidRDefault="00A727D4" w:rsidP="00A727D4">
            <w:pPr>
              <w:spacing w:before="0" w:after="0"/>
              <w:jc w:val="left"/>
              <w:rPr>
                <w:lang w:val="en-GB"/>
              </w:rPr>
            </w:pPr>
            <w:r w:rsidRPr="00295B2C">
              <w:rPr>
                <w:lang w:val="en-GB"/>
              </w:rPr>
              <w:t xml:space="preserve">ISIN is the </w:t>
            </w:r>
            <w:r w:rsidR="00951471">
              <w:rPr>
                <w:lang w:val="en-GB"/>
              </w:rPr>
              <w:t>recommended format.</w:t>
            </w:r>
          </w:p>
        </w:tc>
        <w:tc>
          <w:tcPr>
            <w:tcW w:w="1817" w:type="dxa"/>
          </w:tcPr>
          <w:p w14:paraId="4CD00FE8" w14:textId="1A46B2D4" w:rsidR="00A727D4" w:rsidRPr="00295B2C" w:rsidRDefault="00A727D4" w:rsidP="00A727D4">
            <w:pPr>
              <w:jc w:val="left"/>
              <w:rPr>
                <w:lang w:val="en-GB"/>
              </w:rPr>
            </w:pPr>
            <w:r w:rsidRPr="00295B2C">
              <w:rPr>
                <w:lang w:val="en-GB"/>
              </w:rPr>
              <w:t>O</w:t>
            </w:r>
          </w:p>
        </w:tc>
      </w:tr>
      <w:tr w:rsidR="00A727D4" w:rsidRPr="00295B2C" w14:paraId="0D5EDA16" w14:textId="77777777" w:rsidTr="00037487">
        <w:tc>
          <w:tcPr>
            <w:tcW w:w="13669" w:type="dxa"/>
            <w:gridSpan w:val="4"/>
            <w:shd w:val="clear" w:color="auto" w:fill="D9D9D9" w:themeFill="background1" w:themeFillShade="D9"/>
          </w:tcPr>
          <w:p w14:paraId="65FA32E4" w14:textId="49F365C6" w:rsidR="00A727D4" w:rsidRPr="00295B2C" w:rsidRDefault="00A727D4" w:rsidP="00A727D4">
            <w:pPr>
              <w:jc w:val="left"/>
              <w:rPr>
                <w:lang w:val="en-GB"/>
              </w:rPr>
            </w:pPr>
            <w:r w:rsidRPr="00295B2C">
              <w:rPr>
                <w:lang w:val="en-GB"/>
              </w:rPr>
              <w:t>Account Details</w:t>
            </w:r>
          </w:p>
        </w:tc>
      </w:tr>
      <w:tr w:rsidR="00A727D4" w:rsidRPr="00295B2C" w14:paraId="7109CA2C" w14:textId="77777777" w:rsidTr="00A727D4">
        <w:tc>
          <w:tcPr>
            <w:tcW w:w="5411" w:type="dxa"/>
          </w:tcPr>
          <w:p w14:paraId="0AE1488D" w14:textId="39AED7A5" w:rsidR="00A727D4" w:rsidRPr="00295B2C" w:rsidRDefault="00A727D4" w:rsidP="00A727D4">
            <w:pPr>
              <w:jc w:val="left"/>
              <w:rPr>
                <w:lang w:val="en-GB"/>
              </w:rPr>
            </w:pPr>
            <w:proofErr w:type="spellStart"/>
            <w:r w:rsidRPr="00295B2C">
              <w:rPr>
                <w:lang w:val="en-GB"/>
              </w:rPr>
              <w:t>AccountDetails</w:t>
            </w:r>
            <w:proofErr w:type="spellEnd"/>
            <w:r w:rsidRPr="00295B2C">
              <w:rPr>
                <w:lang w:val="en-GB"/>
              </w:rPr>
              <w:t xml:space="preserve"> – </w:t>
            </w:r>
            <w:proofErr w:type="spellStart"/>
            <w:r w:rsidRPr="00295B2C">
              <w:rPr>
                <w:lang w:val="en-GB"/>
              </w:rPr>
              <w:t>SafekeepingAccount</w:t>
            </w:r>
            <w:proofErr w:type="spellEnd"/>
            <w:r w:rsidRPr="00295B2C">
              <w:rPr>
                <w:lang w:val="en-GB"/>
              </w:rPr>
              <w:t xml:space="preserve"> &lt;</w:t>
            </w:r>
            <w:proofErr w:type="spellStart"/>
            <w:r w:rsidRPr="00295B2C">
              <w:rPr>
                <w:lang w:val="en-GB"/>
              </w:rPr>
              <w:t>SfkpgAcct</w:t>
            </w:r>
            <w:proofErr w:type="spellEnd"/>
            <w:r w:rsidRPr="00295B2C">
              <w:rPr>
                <w:lang w:val="en-GB"/>
              </w:rPr>
              <w:t>&gt;</w:t>
            </w:r>
          </w:p>
        </w:tc>
        <w:tc>
          <w:tcPr>
            <w:tcW w:w="1269" w:type="dxa"/>
          </w:tcPr>
          <w:p w14:paraId="7FA8F26E" w14:textId="0393BA53" w:rsidR="00A727D4" w:rsidRPr="00295B2C" w:rsidRDefault="00A727D4" w:rsidP="00A727D4">
            <w:pPr>
              <w:jc w:val="left"/>
              <w:rPr>
                <w:lang w:val="en-GB"/>
              </w:rPr>
            </w:pPr>
            <w:r w:rsidRPr="00295B2C">
              <w:rPr>
                <w:lang w:val="en-GB"/>
              </w:rPr>
              <w:t>Document</w:t>
            </w:r>
          </w:p>
        </w:tc>
        <w:tc>
          <w:tcPr>
            <w:tcW w:w="5172" w:type="dxa"/>
          </w:tcPr>
          <w:p w14:paraId="0F69626C" w14:textId="3EE1A24F" w:rsidR="00A727D4" w:rsidRPr="00295B2C" w:rsidRDefault="00A727D4" w:rsidP="00A727D4">
            <w:pPr>
              <w:spacing w:before="0" w:after="0"/>
              <w:jc w:val="left"/>
              <w:rPr>
                <w:lang w:val="en-GB"/>
              </w:rPr>
            </w:pPr>
          </w:p>
        </w:tc>
        <w:tc>
          <w:tcPr>
            <w:tcW w:w="1817" w:type="dxa"/>
          </w:tcPr>
          <w:p w14:paraId="58F17178" w14:textId="52662311" w:rsidR="00A727D4" w:rsidRPr="00295B2C" w:rsidRDefault="00A727D4" w:rsidP="00A727D4">
            <w:pPr>
              <w:jc w:val="left"/>
              <w:rPr>
                <w:lang w:val="en-GB"/>
              </w:rPr>
            </w:pPr>
            <w:r w:rsidRPr="00295B2C">
              <w:rPr>
                <w:lang w:val="en-GB"/>
              </w:rPr>
              <w:t>M</w:t>
            </w:r>
          </w:p>
        </w:tc>
      </w:tr>
      <w:tr w:rsidR="00A727D4" w:rsidRPr="00295B2C" w14:paraId="29F8C06E" w14:textId="77777777" w:rsidTr="00037487">
        <w:tc>
          <w:tcPr>
            <w:tcW w:w="13669" w:type="dxa"/>
            <w:gridSpan w:val="4"/>
            <w:shd w:val="clear" w:color="auto" w:fill="D9D9D9" w:themeFill="background1" w:themeFillShade="D9"/>
          </w:tcPr>
          <w:p w14:paraId="4A61EE1E" w14:textId="1CCE6B47" w:rsidR="00A727D4" w:rsidRPr="00295B2C" w:rsidRDefault="00A727D4" w:rsidP="00A727D4">
            <w:pPr>
              <w:jc w:val="left"/>
              <w:rPr>
                <w:lang w:val="en-GB"/>
              </w:rPr>
            </w:pPr>
            <w:commentRangeStart w:id="33"/>
            <w:r w:rsidRPr="00295B2C">
              <w:rPr>
                <w:lang w:val="en-GB"/>
              </w:rPr>
              <w:t>Market Claim Processing Status</w:t>
            </w:r>
            <w:commentRangeEnd w:id="33"/>
            <w:r>
              <w:rPr>
                <w:rStyle w:val="CommentReference"/>
              </w:rPr>
              <w:commentReference w:id="33"/>
            </w:r>
          </w:p>
        </w:tc>
      </w:tr>
      <w:tr w:rsidR="00A727D4" w:rsidRPr="00295B2C" w14:paraId="6B21F9A1" w14:textId="77777777" w:rsidTr="00A727D4">
        <w:tc>
          <w:tcPr>
            <w:tcW w:w="5411" w:type="dxa"/>
          </w:tcPr>
          <w:p w14:paraId="4BBEC549" w14:textId="2D86D2FD" w:rsidR="00A727D4" w:rsidRPr="00295B2C" w:rsidRDefault="00A727D4" w:rsidP="00A727D4">
            <w:pPr>
              <w:jc w:val="left"/>
              <w:rPr>
                <w:lang w:val="en-GB"/>
              </w:rPr>
            </w:pPr>
            <w:r w:rsidRPr="00295B2C">
              <w:rPr>
                <w:lang w:val="en-GB"/>
              </w:rPr>
              <w:t>OPTION 1</w:t>
            </w:r>
          </w:p>
          <w:p w14:paraId="7BD89B76" w14:textId="150A3B29" w:rsidR="00A727D4" w:rsidRPr="00295B2C" w:rsidRDefault="00A727D4" w:rsidP="00A727D4">
            <w:pPr>
              <w:jc w:val="left"/>
              <w:rPr>
                <w:lang w:val="en-GB"/>
              </w:rPr>
            </w:pPr>
            <w:proofErr w:type="spellStart"/>
            <w:r w:rsidRPr="00295B2C">
              <w:rPr>
                <w:lang w:val="en-GB"/>
              </w:rPr>
              <w:t>MarketClaimProcessingStatus</w:t>
            </w:r>
            <w:proofErr w:type="spellEnd"/>
            <w:r w:rsidRPr="00295B2C">
              <w:rPr>
                <w:lang w:val="en-GB"/>
              </w:rPr>
              <w:t xml:space="preserve"> - </w:t>
            </w:r>
            <w:proofErr w:type="spellStart"/>
            <w:r w:rsidRPr="00295B2C">
              <w:rPr>
                <w:lang w:val="en-GB"/>
              </w:rPr>
              <w:t>MatchingStatus</w:t>
            </w:r>
            <w:proofErr w:type="spellEnd"/>
            <w:r w:rsidRPr="00295B2C">
              <w:rPr>
                <w:lang w:val="en-GB"/>
              </w:rPr>
              <w:t xml:space="preserve"> &lt;</w:t>
            </w:r>
            <w:proofErr w:type="spellStart"/>
            <w:r w:rsidRPr="00295B2C">
              <w:rPr>
                <w:lang w:val="en-GB"/>
              </w:rPr>
              <w:t>MtchgSts</w:t>
            </w:r>
            <w:proofErr w:type="spellEnd"/>
            <w:r w:rsidRPr="00295B2C">
              <w:rPr>
                <w:lang w:val="en-GB"/>
              </w:rPr>
              <w:t>&gt;</w:t>
            </w:r>
          </w:p>
        </w:tc>
        <w:tc>
          <w:tcPr>
            <w:tcW w:w="1269" w:type="dxa"/>
          </w:tcPr>
          <w:p w14:paraId="3FD1032A" w14:textId="77777777" w:rsidR="00A727D4" w:rsidRPr="00295B2C" w:rsidRDefault="00A727D4" w:rsidP="00A727D4">
            <w:pPr>
              <w:jc w:val="left"/>
              <w:rPr>
                <w:lang w:val="en-GB"/>
              </w:rPr>
            </w:pPr>
          </w:p>
        </w:tc>
        <w:tc>
          <w:tcPr>
            <w:tcW w:w="5172" w:type="dxa"/>
          </w:tcPr>
          <w:p w14:paraId="5073417E" w14:textId="110EA01C" w:rsidR="00A727D4" w:rsidRPr="00295B2C" w:rsidRDefault="00A727D4" w:rsidP="00A727D4">
            <w:pPr>
              <w:spacing w:before="0" w:after="0"/>
              <w:jc w:val="left"/>
              <w:rPr>
                <w:lang w:val="en-GB"/>
              </w:rPr>
            </w:pPr>
            <w:r w:rsidRPr="00295B2C">
              <w:rPr>
                <w:lang w:val="en-GB"/>
              </w:rPr>
              <w:t>To be sent to provide matching status for a cross-CSD market claim (scenario 1 for the seev.050) or for a bilaterally created market claim (scenario 2 for the seev.050).</w:t>
            </w:r>
          </w:p>
        </w:tc>
        <w:tc>
          <w:tcPr>
            <w:tcW w:w="1817" w:type="dxa"/>
          </w:tcPr>
          <w:p w14:paraId="70A45371" w14:textId="77777777" w:rsidR="00A727D4" w:rsidRPr="00295B2C" w:rsidRDefault="00A727D4" w:rsidP="00A727D4">
            <w:pPr>
              <w:jc w:val="left"/>
              <w:rPr>
                <w:lang w:val="en-GB"/>
              </w:rPr>
            </w:pPr>
          </w:p>
        </w:tc>
      </w:tr>
      <w:tr w:rsidR="00A727D4" w:rsidRPr="00295B2C" w14:paraId="36C59C91" w14:textId="77777777" w:rsidTr="00A727D4">
        <w:tc>
          <w:tcPr>
            <w:tcW w:w="5411" w:type="dxa"/>
          </w:tcPr>
          <w:p w14:paraId="7BD95FEA" w14:textId="276CEA62" w:rsidR="00A727D4" w:rsidRPr="00295B2C" w:rsidRDefault="00A727D4" w:rsidP="00A727D4">
            <w:pPr>
              <w:jc w:val="left"/>
              <w:rPr>
                <w:lang w:val="en-GB"/>
              </w:rPr>
            </w:pPr>
            <w:r w:rsidRPr="00295B2C">
              <w:rPr>
                <w:lang w:val="en-GB"/>
              </w:rPr>
              <w:t>OPTION 2</w:t>
            </w:r>
          </w:p>
          <w:p w14:paraId="11727EC4" w14:textId="2C4E7584" w:rsidR="00A727D4" w:rsidRPr="00295B2C" w:rsidRDefault="00A727D4" w:rsidP="00A727D4">
            <w:pPr>
              <w:jc w:val="left"/>
              <w:rPr>
                <w:lang w:val="en-GB"/>
              </w:rPr>
            </w:pPr>
            <w:proofErr w:type="spellStart"/>
            <w:r w:rsidRPr="00295B2C">
              <w:rPr>
                <w:lang w:val="en-GB"/>
              </w:rPr>
              <w:t>MarketClaimProcessingStatus</w:t>
            </w:r>
            <w:proofErr w:type="spellEnd"/>
            <w:r w:rsidRPr="00295B2C">
              <w:rPr>
                <w:lang w:val="en-GB"/>
              </w:rPr>
              <w:t xml:space="preserve"> - Pending &lt;</w:t>
            </w:r>
            <w:proofErr w:type="spellStart"/>
            <w:r w:rsidRPr="00295B2C">
              <w:rPr>
                <w:lang w:val="en-GB"/>
              </w:rPr>
              <w:t>Pdg</w:t>
            </w:r>
            <w:proofErr w:type="spellEnd"/>
            <w:r w:rsidRPr="00295B2C">
              <w:rPr>
                <w:lang w:val="en-GB"/>
              </w:rPr>
              <w:t>&gt;</w:t>
            </w:r>
          </w:p>
        </w:tc>
        <w:tc>
          <w:tcPr>
            <w:tcW w:w="1269" w:type="dxa"/>
          </w:tcPr>
          <w:p w14:paraId="7075E09E" w14:textId="77777777" w:rsidR="00A727D4" w:rsidRPr="00295B2C" w:rsidRDefault="00A727D4" w:rsidP="00A727D4">
            <w:pPr>
              <w:jc w:val="left"/>
              <w:rPr>
                <w:lang w:val="en-GB"/>
              </w:rPr>
            </w:pPr>
          </w:p>
        </w:tc>
        <w:tc>
          <w:tcPr>
            <w:tcW w:w="5172" w:type="dxa"/>
          </w:tcPr>
          <w:p w14:paraId="75370F2C" w14:textId="642D780B" w:rsidR="00A727D4" w:rsidRPr="00295B2C" w:rsidRDefault="00A727D4" w:rsidP="00A727D4">
            <w:pPr>
              <w:spacing w:before="0" w:after="0"/>
              <w:jc w:val="left"/>
              <w:rPr>
                <w:lang w:val="en-GB"/>
              </w:rPr>
            </w:pPr>
            <w:r w:rsidRPr="00295B2C">
              <w:rPr>
                <w:lang w:val="en-GB"/>
              </w:rPr>
              <w:t xml:space="preserve">To be sent to provide pending status for a (matched) market claim. It is recommended to include </w:t>
            </w:r>
            <w:proofErr w:type="spellStart"/>
            <w:r w:rsidRPr="00295B2C">
              <w:rPr>
                <w:lang w:val="en-GB"/>
              </w:rPr>
              <w:t>ReasonCode</w:t>
            </w:r>
            <w:proofErr w:type="spellEnd"/>
            <w:r w:rsidRPr="00295B2C">
              <w:rPr>
                <w:lang w:val="en-GB"/>
              </w:rPr>
              <w:t xml:space="preserve"> &lt;</w:t>
            </w:r>
            <w:proofErr w:type="spellStart"/>
            <w:r w:rsidRPr="00295B2C">
              <w:rPr>
                <w:lang w:val="en-GB"/>
              </w:rPr>
              <w:t>RsnCd</w:t>
            </w:r>
            <w:proofErr w:type="spellEnd"/>
            <w:r w:rsidRPr="00295B2C">
              <w:rPr>
                <w:lang w:val="en-GB"/>
              </w:rPr>
              <w:t>&gt;, where only Code is recommended.</w:t>
            </w:r>
          </w:p>
        </w:tc>
        <w:tc>
          <w:tcPr>
            <w:tcW w:w="1817" w:type="dxa"/>
          </w:tcPr>
          <w:p w14:paraId="5C4DFBE6" w14:textId="77777777" w:rsidR="00A727D4" w:rsidRPr="00295B2C" w:rsidRDefault="00A727D4" w:rsidP="00A727D4">
            <w:pPr>
              <w:jc w:val="left"/>
              <w:rPr>
                <w:lang w:val="en-GB"/>
              </w:rPr>
            </w:pPr>
          </w:p>
        </w:tc>
      </w:tr>
      <w:tr w:rsidR="00A727D4" w:rsidRPr="00295B2C" w14:paraId="422D78D1" w14:textId="77777777" w:rsidTr="00A727D4">
        <w:tc>
          <w:tcPr>
            <w:tcW w:w="5411" w:type="dxa"/>
          </w:tcPr>
          <w:p w14:paraId="7A7B5C9B" w14:textId="1826B911" w:rsidR="00A727D4" w:rsidRPr="00295B2C" w:rsidRDefault="00A727D4" w:rsidP="00A727D4">
            <w:pPr>
              <w:jc w:val="left"/>
              <w:rPr>
                <w:lang w:val="en-GB"/>
              </w:rPr>
            </w:pPr>
            <w:r w:rsidRPr="00295B2C">
              <w:rPr>
                <w:lang w:val="en-GB"/>
              </w:rPr>
              <w:t>OPTION 3</w:t>
            </w:r>
          </w:p>
          <w:p w14:paraId="7669000B" w14:textId="3787CEED" w:rsidR="00A727D4" w:rsidRPr="00295B2C" w:rsidRDefault="00A727D4" w:rsidP="00A727D4">
            <w:pPr>
              <w:jc w:val="left"/>
              <w:rPr>
                <w:lang w:val="en-GB"/>
              </w:rPr>
            </w:pPr>
            <w:proofErr w:type="spellStart"/>
            <w:r w:rsidRPr="00295B2C">
              <w:rPr>
                <w:lang w:val="en-GB"/>
              </w:rPr>
              <w:t>MarketClaimProcessingStatus</w:t>
            </w:r>
            <w:proofErr w:type="spellEnd"/>
            <w:r w:rsidRPr="00295B2C">
              <w:rPr>
                <w:lang w:val="en-GB"/>
              </w:rPr>
              <w:t xml:space="preserve"> - Cancelled &lt;</w:t>
            </w:r>
            <w:proofErr w:type="spellStart"/>
            <w:r w:rsidRPr="00295B2C">
              <w:rPr>
                <w:lang w:val="en-GB"/>
              </w:rPr>
              <w:t>Canc</w:t>
            </w:r>
            <w:proofErr w:type="spellEnd"/>
            <w:r w:rsidRPr="00295B2C">
              <w:rPr>
                <w:lang w:val="en-GB"/>
              </w:rPr>
              <w:t>&gt;</w:t>
            </w:r>
          </w:p>
        </w:tc>
        <w:tc>
          <w:tcPr>
            <w:tcW w:w="1269" w:type="dxa"/>
          </w:tcPr>
          <w:p w14:paraId="35338CE0" w14:textId="4DE9F444" w:rsidR="00A727D4" w:rsidRPr="00295B2C" w:rsidRDefault="00A727D4" w:rsidP="00A727D4">
            <w:pPr>
              <w:jc w:val="left"/>
              <w:rPr>
                <w:lang w:val="en-GB"/>
              </w:rPr>
            </w:pPr>
          </w:p>
        </w:tc>
        <w:tc>
          <w:tcPr>
            <w:tcW w:w="5172" w:type="dxa"/>
          </w:tcPr>
          <w:p w14:paraId="15B02FFD" w14:textId="4BCE9761" w:rsidR="00A727D4" w:rsidRPr="00295B2C" w:rsidRDefault="00A727D4" w:rsidP="00A727D4">
            <w:pPr>
              <w:spacing w:before="0" w:after="0"/>
              <w:jc w:val="left"/>
              <w:rPr>
                <w:lang w:val="en-GB"/>
              </w:rPr>
            </w:pPr>
            <w:r w:rsidRPr="00295B2C">
              <w:rPr>
                <w:lang w:val="en-GB"/>
              </w:rPr>
              <w:t xml:space="preserve">To be sent to inform of cancelled status of the market claim. It is recommended to include </w:t>
            </w:r>
            <w:proofErr w:type="spellStart"/>
            <w:r w:rsidRPr="00295B2C">
              <w:rPr>
                <w:lang w:val="en-GB"/>
              </w:rPr>
              <w:t>ReasonCode</w:t>
            </w:r>
            <w:proofErr w:type="spellEnd"/>
            <w:r w:rsidRPr="00295B2C">
              <w:rPr>
                <w:lang w:val="en-GB"/>
              </w:rPr>
              <w:t xml:space="preserve"> &lt;</w:t>
            </w:r>
            <w:proofErr w:type="spellStart"/>
            <w:r w:rsidRPr="00295B2C">
              <w:rPr>
                <w:lang w:val="en-GB"/>
              </w:rPr>
              <w:t>RsnCd</w:t>
            </w:r>
            <w:proofErr w:type="spellEnd"/>
            <w:r w:rsidRPr="00295B2C">
              <w:rPr>
                <w:lang w:val="en-GB"/>
              </w:rPr>
              <w:t>&gt;, where only Code is recommended.</w:t>
            </w:r>
          </w:p>
        </w:tc>
        <w:tc>
          <w:tcPr>
            <w:tcW w:w="1817" w:type="dxa"/>
          </w:tcPr>
          <w:p w14:paraId="232DC2BF" w14:textId="28C02DC9" w:rsidR="00A727D4" w:rsidRPr="00295B2C" w:rsidRDefault="00A727D4" w:rsidP="00A727D4">
            <w:pPr>
              <w:jc w:val="left"/>
              <w:rPr>
                <w:lang w:val="en-GB"/>
              </w:rPr>
            </w:pPr>
          </w:p>
        </w:tc>
      </w:tr>
      <w:tr w:rsidR="00A727D4" w:rsidRPr="00295B2C" w14:paraId="137A8747" w14:textId="77777777" w:rsidTr="00A727D4">
        <w:tc>
          <w:tcPr>
            <w:tcW w:w="5411" w:type="dxa"/>
          </w:tcPr>
          <w:p w14:paraId="08B847B7" w14:textId="0EA4C9F6" w:rsidR="00A727D4" w:rsidRPr="00295B2C" w:rsidRDefault="00A727D4" w:rsidP="00A727D4">
            <w:pPr>
              <w:jc w:val="left"/>
              <w:rPr>
                <w:lang w:val="en-GB"/>
              </w:rPr>
            </w:pPr>
            <w:r w:rsidRPr="00295B2C">
              <w:rPr>
                <w:lang w:val="en-GB"/>
              </w:rPr>
              <w:t>OPTION 4</w:t>
            </w:r>
          </w:p>
          <w:p w14:paraId="3703ED7E" w14:textId="20A3F200" w:rsidR="00A727D4" w:rsidRPr="00295B2C" w:rsidRDefault="00A727D4" w:rsidP="00A727D4">
            <w:pPr>
              <w:jc w:val="left"/>
              <w:rPr>
                <w:lang w:val="en-GB"/>
              </w:rPr>
            </w:pPr>
            <w:proofErr w:type="spellStart"/>
            <w:r w:rsidRPr="00295B2C">
              <w:rPr>
                <w:lang w:val="en-GB"/>
              </w:rPr>
              <w:t>MarketClaimProcessingStatus</w:t>
            </w:r>
            <w:proofErr w:type="spellEnd"/>
            <w:r w:rsidRPr="00295B2C">
              <w:rPr>
                <w:lang w:val="en-GB"/>
              </w:rPr>
              <w:t xml:space="preserve"> - Rejected &lt;</w:t>
            </w:r>
            <w:proofErr w:type="spellStart"/>
            <w:r w:rsidRPr="00295B2C">
              <w:rPr>
                <w:lang w:val="en-GB"/>
              </w:rPr>
              <w:t>Rjctd</w:t>
            </w:r>
            <w:proofErr w:type="spellEnd"/>
            <w:r w:rsidRPr="00295B2C">
              <w:rPr>
                <w:lang w:val="en-GB"/>
              </w:rPr>
              <w:t>&gt;</w:t>
            </w:r>
          </w:p>
        </w:tc>
        <w:tc>
          <w:tcPr>
            <w:tcW w:w="1269" w:type="dxa"/>
          </w:tcPr>
          <w:p w14:paraId="2CBACAF3" w14:textId="2BF301FE" w:rsidR="00A727D4" w:rsidRPr="00295B2C" w:rsidRDefault="00A727D4" w:rsidP="00A727D4">
            <w:pPr>
              <w:jc w:val="left"/>
              <w:rPr>
                <w:lang w:val="en-GB"/>
              </w:rPr>
            </w:pPr>
          </w:p>
        </w:tc>
        <w:tc>
          <w:tcPr>
            <w:tcW w:w="5172" w:type="dxa"/>
          </w:tcPr>
          <w:p w14:paraId="15088D65" w14:textId="6F4DC891" w:rsidR="00A727D4" w:rsidRPr="00295B2C" w:rsidRDefault="00A727D4" w:rsidP="00A727D4">
            <w:pPr>
              <w:spacing w:before="0" w:after="0"/>
              <w:jc w:val="left"/>
              <w:rPr>
                <w:lang w:val="en-GB"/>
              </w:rPr>
            </w:pPr>
            <w:r w:rsidRPr="00295B2C">
              <w:rPr>
                <w:lang w:val="en-GB"/>
              </w:rPr>
              <w:t xml:space="preserve">To be sent upon rejection of the market claim. It is recommended to include </w:t>
            </w:r>
            <w:proofErr w:type="spellStart"/>
            <w:r w:rsidRPr="00295B2C">
              <w:rPr>
                <w:lang w:val="en-GB"/>
              </w:rPr>
              <w:t>ReasonCode</w:t>
            </w:r>
            <w:proofErr w:type="spellEnd"/>
            <w:r w:rsidRPr="00295B2C">
              <w:rPr>
                <w:lang w:val="en-GB"/>
              </w:rPr>
              <w:t xml:space="preserve"> &lt;</w:t>
            </w:r>
            <w:proofErr w:type="spellStart"/>
            <w:r w:rsidRPr="00295B2C">
              <w:rPr>
                <w:lang w:val="en-GB"/>
              </w:rPr>
              <w:t>RsnCd</w:t>
            </w:r>
            <w:proofErr w:type="spellEnd"/>
            <w:r w:rsidRPr="00295B2C">
              <w:rPr>
                <w:lang w:val="en-GB"/>
              </w:rPr>
              <w:t>&gt;, where only Code is recommended.</w:t>
            </w:r>
          </w:p>
        </w:tc>
        <w:tc>
          <w:tcPr>
            <w:tcW w:w="1817" w:type="dxa"/>
          </w:tcPr>
          <w:p w14:paraId="04250940" w14:textId="5021588C" w:rsidR="00A727D4" w:rsidRPr="00295B2C" w:rsidRDefault="00A727D4" w:rsidP="00A727D4">
            <w:pPr>
              <w:jc w:val="left"/>
              <w:rPr>
                <w:lang w:val="en-GB"/>
              </w:rPr>
            </w:pPr>
          </w:p>
        </w:tc>
      </w:tr>
      <w:tr w:rsidR="00A727D4" w:rsidRPr="00295B2C" w14:paraId="3B8AFEEE" w14:textId="77777777" w:rsidTr="00037487">
        <w:tc>
          <w:tcPr>
            <w:tcW w:w="13669" w:type="dxa"/>
            <w:gridSpan w:val="4"/>
            <w:shd w:val="clear" w:color="auto" w:fill="D9D9D9" w:themeFill="background1" w:themeFillShade="D9"/>
          </w:tcPr>
          <w:p w14:paraId="2FF094D8" w14:textId="71D7B069" w:rsidR="00A727D4" w:rsidRPr="00295B2C" w:rsidRDefault="00A727D4" w:rsidP="00A727D4">
            <w:pPr>
              <w:jc w:val="left"/>
              <w:rPr>
                <w:lang w:val="en-GB"/>
              </w:rPr>
            </w:pPr>
            <w:r w:rsidRPr="00295B2C">
              <w:rPr>
                <w:lang w:val="en-GB"/>
              </w:rPr>
              <w:t>Market Claim Details</w:t>
            </w:r>
          </w:p>
        </w:tc>
      </w:tr>
      <w:tr w:rsidR="00A727D4" w:rsidRPr="00295B2C" w14:paraId="02D8A95B" w14:textId="77777777" w:rsidTr="00A727D4">
        <w:tc>
          <w:tcPr>
            <w:tcW w:w="5411" w:type="dxa"/>
          </w:tcPr>
          <w:p w14:paraId="0C078307" w14:textId="77777777" w:rsidR="00A727D4" w:rsidRPr="00295B2C" w:rsidRDefault="00A727D4" w:rsidP="00A727D4">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OptionNumber</w:t>
            </w:r>
            <w:proofErr w:type="spellEnd"/>
            <w:r w:rsidRPr="00295B2C">
              <w:rPr>
                <w:lang w:val="en-GB"/>
              </w:rPr>
              <w:t xml:space="preserve"> &lt;</w:t>
            </w:r>
            <w:proofErr w:type="spellStart"/>
            <w:r w:rsidRPr="00295B2C">
              <w:rPr>
                <w:lang w:val="en-GB"/>
              </w:rPr>
              <w:t>OptnNb</w:t>
            </w:r>
            <w:proofErr w:type="spellEnd"/>
            <w:r w:rsidRPr="00295B2C">
              <w:rPr>
                <w:lang w:val="en-GB"/>
              </w:rPr>
              <w:t>&gt;</w:t>
            </w:r>
          </w:p>
        </w:tc>
        <w:tc>
          <w:tcPr>
            <w:tcW w:w="1269" w:type="dxa"/>
          </w:tcPr>
          <w:p w14:paraId="173A5DEA" w14:textId="77777777" w:rsidR="00A727D4" w:rsidRPr="00295B2C" w:rsidRDefault="00A727D4" w:rsidP="00A727D4">
            <w:pPr>
              <w:jc w:val="left"/>
              <w:rPr>
                <w:lang w:val="en-GB"/>
              </w:rPr>
            </w:pPr>
            <w:r w:rsidRPr="00295B2C">
              <w:rPr>
                <w:lang w:val="en-GB"/>
              </w:rPr>
              <w:t>Document</w:t>
            </w:r>
          </w:p>
        </w:tc>
        <w:tc>
          <w:tcPr>
            <w:tcW w:w="5172" w:type="dxa"/>
          </w:tcPr>
          <w:p w14:paraId="3531A097" w14:textId="77777777" w:rsidR="00A727D4" w:rsidRPr="00295B2C" w:rsidRDefault="00A727D4" w:rsidP="00A727D4">
            <w:pPr>
              <w:spacing w:before="0" w:after="0"/>
              <w:jc w:val="left"/>
              <w:rPr>
                <w:lang w:val="en-GB"/>
              </w:rPr>
            </w:pPr>
          </w:p>
        </w:tc>
        <w:tc>
          <w:tcPr>
            <w:tcW w:w="1817" w:type="dxa"/>
          </w:tcPr>
          <w:p w14:paraId="4BEA9EBD" w14:textId="77777777" w:rsidR="00A727D4" w:rsidRPr="00295B2C" w:rsidRDefault="00A727D4" w:rsidP="00A727D4">
            <w:pPr>
              <w:jc w:val="left"/>
              <w:rPr>
                <w:lang w:val="en-GB"/>
              </w:rPr>
            </w:pPr>
            <w:r w:rsidRPr="00295B2C">
              <w:rPr>
                <w:lang w:val="en-GB"/>
              </w:rPr>
              <w:t>M</w:t>
            </w:r>
          </w:p>
        </w:tc>
      </w:tr>
      <w:tr w:rsidR="00A727D4" w:rsidRPr="00295B2C" w14:paraId="1EB84868" w14:textId="77777777" w:rsidTr="00A727D4">
        <w:tc>
          <w:tcPr>
            <w:tcW w:w="5411" w:type="dxa"/>
          </w:tcPr>
          <w:p w14:paraId="4CE5C2BA" w14:textId="77777777" w:rsidR="00A727D4" w:rsidRPr="00295B2C" w:rsidRDefault="00A727D4" w:rsidP="00A727D4">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OptionType</w:t>
            </w:r>
            <w:proofErr w:type="spellEnd"/>
            <w:r w:rsidRPr="00295B2C">
              <w:rPr>
                <w:lang w:val="en-GB"/>
              </w:rPr>
              <w:t xml:space="preserve"> &lt;</w:t>
            </w:r>
            <w:proofErr w:type="spellStart"/>
            <w:r w:rsidRPr="00295B2C">
              <w:rPr>
                <w:lang w:val="en-GB"/>
              </w:rPr>
              <w:t>OptnTp</w:t>
            </w:r>
            <w:proofErr w:type="spellEnd"/>
            <w:r w:rsidRPr="00295B2C">
              <w:rPr>
                <w:lang w:val="en-GB"/>
              </w:rPr>
              <w:t>&gt;</w:t>
            </w:r>
          </w:p>
        </w:tc>
        <w:tc>
          <w:tcPr>
            <w:tcW w:w="1269" w:type="dxa"/>
          </w:tcPr>
          <w:p w14:paraId="256C3C08" w14:textId="77777777" w:rsidR="00A727D4" w:rsidRPr="00295B2C" w:rsidRDefault="00A727D4" w:rsidP="00A727D4">
            <w:pPr>
              <w:jc w:val="left"/>
              <w:rPr>
                <w:lang w:val="en-GB"/>
              </w:rPr>
            </w:pPr>
            <w:r w:rsidRPr="00295B2C">
              <w:rPr>
                <w:lang w:val="en-GB"/>
              </w:rPr>
              <w:t>Document</w:t>
            </w:r>
          </w:p>
        </w:tc>
        <w:tc>
          <w:tcPr>
            <w:tcW w:w="5172" w:type="dxa"/>
          </w:tcPr>
          <w:p w14:paraId="4447BCF2" w14:textId="77777777" w:rsidR="00A727D4" w:rsidRPr="00295B2C" w:rsidRDefault="00A727D4" w:rsidP="00A727D4">
            <w:pPr>
              <w:spacing w:before="0" w:after="0"/>
              <w:jc w:val="left"/>
              <w:rPr>
                <w:lang w:val="en-GB"/>
              </w:rPr>
            </w:pPr>
          </w:p>
        </w:tc>
        <w:tc>
          <w:tcPr>
            <w:tcW w:w="1817" w:type="dxa"/>
          </w:tcPr>
          <w:p w14:paraId="0F28790B" w14:textId="77777777" w:rsidR="00A727D4" w:rsidRPr="00295B2C" w:rsidRDefault="00A727D4" w:rsidP="00A727D4">
            <w:pPr>
              <w:jc w:val="left"/>
              <w:rPr>
                <w:lang w:val="en-GB"/>
              </w:rPr>
            </w:pPr>
            <w:r w:rsidRPr="00295B2C">
              <w:rPr>
                <w:lang w:val="en-GB"/>
              </w:rPr>
              <w:t>M</w:t>
            </w:r>
          </w:p>
        </w:tc>
      </w:tr>
      <w:tr w:rsidR="00A727D4" w:rsidRPr="00295B2C" w14:paraId="0B78FDBD" w14:textId="77777777" w:rsidTr="00037487">
        <w:tc>
          <w:tcPr>
            <w:tcW w:w="13669" w:type="dxa"/>
            <w:gridSpan w:val="4"/>
          </w:tcPr>
          <w:p w14:paraId="1EBE741B" w14:textId="2092C7A4" w:rsidR="00A727D4" w:rsidRPr="00295B2C" w:rsidRDefault="00A727D4" w:rsidP="00A727D4">
            <w:pPr>
              <w:jc w:val="left"/>
              <w:rPr>
                <w:bCs/>
                <w:lang w:val="en-GB"/>
              </w:rPr>
            </w:pPr>
            <w:r w:rsidRPr="00295B2C">
              <w:rPr>
                <w:bCs/>
                <w:lang w:val="en-GB"/>
              </w:rPr>
              <w:t xml:space="preserve">Securities Movement </w:t>
            </w:r>
            <w:proofErr w:type="gramStart"/>
            <w:r w:rsidRPr="00295B2C">
              <w:rPr>
                <w:bCs/>
                <w:lang w:val="en-GB"/>
              </w:rPr>
              <w:t>Details, in case</w:t>
            </w:r>
            <w:proofErr w:type="gramEnd"/>
            <w:r w:rsidRPr="00295B2C">
              <w:rPr>
                <w:bCs/>
                <w:lang w:val="en-GB"/>
              </w:rPr>
              <w:t xml:space="preserve"> the claim includes a movement of securities</w:t>
            </w:r>
            <w:r w:rsidR="00951471">
              <w:rPr>
                <w:bCs/>
                <w:lang w:val="en-GB"/>
              </w:rPr>
              <w:t>.</w:t>
            </w:r>
          </w:p>
        </w:tc>
      </w:tr>
      <w:tr w:rsidR="00A727D4" w:rsidRPr="00295B2C" w14:paraId="1CD03D90" w14:textId="77777777" w:rsidTr="00A727D4">
        <w:tc>
          <w:tcPr>
            <w:tcW w:w="5411" w:type="dxa"/>
          </w:tcPr>
          <w:p w14:paraId="3BAAEB8A" w14:textId="77777777" w:rsidR="00A727D4" w:rsidRPr="00295B2C" w:rsidRDefault="00A727D4" w:rsidP="00A727D4">
            <w:pPr>
              <w:jc w:val="left"/>
              <w:rPr>
                <w:lang w:val="en-GB"/>
              </w:rPr>
            </w:pPr>
            <w:proofErr w:type="spellStart"/>
            <w:r w:rsidRPr="00295B2C">
              <w:rPr>
                <w:lang w:val="en-GB"/>
              </w:rPr>
              <w:lastRenderedPageBreak/>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&gt; -</w:t>
            </w:r>
            <w:proofErr w:type="spellStart"/>
            <w:r w:rsidRPr="00295B2C">
              <w:rPr>
                <w:lang w:val="en-GB"/>
              </w:rPr>
              <w:t>FinancialInstrumentIdentification</w:t>
            </w:r>
            <w:proofErr w:type="spellEnd"/>
            <w:r w:rsidRPr="00295B2C">
              <w:rPr>
                <w:lang w:val="en-GB"/>
              </w:rPr>
              <w:t xml:space="preserve"> &lt;</w:t>
            </w:r>
            <w:proofErr w:type="spellStart"/>
            <w:r w:rsidRPr="00295B2C">
              <w:rPr>
                <w:lang w:val="en-GB"/>
              </w:rPr>
              <w:t>FinInstrmId</w:t>
            </w:r>
            <w:proofErr w:type="spellEnd"/>
            <w:r w:rsidRPr="00295B2C">
              <w:rPr>
                <w:lang w:val="en-GB"/>
              </w:rPr>
              <w:t>&gt;</w:t>
            </w:r>
          </w:p>
        </w:tc>
        <w:tc>
          <w:tcPr>
            <w:tcW w:w="1269" w:type="dxa"/>
          </w:tcPr>
          <w:p w14:paraId="271AE999" w14:textId="77777777" w:rsidR="00A727D4" w:rsidRPr="00295B2C" w:rsidRDefault="00A727D4" w:rsidP="00A727D4">
            <w:pPr>
              <w:jc w:val="left"/>
              <w:rPr>
                <w:lang w:val="en-GB"/>
              </w:rPr>
            </w:pPr>
            <w:r w:rsidRPr="00295B2C">
              <w:rPr>
                <w:lang w:val="en-GB"/>
              </w:rPr>
              <w:t>Document</w:t>
            </w:r>
          </w:p>
        </w:tc>
        <w:tc>
          <w:tcPr>
            <w:tcW w:w="5172" w:type="dxa"/>
          </w:tcPr>
          <w:p w14:paraId="4E804B9A" w14:textId="50BEC21D" w:rsidR="00A727D4" w:rsidRPr="00295B2C" w:rsidRDefault="00A727D4" w:rsidP="00A727D4">
            <w:pPr>
              <w:spacing w:before="0" w:after="0"/>
              <w:jc w:val="left"/>
              <w:rPr>
                <w:lang w:val="en-GB"/>
              </w:rPr>
            </w:pPr>
            <w:r w:rsidRPr="00295B2C">
              <w:rPr>
                <w:lang w:val="en-GB"/>
              </w:rPr>
              <w:t xml:space="preserve">ISIN is the </w:t>
            </w:r>
            <w:r w:rsidR="00951471">
              <w:rPr>
                <w:lang w:val="en-GB"/>
              </w:rPr>
              <w:t>recommended format.</w:t>
            </w:r>
          </w:p>
        </w:tc>
        <w:tc>
          <w:tcPr>
            <w:tcW w:w="1817" w:type="dxa"/>
          </w:tcPr>
          <w:p w14:paraId="2AE1358D" w14:textId="77777777" w:rsidR="00A727D4" w:rsidRPr="00295B2C" w:rsidRDefault="00A727D4" w:rsidP="00A727D4">
            <w:pPr>
              <w:jc w:val="left"/>
              <w:rPr>
                <w:lang w:val="en-GB"/>
              </w:rPr>
            </w:pPr>
            <w:r w:rsidRPr="00295B2C">
              <w:rPr>
                <w:lang w:val="en-GB"/>
              </w:rPr>
              <w:t>C</w:t>
            </w:r>
          </w:p>
        </w:tc>
      </w:tr>
      <w:tr w:rsidR="00A727D4" w:rsidRPr="00295B2C" w14:paraId="6F65D3B4" w14:textId="77777777" w:rsidTr="00A727D4">
        <w:tc>
          <w:tcPr>
            <w:tcW w:w="5411" w:type="dxa"/>
          </w:tcPr>
          <w:p w14:paraId="7BD680E5" w14:textId="77777777" w:rsidR="00A727D4" w:rsidRPr="00295B2C" w:rsidRDefault="00A727D4" w:rsidP="00A727D4">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 xml:space="preserve">&gt; - </w:t>
            </w:r>
            <w:proofErr w:type="spellStart"/>
            <w:r w:rsidRPr="00295B2C">
              <w:rPr>
                <w:lang w:val="en-GB"/>
              </w:rPr>
              <w:t>CreditDebitIndicator</w:t>
            </w:r>
            <w:proofErr w:type="spellEnd"/>
            <w:r w:rsidRPr="00295B2C">
              <w:rPr>
                <w:lang w:val="en-GB"/>
              </w:rPr>
              <w:t xml:space="preserve"> &lt;</w:t>
            </w:r>
            <w:proofErr w:type="spellStart"/>
            <w:r w:rsidRPr="00295B2C">
              <w:rPr>
                <w:lang w:val="en-GB"/>
              </w:rPr>
              <w:t>CdtDbtInd</w:t>
            </w:r>
            <w:proofErr w:type="spellEnd"/>
            <w:r w:rsidRPr="00295B2C">
              <w:rPr>
                <w:lang w:val="en-GB"/>
              </w:rPr>
              <w:t>&gt;</w:t>
            </w:r>
          </w:p>
        </w:tc>
        <w:tc>
          <w:tcPr>
            <w:tcW w:w="1269" w:type="dxa"/>
          </w:tcPr>
          <w:p w14:paraId="6F1BCB3F" w14:textId="77777777" w:rsidR="00A727D4" w:rsidRPr="00295B2C" w:rsidRDefault="00A727D4" w:rsidP="00A727D4">
            <w:pPr>
              <w:jc w:val="left"/>
              <w:rPr>
                <w:lang w:val="en-GB"/>
              </w:rPr>
            </w:pPr>
            <w:r w:rsidRPr="00295B2C">
              <w:rPr>
                <w:lang w:val="en-GB"/>
              </w:rPr>
              <w:t>Document</w:t>
            </w:r>
          </w:p>
        </w:tc>
        <w:tc>
          <w:tcPr>
            <w:tcW w:w="5172" w:type="dxa"/>
          </w:tcPr>
          <w:p w14:paraId="18512C0C" w14:textId="77777777" w:rsidR="00A727D4" w:rsidRPr="00295B2C" w:rsidRDefault="00A727D4" w:rsidP="00A727D4">
            <w:pPr>
              <w:spacing w:before="0" w:after="0"/>
              <w:jc w:val="left"/>
              <w:rPr>
                <w:lang w:val="en-GB"/>
              </w:rPr>
            </w:pPr>
          </w:p>
        </w:tc>
        <w:tc>
          <w:tcPr>
            <w:tcW w:w="1817" w:type="dxa"/>
          </w:tcPr>
          <w:p w14:paraId="7D137B15" w14:textId="77777777" w:rsidR="00A727D4" w:rsidRPr="00295B2C" w:rsidRDefault="00A727D4" w:rsidP="00A727D4">
            <w:pPr>
              <w:jc w:val="left"/>
              <w:rPr>
                <w:lang w:val="en-GB"/>
              </w:rPr>
            </w:pPr>
            <w:r w:rsidRPr="00295B2C">
              <w:rPr>
                <w:lang w:val="en-GB"/>
              </w:rPr>
              <w:t>C</w:t>
            </w:r>
          </w:p>
        </w:tc>
      </w:tr>
      <w:tr w:rsidR="00A727D4" w:rsidRPr="00295B2C" w14:paraId="4A088E8B" w14:textId="77777777" w:rsidTr="00A727D4">
        <w:tc>
          <w:tcPr>
            <w:tcW w:w="5411" w:type="dxa"/>
          </w:tcPr>
          <w:p w14:paraId="3077A2FE" w14:textId="77777777" w:rsidR="00A727D4" w:rsidRPr="00295B2C" w:rsidRDefault="00A727D4" w:rsidP="00A727D4">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 xml:space="preserve">&gt; - </w:t>
            </w:r>
            <w:proofErr w:type="spellStart"/>
            <w:r w:rsidRPr="00295B2C">
              <w:rPr>
                <w:lang w:val="en-GB"/>
              </w:rPr>
              <w:t>EntitledQuantity</w:t>
            </w:r>
            <w:proofErr w:type="spellEnd"/>
            <w:r w:rsidRPr="00295B2C">
              <w:rPr>
                <w:lang w:val="en-GB"/>
              </w:rPr>
              <w:t xml:space="preserve"> &lt;</w:t>
            </w:r>
            <w:proofErr w:type="spellStart"/>
            <w:r w:rsidRPr="00295B2C">
              <w:rPr>
                <w:lang w:val="en-GB"/>
              </w:rPr>
              <w:t>EntitldQty</w:t>
            </w:r>
            <w:proofErr w:type="spellEnd"/>
            <w:r w:rsidRPr="00295B2C">
              <w:rPr>
                <w:lang w:val="en-GB"/>
              </w:rPr>
              <w:t>&gt;</w:t>
            </w:r>
          </w:p>
        </w:tc>
        <w:tc>
          <w:tcPr>
            <w:tcW w:w="1269" w:type="dxa"/>
          </w:tcPr>
          <w:p w14:paraId="78B4B4D3" w14:textId="77777777" w:rsidR="00A727D4" w:rsidRPr="00295B2C" w:rsidRDefault="00A727D4" w:rsidP="00A727D4">
            <w:pPr>
              <w:jc w:val="left"/>
              <w:rPr>
                <w:lang w:val="en-GB"/>
              </w:rPr>
            </w:pPr>
            <w:r w:rsidRPr="00295B2C">
              <w:rPr>
                <w:lang w:val="en-GB"/>
              </w:rPr>
              <w:t>Document</w:t>
            </w:r>
          </w:p>
        </w:tc>
        <w:tc>
          <w:tcPr>
            <w:tcW w:w="5172" w:type="dxa"/>
          </w:tcPr>
          <w:p w14:paraId="4789F897" w14:textId="77777777" w:rsidR="00A727D4" w:rsidRPr="00295B2C" w:rsidRDefault="00A727D4" w:rsidP="00A727D4">
            <w:pPr>
              <w:spacing w:before="0" w:after="0"/>
              <w:jc w:val="left"/>
              <w:rPr>
                <w:lang w:val="en-GB"/>
              </w:rPr>
            </w:pPr>
          </w:p>
        </w:tc>
        <w:tc>
          <w:tcPr>
            <w:tcW w:w="1817" w:type="dxa"/>
          </w:tcPr>
          <w:p w14:paraId="13128F1A" w14:textId="77777777" w:rsidR="00A727D4" w:rsidRPr="00295B2C" w:rsidRDefault="00A727D4" w:rsidP="00A727D4">
            <w:pPr>
              <w:jc w:val="left"/>
              <w:rPr>
                <w:lang w:val="en-GB"/>
              </w:rPr>
            </w:pPr>
            <w:r w:rsidRPr="00295B2C">
              <w:rPr>
                <w:lang w:val="en-GB"/>
              </w:rPr>
              <w:t>C</w:t>
            </w:r>
          </w:p>
        </w:tc>
      </w:tr>
      <w:tr w:rsidR="00A727D4" w:rsidRPr="00295B2C" w14:paraId="1A69F438" w14:textId="77777777" w:rsidTr="00A727D4">
        <w:tc>
          <w:tcPr>
            <w:tcW w:w="5411" w:type="dxa"/>
          </w:tcPr>
          <w:p w14:paraId="455149E1" w14:textId="77777777" w:rsidR="00A727D4" w:rsidRPr="00295B2C" w:rsidRDefault="00A727D4" w:rsidP="00A727D4">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 xml:space="preserve">&gt; - </w:t>
            </w:r>
            <w:proofErr w:type="spellStart"/>
            <w:r w:rsidRPr="00295B2C">
              <w:rPr>
                <w:lang w:val="en-GB"/>
              </w:rPr>
              <w:t>PaymentDate</w:t>
            </w:r>
            <w:proofErr w:type="spellEnd"/>
            <w:r w:rsidRPr="00295B2C">
              <w:rPr>
                <w:lang w:val="en-GB"/>
              </w:rPr>
              <w:t xml:space="preserve"> &lt;</w:t>
            </w:r>
            <w:proofErr w:type="spellStart"/>
            <w:r w:rsidRPr="00295B2C">
              <w:rPr>
                <w:lang w:val="en-GB"/>
              </w:rPr>
              <w:t>PmtDt</w:t>
            </w:r>
            <w:proofErr w:type="spellEnd"/>
            <w:r w:rsidRPr="00295B2C">
              <w:rPr>
                <w:lang w:val="en-GB"/>
              </w:rPr>
              <w:t>&gt;</w:t>
            </w:r>
          </w:p>
        </w:tc>
        <w:tc>
          <w:tcPr>
            <w:tcW w:w="1269" w:type="dxa"/>
          </w:tcPr>
          <w:p w14:paraId="5A8C1F58" w14:textId="77777777" w:rsidR="00A727D4" w:rsidRPr="00295B2C" w:rsidRDefault="00A727D4" w:rsidP="00A727D4">
            <w:pPr>
              <w:jc w:val="left"/>
              <w:rPr>
                <w:lang w:val="en-GB"/>
              </w:rPr>
            </w:pPr>
            <w:r w:rsidRPr="00295B2C">
              <w:rPr>
                <w:lang w:val="en-GB"/>
              </w:rPr>
              <w:t>Document</w:t>
            </w:r>
          </w:p>
        </w:tc>
        <w:tc>
          <w:tcPr>
            <w:tcW w:w="5172" w:type="dxa"/>
          </w:tcPr>
          <w:p w14:paraId="4C9B4E4E" w14:textId="77777777" w:rsidR="00A727D4" w:rsidRPr="00295B2C" w:rsidRDefault="00A727D4" w:rsidP="00A727D4">
            <w:pPr>
              <w:spacing w:before="0" w:after="0"/>
              <w:jc w:val="left"/>
              <w:rPr>
                <w:lang w:val="en-GB"/>
              </w:rPr>
            </w:pPr>
          </w:p>
        </w:tc>
        <w:tc>
          <w:tcPr>
            <w:tcW w:w="1817" w:type="dxa"/>
          </w:tcPr>
          <w:p w14:paraId="7D17F048" w14:textId="77777777" w:rsidR="00A727D4" w:rsidRPr="00295B2C" w:rsidRDefault="00A727D4" w:rsidP="00A727D4">
            <w:pPr>
              <w:jc w:val="left"/>
              <w:rPr>
                <w:lang w:val="en-GB"/>
              </w:rPr>
            </w:pPr>
            <w:r w:rsidRPr="00295B2C">
              <w:rPr>
                <w:lang w:val="en-GB"/>
              </w:rPr>
              <w:t>C</w:t>
            </w:r>
          </w:p>
        </w:tc>
      </w:tr>
      <w:tr w:rsidR="00A727D4" w:rsidRPr="00295B2C" w14:paraId="14F8FFF3" w14:textId="77777777" w:rsidTr="00037487">
        <w:tc>
          <w:tcPr>
            <w:tcW w:w="13669" w:type="dxa"/>
            <w:gridSpan w:val="4"/>
          </w:tcPr>
          <w:p w14:paraId="6DCAB7C5" w14:textId="3A01ABE8" w:rsidR="00A727D4" w:rsidRPr="00295B2C" w:rsidRDefault="00A727D4" w:rsidP="00A727D4">
            <w:pPr>
              <w:jc w:val="left"/>
              <w:rPr>
                <w:b/>
                <w:lang w:val="en-GB"/>
              </w:rPr>
            </w:pPr>
            <w:r w:rsidRPr="00295B2C">
              <w:rPr>
                <w:bCs/>
                <w:lang w:val="en-GB"/>
              </w:rPr>
              <w:t xml:space="preserve">Cash Movement </w:t>
            </w:r>
            <w:proofErr w:type="gramStart"/>
            <w:r w:rsidRPr="00295B2C">
              <w:rPr>
                <w:bCs/>
                <w:lang w:val="en-GB"/>
              </w:rPr>
              <w:t>Details, in case</w:t>
            </w:r>
            <w:proofErr w:type="gramEnd"/>
            <w:r w:rsidRPr="00295B2C">
              <w:rPr>
                <w:bCs/>
                <w:lang w:val="en-GB"/>
              </w:rPr>
              <w:t xml:space="preserve"> the claim includes a movement of cash</w:t>
            </w:r>
            <w:r w:rsidR="00951471">
              <w:rPr>
                <w:bCs/>
                <w:lang w:val="en-GB"/>
              </w:rPr>
              <w:t>.</w:t>
            </w:r>
          </w:p>
        </w:tc>
      </w:tr>
      <w:tr w:rsidR="00A727D4" w:rsidRPr="00295B2C" w14:paraId="12F3776B" w14:textId="77777777" w:rsidTr="00A727D4">
        <w:tc>
          <w:tcPr>
            <w:tcW w:w="5411" w:type="dxa"/>
          </w:tcPr>
          <w:p w14:paraId="2F7FB8AA" w14:textId="77777777" w:rsidR="00A727D4" w:rsidRPr="00295B2C" w:rsidRDefault="00A727D4" w:rsidP="00A727D4">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CreditDebitIndicator</w:t>
            </w:r>
            <w:proofErr w:type="spellEnd"/>
            <w:r w:rsidRPr="00295B2C">
              <w:rPr>
                <w:lang w:val="en-GB"/>
              </w:rPr>
              <w:t xml:space="preserve"> &lt;</w:t>
            </w:r>
            <w:proofErr w:type="spellStart"/>
            <w:r w:rsidRPr="00295B2C">
              <w:rPr>
                <w:lang w:val="en-GB"/>
              </w:rPr>
              <w:t>CdtDbtInd</w:t>
            </w:r>
            <w:proofErr w:type="spellEnd"/>
            <w:r w:rsidRPr="00295B2C">
              <w:rPr>
                <w:lang w:val="en-GB"/>
              </w:rPr>
              <w:t>&gt;</w:t>
            </w:r>
          </w:p>
        </w:tc>
        <w:tc>
          <w:tcPr>
            <w:tcW w:w="1269" w:type="dxa"/>
          </w:tcPr>
          <w:p w14:paraId="51DC0BC0" w14:textId="77777777" w:rsidR="00A727D4" w:rsidRPr="00295B2C" w:rsidRDefault="00A727D4" w:rsidP="00A727D4">
            <w:pPr>
              <w:jc w:val="left"/>
              <w:rPr>
                <w:lang w:val="en-GB"/>
              </w:rPr>
            </w:pPr>
            <w:r w:rsidRPr="00295B2C">
              <w:rPr>
                <w:lang w:val="en-GB"/>
              </w:rPr>
              <w:t>Document</w:t>
            </w:r>
          </w:p>
        </w:tc>
        <w:tc>
          <w:tcPr>
            <w:tcW w:w="5172" w:type="dxa"/>
          </w:tcPr>
          <w:p w14:paraId="01BBB539" w14:textId="77777777" w:rsidR="00A727D4" w:rsidRPr="00295B2C" w:rsidRDefault="00A727D4" w:rsidP="00A727D4">
            <w:pPr>
              <w:spacing w:before="0" w:after="0"/>
              <w:jc w:val="left"/>
              <w:rPr>
                <w:lang w:val="en-GB"/>
              </w:rPr>
            </w:pPr>
          </w:p>
        </w:tc>
        <w:tc>
          <w:tcPr>
            <w:tcW w:w="1817" w:type="dxa"/>
          </w:tcPr>
          <w:p w14:paraId="1923F179" w14:textId="77777777" w:rsidR="00A727D4" w:rsidRPr="00295B2C" w:rsidRDefault="00A727D4" w:rsidP="00A727D4">
            <w:pPr>
              <w:jc w:val="left"/>
              <w:rPr>
                <w:lang w:val="en-GB"/>
              </w:rPr>
            </w:pPr>
            <w:r w:rsidRPr="00295B2C">
              <w:rPr>
                <w:lang w:val="en-GB"/>
              </w:rPr>
              <w:t>C</w:t>
            </w:r>
          </w:p>
        </w:tc>
      </w:tr>
      <w:tr w:rsidR="00A727D4" w:rsidRPr="00295B2C" w14:paraId="5E250DDA" w14:textId="77777777" w:rsidTr="00A727D4">
        <w:tc>
          <w:tcPr>
            <w:tcW w:w="5411" w:type="dxa"/>
          </w:tcPr>
          <w:p w14:paraId="213900CA" w14:textId="77777777" w:rsidR="00A727D4" w:rsidRPr="00295B2C" w:rsidRDefault="00A727D4" w:rsidP="00A727D4">
            <w:pPr>
              <w:jc w:val="left"/>
              <w:rPr>
                <w:lang w:val="en-GB"/>
              </w:rPr>
            </w:pPr>
            <w:commentRangeStart w:id="34"/>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EntitledAmount</w:t>
            </w:r>
            <w:proofErr w:type="spellEnd"/>
            <w:r w:rsidRPr="00295B2C">
              <w:rPr>
                <w:lang w:val="en-GB"/>
              </w:rPr>
              <w:t xml:space="preserve"> &lt;</w:t>
            </w:r>
            <w:proofErr w:type="spellStart"/>
            <w:r w:rsidRPr="00295B2C">
              <w:rPr>
                <w:lang w:val="en-GB"/>
              </w:rPr>
              <w:t>EntitldAmt</w:t>
            </w:r>
            <w:proofErr w:type="spellEnd"/>
            <w:r w:rsidRPr="00295B2C">
              <w:rPr>
                <w:lang w:val="en-GB"/>
              </w:rPr>
              <w:t>&gt;</w:t>
            </w:r>
            <w:commentRangeEnd w:id="34"/>
            <w:r w:rsidRPr="00295B2C">
              <w:rPr>
                <w:rStyle w:val="CommentReference"/>
                <w:lang w:val="en-GB"/>
              </w:rPr>
              <w:commentReference w:id="34"/>
            </w:r>
          </w:p>
        </w:tc>
        <w:tc>
          <w:tcPr>
            <w:tcW w:w="1269" w:type="dxa"/>
          </w:tcPr>
          <w:p w14:paraId="22E012B6" w14:textId="77777777" w:rsidR="00A727D4" w:rsidRPr="00295B2C" w:rsidRDefault="00A727D4" w:rsidP="00A727D4">
            <w:pPr>
              <w:jc w:val="left"/>
              <w:rPr>
                <w:lang w:val="en-GB"/>
              </w:rPr>
            </w:pPr>
            <w:r w:rsidRPr="00295B2C">
              <w:rPr>
                <w:lang w:val="en-GB"/>
              </w:rPr>
              <w:t>Document</w:t>
            </w:r>
          </w:p>
        </w:tc>
        <w:tc>
          <w:tcPr>
            <w:tcW w:w="5172" w:type="dxa"/>
          </w:tcPr>
          <w:p w14:paraId="093A94FB" w14:textId="77777777" w:rsidR="00A727D4" w:rsidRPr="00295B2C" w:rsidRDefault="00A727D4" w:rsidP="00A727D4">
            <w:pPr>
              <w:spacing w:before="0" w:after="0"/>
              <w:jc w:val="left"/>
              <w:rPr>
                <w:lang w:val="en-GB"/>
              </w:rPr>
            </w:pPr>
          </w:p>
        </w:tc>
        <w:tc>
          <w:tcPr>
            <w:tcW w:w="1817" w:type="dxa"/>
          </w:tcPr>
          <w:p w14:paraId="277211E4" w14:textId="77777777" w:rsidR="00A727D4" w:rsidRPr="00295B2C" w:rsidRDefault="00A727D4" w:rsidP="00A727D4">
            <w:pPr>
              <w:jc w:val="left"/>
              <w:rPr>
                <w:lang w:val="en-GB"/>
              </w:rPr>
            </w:pPr>
            <w:r w:rsidRPr="00295B2C">
              <w:rPr>
                <w:lang w:val="en-GB"/>
              </w:rPr>
              <w:t>C</w:t>
            </w:r>
          </w:p>
        </w:tc>
      </w:tr>
      <w:tr w:rsidR="00A727D4" w:rsidRPr="00295B2C" w14:paraId="75D06CA6" w14:textId="77777777" w:rsidTr="00A727D4">
        <w:tc>
          <w:tcPr>
            <w:tcW w:w="5411" w:type="dxa"/>
          </w:tcPr>
          <w:p w14:paraId="4CF1CFFE" w14:textId="77777777" w:rsidR="00A727D4" w:rsidRPr="00295B2C" w:rsidRDefault="00A727D4" w:rsidP="00A727D4">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PaymentDate</w:t>
            </w:r>
            <w:proofErr w:type="spellEnd"/>
            <w:r w:rsidRPr="00295B2C">
              <w:rPr>
                <w:lang w:val="en-GB"/>
              </w:rPr>
              <w:t xml:space="preserve"> &lt;</w:t>
            </w:r>
            <w:proofErr w:type="spellStart"/>
            <w:r w:rsidRPr="00295B2C">
              <w:rPr>
                <w:lang w:val="en-GB"/>
              </w:rPr>
              <w:t>PmtDt</w:t>
            </w:r>
            <w:proofErr w:type="spellEnd"/>
            <w:r w:rsidRPr="00295B2C">
              <w:rPr>
                <w:lang w:val="en-GB"/>
              </w:rPr>
              <w:t>&gt;</w:t>
            </w:r>
          </w:p>
        </w:tc>
        <w:tc>
          <w:tcPr>
            <w:tcW w:w="1269" w:type="dxa"/>
          </w:tcPr>
          <w:p w14:paraId="73C52BB8" w14:textId="77777777" w:rsidR="00A727D4" w:rsidRPr="00295B2C" w:rsidRDefault="00A727D4" w:rsidP="00A727D4">
            <w:pPr>
              <w:jc w:val="left"/>
              <w:rPr>
                <w:lang w:val="en-GB"/>
              </w:rPr>
            </w:pPr>
            <w:r w:rsidRPr="00295B2C">
              <w:rPr>
                <w:lang w:val="en-GB"/>
              </w:rPr>
              <w:t>Document</w:t>
            </w:r>
          </w:p>
        </w:tc>
        <w:tc>
          <w:tcPr>
            <w:tcW w:w="5172" w:type="dxa"/>
          </w:tcPr>
          <w:p w14:paraId="6E2B39FC" w14:textId="77777777" w:rsidR="00A727D4" w:rsidRPr="00295B2C" w:rsidRDefault="00A727D4" w:rsidP="00A727D4">
            <w:pPr>
              <w:spacing w:before="0" w:after="0"/>
              <w:jc w:val="left"/>
              <w:rPr>
                <w:lang w:val="en-GB"/>
              </w:rPr>
            </w:pPr>
          </w:p>
        </w:tc>
        <w:tc>
          <w:tcPr>
            <w:tcW w:w="1817" w:type="dxa"/>
          </w:tcPr>
          <w:p w14:paraId="0B5C7A67" w14:textId="77777777" w:rsidR="00A727D4" w:rsidRPr="00295B2C" w:rsidRDefault="00A727D4" w:rsidP="00A727D4">
            <w:pPr>
              <w:jc w:val="left"/>
              <w:rPr>
                <w:lang w:val="en-GB"/>
              </w:rPr>
            </w:pPr>
            <w:r w:rsidRPr="00295B2C">
              <w:rPr>
                <w:lang w:val="en-GB"/>
              </w:rPr>
              <w:t>C</w:t>
            </w:r>
          </w:p>
        </w:tc>
      </w:tr>
      <w:tr w:rsidR="00A727D4" w:rsidRPr="00295B2C" w14:paraId="0A66E5B5" w14:textId="77777777" w:rsidTr="00037487">
        <w:tc>
          <w:tcPr>
            <w:tcW w:w="13669" w:type="dxa"/>
            <w:gridSpan w:val="4"/>
            <w:shd w:val="clear" w:color="auto" w:fill="D9D9D9" w:themeFill="background1" w:themeFillShade="D9"/>
          </w:tcPr>
          <w:p w14:paraId="57E51517" w14:textId="77777777" w:rsidR="00A727D4" w:rsidRPr="00295B2C" w:rsidRDefault="00A727D4" w:rsidP="00A727D4">
            <w:pPr>
              <w:jc w:val="left"/>
              <w:rPr>
                <w:lang w:val="en-GB"/>
              </w:rPr>
            </w:pPr>
            <w:r w:rsidRPr="00295B2C">
              <w:rPr>
                <w:lang w:val="en-GB"/>
              </w:rPr>
              <w:t>Delivering Settlement Parties or Receiving Settlement Parties</w:t>
            </w:r>
          </w:p>
        </w:tc>
      </w:tr>
      <w:tr w:rsidR="00A727D4" w:rsidRPr="00295B2C" w14:paraId="5C8F5610" w14:textId="77777777" w:rsidTr="00037487">
        <w:tc>
          <w:tcPr>
            <w:tcW w:w="13669" w:type="dxa"/>
            <w:gridSpan w:val="4"/>
          </w:tcPr>
          <w:p w14:paraId="2886F5C5" w14:textId="6D2CA823" w:rsidR="00A727D4" w:rsidRPr="00295B2C" w:rsidRDefault="00A727D4" w:rsidP="00A727D4">
            <w:pPr>
              <w:jc w:val="left"/>
              <w:rPr>
                <w:lang w:val="en-GB"/>
              </w:rPr>
            </w:pPr>
            <w:proofErr w:type="spellStart"/>
            <w:r w:rsidRPr="00295B2C">
              <w:rPr>
                <w:lang w:val="en-GB"/>
              </w:rPr>
              <w:t>DeliveringSettlementParties</w:t>
            </w:r>
            <w:proofErr w:type="spellEnd"/>
            <w:r w:rsidRPr="00295B2C">
              <w:rPr>
                <w:lang w:val="en-GB"/>
              </w:rPr>
              <w:t xml:space="preserve"> in case the market claim is a credit, receiving cash and/or securities. </w:t>
            </w:r>
            <w:proofErr w:type="spellStart"/>
            <w:r w:rsidRPr="00295B2C">
              <w:rPr>
                <w:lang w:val="en-GB"/>
              </w:rPr>
              <w:t>ReceivingSettlementParties</w:t>
            </w:r>
            <w:proofErr w:type="spellEnd"/>
            <w:r w:rsidRPr="00295B2C">
              <w:rPr>
                <w:lang w:val="en-GB"/>
              </w:rPr>
              <w:t xml:space="preserve"> in case the market claims </w:t>
            </w:r>
            <w:proofErr w:type="gramStart"/>
            <w:r w:rsidRPr="00295B2C">
              <w:rPr>
                <w:lang w:val="en-GB"/>
              </w:rPr>
              <w:t>is</w:t>
            </w:r>
            <w:proofErr w:type="gramEnd"/>
            <w:r w:rsidRPr="00295B2C">
              <w:rPr>
                <w:lang w:val="en-GB"/>
              </w:rPr>
              <w:t xml:space="preserve"> a debit, delivering cash and/or securities</w:t>
            </w:r>
            <w:r w:rsidR="00951471">
              <w:rPr>
                <w:lang w:val="en-GB"/>
              </w:rPr>
              <w:t>.</w:t>
            </w:r>
          </w:p>
        </w:tc>
      </w:tr>
      <w:tr w:rsidR="00A727D4" w:rsidRPr="00295B2C" w14:paraId="43E6FC7E" w14:textId="77777777" w:rsidTr="00A727D4">
        <w:tc>
          <w:tcPr>
            <w:tcW w:w="5411" w:type="dxa"/>
          </w:tcPr>
          <w:p w14:paraId="01E5994E" w14:textId="19387833" w:rsidR="00A727D4" w:rsidRPr="00295B2C" w:rsidRDefault="00A727D4" w:rsidP="00A727D4">
            <w:pPr>
              <w:jc w:val="left"/>
              <w:rPr>
                <w:lang w:val="en-GB"/>
              </w:rPr>
            </w:pPr>
            <w:r w:rsidRPr="00295B2C">
              <w:rPr>
                <w:lang w:val="en-GB"/>
              </w:rPr>
              <w:t>Depository &lt;</w:t>
            </w:r>
            <w:proofErr w:type="spellStart"/>
            <w:r w:rsidRPr="00295B2C">
              <w:rPr>
                <w:lang w:val="en-GB"/>
              </w:rPr>
              <w:t>Dpstry</w:t>
            </w:r>
            <w:proofErr w:type="spellEnd"/>
            <w:r w:rsidRPr="00295B2C">
              <w:rPr>
                <w:lang w:val="en-GB"/>
              </w:rPr>
              <w:t>&gt;</w:t>
            </w:r>
            <w:r w:rsidR="00951471">
              <w:rPr>
                <w:lang w:val="en-GB"/>
              </w:rPr>
              <w:t xml:space="preserve"> </w:t>
            </w:r>
            <w:r w:rsidR="00951471" w:rsidRPr="00295B2C">
              <w:rPr>
                <w:lang w:val="en-GB"/>
              </w:rPr>
              <w:t>- Identification &lt;Id&gt;</w:t>
            </w:r>
          </w:p>
        </w:tc>
        <w:tc>
          <w:tcPr>
            <w:tcW w:w="1269" w:type="dxa"/>
          </w:tcPr>
          <w:p w14:paraId="6036F19E" w14:textId="77777777" w:rsidR="00A727D4" w:rsidRPr="00295B2C" w:rsidRDefault="00A727D4" w:rsidP="00A727D4">
            <w:pPr>
              <w:jc w:val="left"/>
              <w:rPr>
                <w:lang w:val="en-GB"/>
              </w:rPr>
            </w:pPr>
            <w:r w:rsidRPr="00295B2C">
              <w:rPr>
                <w:lang w:val="en-GB"/>
              </w:rPr>
              <w:t>Document</w:t>
            </w:r>
          </w:p>
        </w:tc>
        <w:tc>
          <w:tcPr>
            <w:tcW w:w="5172" w:type="dxa"/>
          </w:tcPr>
          <w:p w14:paraId="36E021A7" w14:textId="0AB854FD" w:rsidR="00A727D4" w:rsidRPr="00295B2C" w:rsidRDefault="00A727D4" w:rsidP="00A727D4">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817" w:type="dxa"/>
          </w:tcPr>
          <w:p w14:paraId="4F77D9AF" w14:textId="77777777" w:rsidR="00A727D4" w:rsidRPr="00295B2C" w:rsidRDefault="00A727D4" w:rsidP="00A727D4">
            <w:pPr>
              <w:jc w:val="left"/>
              <w:rPr>
                <w:lang w:val="en-GB"/>
              </w:rPr>
            </w:pPr>
            <w:r w:rsidRPr="00295B2C">
              <w:rPr>
                <w:lang w:val="en-GB"/>
              </w:rPr>
              <w:t>M</w:t>
            </w:r>
          </w:p>
        </w:tc>
      </w:tr>
      <w:tr w:rsidR="00A727D4" w:rsidRPr="00295B2C" w14:paraId="79E9020F" w14:textId="77777777" w:rsidTr="00A727D4">
        <w:tc>
          <w:tcPr>
            <w:tcW w:w="5411" w:type="dxa"/>
          </w:tcPr>
          <w:p w14:paraId="0F715986" w14:textId="77777777" w:rsidR="00A727D4" w:rsidRPr="00295B2C" w:rsidRDefault="00A727D4" w:rsidP="00A727D4">
            <w:pPr>
              <w:jc w:val="left"/>
              <w:rPr>
                <w:lang w:val="en-GB"/>
              </w:rPr>
            </w:pPr>
            <w:r w:rsidRPr="00295B2C">
              <w:rPr>
                <w:lang w:val="en-GB"/>
              </w:rPr>
              <w:t>Party1 &lt;Pty1&gt; - Identification &lt;Id&gt;</w:t>
            </w:r>
          </w:p>
        </w:tc>
        <w:tc>
          <w:tcPr>
            <w:tcW w:w="1269" w:type="dxa"/>
          </w:tcPr>
          <w:p w14:paraId="0A8424CD" w14:textId="77777777" w:rsidR="00A727D4" w:rsidRPr="00295B2C" w:rsidRDefault="00A727D4" w:rsidP="00A727D4">
            <w:pPr>
              <w:jc w:val="left"/>
              <w:rPr>
                <w:lang w:val="en-GB"/>
              </w:rPr>
            </w:pPr>
            <w:r w:rsidRPr="00295B2C">
              <w:rPr>
                <w:lang w:val="en-GB"/>
              </w:rPr>
              <w:t>Document</w:t>
            </w:r>
          </w:p>
        </w:tc>
        <w:tc>
          <w:tcPr>
            <w:tcW w:w="5172" w:type="dxa"/>
          </w:tcPr>
          <w:p w14:paraId="0A848C04" w14:textId="2EB56BAE" w:rsidR="00A727D4" w:rsidRPr="00295B2C" w:rsidRDefault="00A727D4" w:rsidP="00A727D4">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817" w:type="dxa"/>
          </w:tcPr>
          <w:p w14:paraId="19FC2A21" w14:textId="77777777" w:rsidR="00A727D4" w:rsidRPr="00295B2C" w:rsidRDefault="00A727D4" w:rsidP="00A727D4">
            <w:pPr>
              <w:jc w:val="left"/>
              <w:rPr>
                <w:lang w:val="en-GB"/>
              </w:rPr>
            </w:pPr>
            <w:r w:rsidRPr="00295B2C">
              <w:rPr>
                <w:lang w:val="en-GB"/>
              </w:rPr>
              <w:t>M</w:t>
            </w:r>
          </w:p>
        </w:tc>
      </w:tr>
      <w:tr w:rsidR="00A727D4" w:rsidRPr="00295B2C" w14:paraId="253C03ED" w14:textId="77777777" w:rsidTr="00A727D4">
        <w:tc>
          <w:tcPr>
            <w:tcW w:w="5411" w:type="dxa"/>
          </w:tcPr>
          <w:p w14:paraId="7B0103FD" w14:textId="77777777" w:rsidR="00A727D4" w:rsidRPr="00295B2C" w:rsidRDefault="00A727D4" w:rsidP="00A727D4">
            <w:pPr>
              <w:jc w:val="left"/>
              <w:rPr>
                <w:lang w:val="en-GB"/>
              </w:rPr>
            </w:pPr>
            <w:r w:rsidRPr="00295B2C">
              <w:rPr>
                <w:lang w:val="en-GB"/>
              </w:rPr>
              <w:t>Party2 &lt;Pty2&gt; - Identification &lt;Id&gt;</w:t>
            </w:r>
          </w:p>
        </w:tc>
        <w:tc>
          <w:tcPr>
            <w:tcW w:w="1269" w:type="dxa"/>
          </w:tcPr>
          <w:p w14:paraId="7102FB91" w14:textId="77777777" w:rsidR="00A727D4" w:rsidRPr="00295B2C" w:rsidRDefault="00A727D4" w:rsidP="00A727D4">
            <w:pPr>
              <w:jc w:val="left"/>
              <w:rPr>
                <w:lang w:val="en-GB"/>
              </w:rPr>
            </w:pPr>
            <w:r w:rsidRPr="00295B2C">
              <w:rPr>
                <w:lang w:val="en-GB"/>
              </w:rPr>
              <w:t>Document</w:t>
            </w:r>
          </w:p>
        </w:tc>
        <w:tc>
          <w:tcPr>
            <w:tcW w:w="5172" w:type="dxa"/>
          </w:tcPr>
          <w:p w14:paraId="1A79D0DB" w14:textId="2C89B1AB" w:rsidR="00A727D4" w:rsidRPr="00295B2C" w:rsidRDefault="00A727D4" w:rsidP="00A727D4">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817" w:type="dxa"/>
          </w:tcPr>
          <w:p w14:paraId="4E4E19AE" w14:textId="77777777" w:rsidR="00A727D4" w:rsidRPr="00295B2C" w:rsidRDefault="00A727D4" w:rsidP="00A727D4">
            <w:pPr>
              <w:jc w:val="left"/>
              <w:rPr>
                <w:lang w:val="en-GB"/>
              </w:rPr>
            </w:pPr>
            <w:r w:rsidRPr="00295B2C">
              <w:rPr>
                <w:lang w:val="en-GB"/>
              </w:rPr>
              <w:t>O</w:t>
            </w:r>
          </w:p>
        </w:tc>
      </w:tr>
    </w:tbl>
    <w:p w14:paraId="6CB4D46A" w14:textId="77777777" w:rsidR="00C70FB7" w:rsidRPr="00295B2C" w:rsidRDefault="00C70FB7" w:rsidP="00C25E77">
      <w:pPr>
        <w:ind w:left="360"/>
        <w:rPr>
          <w:lang w:val="en-GB" w:bidi="en-GB"/>
        </w:rPr>
      </w:pPr>
    </w:p>
    <w:p w14:paraId="5420467E" w14:textId="77777777" w:rsidR="00EB7AC0" w:rsidRDefault="00EB7AC0">
      <w:pPr>
        <w:spacing w:before="0" w:after="0"/>
        <w:jc w:val="left"/>
        <w:rPr>
          <w:b/>
          <w:color w:val="000000"/>
          <w:sz w:val="24"/>
          <w:u w:val="single"/>
          <w:lang w:val="en-GB"/>
        </w:rPr>
      </w:pPr>
      <w:bookmarkStart w:id="35" w:name="_Toc141185280"/>
      <w:r>
        <w:rPr>
          <w:lang w:val="en-GB"/>
        </w:rPr>
        <w:br w:type="page"/>
      </w:r>
    </w:p>
    <w:p w14:paraId="69104B3E" w14:textId="1CDC8D2A" w:rsidR="00C25E77" w:rsidRPr="00295B2C" w:rsidRDefault="00C25E77" w:rsidP="00DC7457">
      <w:pPr>
        <w:pStyle w:val="Heading2"/>
        <w:numPr>
          <w:ilvl w:val="1"/>
          <w:numId w:val="47"/>
        </w:numPr>
        <w:rPr>
          <w:lang w:val="en-GB"/>
        </w:rPr>
      </w:pPr>
      <w:r w:rsidRPr="00295B2C">
        <w:rPr>
          <w:lang w:val="en-GB"/>
        </w:rPr>
        <w:lastRenderedPageBreak/>
        <w:t>Optional business data requirements.</w:t>
      </w:r>
      <w:bookmarkEnd w:id="35"/>
    </w:p>
    <w:p w14:paraId="31237EDD" w14:textId="5ACFA02E" w:rsidR="00C25E77" w:rsidRPr="00295B2C" w:rsidRDefault="00C25E77" w:rsidP="00221179">
      <w:pPr>
        <w:widowControl w:val="0"/>
        <w:autoSpaceDE w:val="0"/>
        <w:autoSpaceDN w:val="0"/>
        <w:spacing w:before="57" w:after="0"/>
        <w:ind w:left="360" w:right="242"/>
        <w:rPr>
          <w:szCs w:val="22"/>
          <w:lang w:val="en-GB" w:eastAsia="en-GB" w:bidi="en-GB"/>
        </w:rPr>
      </w:pPr>
      <w:r w:rsidRPr="00295B2C">
        <w:rPr>
          <w:szCs w:val="22"/>
          <w:lang w:val="en-GB" w:eastAsia="en-GB" w:bidi="en-GB"/>
        </w:rPr>
        <w:t xml:space="preserve">The below optional fields may be provided in a </w:t>
      </w:r>
      <w:r w:rsidR="00A15763" w:rsidRPr="00295B2C">
        <w:rPr>
          <w:lang w:val="en-GB"/>
        </w:rPr>
        <w:t>Market Claim Status Advice message</w:t>
      </w:r>
      <w:r w:rsidRPr="00295B2C">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39C6A8FF" w14:textId="19B1C1BC" w:rsidR="00C25E77" w:rsidRPr="00295B2C" w:rsidRDefault="00C25E77" w:rsidP="00221179">
      <w:pPr>
        <w:widowControl w:val="0"/>
        <w:autoSpaceDE w:val="0"/>
        <w:autoSpaceDN w:val="0"/>
        <w:spacing w:before="1" w:after="0"/>
        <w:ind w:left="360"/>
        <w:rPr>
          <w:szCs w:val="22"/>
          <w:lang w:val="en-GB" w:eastAsia="en-GB" w:bidi="en-GB"/>
        </w:rPr>
      </w:pPr>
      <w:r w:rsidRPr="00295B2C">
        <w:rPr>
          <w:szCs w:val="22"/>
          <w:lang w:val="en-GB" w:eastAsia="en-GB" w:bidi="en-GB"/>
        </w:rPr>
        <w:t xml:space="preserve">Any other fields not mentioned above or below are considered NOT needed for this specific type of message. If used, they will be </w:t>
      </w:r>
      <w:proofErr w:type="gramStart"/>
      <w:r w:rsidRPr="00295B2C">
        <w:rPr>
          <w:szCs w:val="22"/>
          <w:lang w:val="en-GB" w:eastAsia="en-GB" w:bidi="en-GB"/>
        </w:rPr>
        <w:t>market-specific</w:t>
      </w:r>
      <w:proofErr w:type="gramEnd"/>
      <w:r w:rsidRPr="00295B2C">
        <w:rPr>
          <w:szCs w:val="22"/>
          <w:lang w:val="en-GB" w:eastAsia="en-GB" w:bidi="en-GB"/>
        </w:rPr>
        <w:t>.</w:t>
      </w:r>
    </w:p>
    <w:p w14:paraId="53620F34" w14:textId="73EE29C9" w:rsidR="00F30F50" w:rsidRPr="00295B2C" w:rsidRDefault="00F30F50" w:rsidP="00C25E77">
      <w:pPr>
        <w:widowControl w:val="0"/>
        <w:autoSpaceDE w:val="0"/>
        <w:autoSpaceDN w:val="0"/>
        <w:spacing w:before="1" w:after="0"/>
        <w:ind w:left="360"/>
        <w:jc w:val="left"/>
        <w:rPr>
          <w:szCs w:val="22"/>
          <w:lang w:val="en-GB" w:eastAsia="en-GB" w:bidi="en-GB"/>
        </w:rPr>
      </w:pPr>
    </w:p>
    <w:tbl>
      <w:tblPr>
        <w:tblStyle w:val="TableGrid"/>
        <w:tblW w:w="13669" w:type="dxa"/>
        <w:tblInd w:w="360" w:type="dxa"/>
        <w:tblLayout w:type="fixed"/>
        <w:tblLook w:val="04A0" w:firstRow="1" w:lastRow="0" w:firstColumn="1" w:lastColumn="0" w:noHBand="0" w:noVBand="1"/>
      </w:tblPr>
      <w:tblGrid>
        <w:gridCol w:w="5163"/>
        <w:gridCol w:w="283"/>
        <w:gridCol w:w="992"/>
        <w:gridCol w:w="142"/>
        <w:gridCol w:w="5245"/>
        <w:gridCol w:w="283"/>
        <w:gridCol w:w="1561"/>
      </w:tblGrid>
      <w:tr w:rsidR="00A15763" w:rsidRPr="00295B2C" w14:paraId="1872E21F" w14:textId="77777777" w:rsidTr="000107B1">
        <w:tc>
          <w:tcPr>
            <w:tcW w:w="5446" w:type="dxa"/>
            <w:gridSpan w:val="2"/>
            <w:shd w:val="clear" w:color="auto" w:fill="000000" w:themeFill="text1"/>
          </w:tcPr>
          <w:p w14:paraId="4F18ED6C" w14:textId="77777777" w:rsidR="00A15763" w:rsidRPr="00295B2C" w:rsidRDefault="00A15763" w:rsidP="00547C1E">
            <w:pPr>
              <w:jc w:val="center"/>
              <w:rPr>
                <w:color w:val="FFFFFF" w:themeColor="background1"/>
                <w:lang w:val="en-GB"/>
              </w:rPr>
            </w:pPr>
            <w:r w:rsidRPr="00295B2C">
              <w:rPr>
                <w:color w:val="FFFFFF" w:themeColor="background1"/>
                <w:lang w:val="en-GB"/>
              </w:rPr>
              <w:t>Common optional elements</w:t>
            </w:r>
          </w:p>
        </w:tc>
        <w:tc>
          <w:tcPr>
            <w:tcW w:w="1134" w:type="dxa"/>
            <w:gridSpan w:val="2"/>
            <w:shd w:val="clear" w:color="auto" w:fill="000000" w:themeFill="text1"/>
          </w:tcPr>
          <w:p w14:paraId="0A592AFE" w14:textId="77777777" w:rsidR="00A15763" w:rsidRPr="00295B2C" w:rsidRDefault="00A15763" w:rsidP="00DC7457">
            <w:pPr>
              <w:rPr>
                <w:color w:val="FFFFFF" w:themeColor="background1"/>
                <w:lang w:val="en-GB"/>
              </w:rPr>
            </w:pPr>
            <w:r w:rsidRPr="00295B2C">
              <w:rPr>
                <w:color w:val="FFFFFF" w:themeColor="background1"/>
                <w:lang w:val="en-GB"/>
              </w:rPr>
              <w:t>Place</w:t>
            </w:r>
          </w:p>
        </w:tc>
        <w:tc>
          <w:tcPr>
            <w:tcW w:w="5245" w:type="dxa"/>
            <w:shd w:val="clear" w:color="auto" w:fill="000000" w:themeFill="text1"/>
            <w:vAlign w:val="center"/>
          </w:tcPr>
          <w:p w14:paraId="19D31530" w14:textId="77777777" w:rsidR="00A15763" w:rsidRPr="00295B2C" w:rsidRDefault="00A15763" w:rsidP="000D24A6">
            <w:pPr>
              <w:spacing w:before="0" w:after="0"/>
              <w:jc w:val="center"/>
              <w:rPr>
                <w:color w:val="FFFFFF" w:themeColor="background1"/>
                <w:lang w:val="en-GB"/>
              </w:rPr>
            </w:pPr>
            <w:r w:rsidRPr="00295B2C">
              <w:rPr>
                <w:color w:val="FFFFFF" w:themeColor="background1"/>
                <w:lang w:val="en-GB"/>
              </w:rPr>
              <w:t>Detailed usage</w:t>
            </w:r>
          </w:p>
        </w:tc>
        <w:tc>
          <w:tcPr>
            <w:tcW w:w="1844" w:type="dxa"/>
            <w:gridSpan w:val="2"/>
            <w:shd w:val="clear" w:color="auto" w:fill="000000" w:themeFill="text1"/>
          </w:tcPr>
          <w:p w14:paraId="51E08DC8" w14:textId="77777777" w:rsidR="00A15763" w:rsidRPr="00295B2C" w:rsidRDefault="00A15763" w:rsidP="00547C1E">
            <w:pPr>
              <w:jc w:val="center"/>
              <w:rPr>
                <w:color w:val="FFFFFF" w:themeColor="background1"/>
                <w:lang w:val="en-GB"/>
              </w:rPr>
            </w:pPr>
            <w:r w:rsidRPr="00295B2C">
              <w:rPr>
                <w:color w:val="FFFFFF" w:themeColor="background1"/>
                <w:lang w:val="en-GB"/>
              </w:rPr>
              <w:t>M/C/O</w:t>
            </w:r>
          </w:p>
        </w:tc>
      </w:tr>
      <w:tr w:rsidR="00420180" w:rsidRPr="00295B2C" w14:paraId="6D34D1F5" w14:textId="77777777" w:rsidTr="000107B1">
        <w:tc>
          <w:tcPr>
            <w:tcW w:w="13669" w:type="dxa"/>
            <w:gridSpan w:val="7"/>
            <w:shd w:val="clear" w:color="auto" w:fill="D9D9D9" w:themeFill="background1" w:themeFillShade="D9"/>
          </w:tcPr>
          <w:p w14:paraId="48D6A2EA" w14:textId="77777777" w:rsidR="00420180" w:rsidRPr="00295B2C" w:rsidRDefault="00420180" w:rsidP="00295845">
            <w:pPr>
              <w:jc w:val="left"/>
              <w:rPr>
                <w:lang w:val="en-GB"/>
              </w:rPr>
            </w:pPr>
            <w:r w:rsidRPr="00295B2C">
              <w:rPr>
                <w:lang w:val="en-GB"/>
              </w:rPr>
              <w:t>Transaction Reference</w:t>
            </w:r>
          </w:p>
        </w:tc>
      </w:tr>
      <w:tr w:rsidR="00420180" w:rsidRPr="00295B2C" w14:paraId="1D779ABB" w14:textId="77777777" w:rsidTr="000107B1">
        <w:tc>
          <w:tcPr>
            <w:tcW w:w="5163" w:type="dxa"/>
          </w:tcPr>
          <w:p w14:paraId="1E6793E0" w14:textId="77777777" w:rsidR="00420180" w:rsidRPr="00295B2C" w:rsidRDefault="00420180" w:rsidP="00295845">
            <w:pPr>
              <w:jc w:val="left"/>
              <w:rPr>
                <w:lang w:val="en-GB"/>
              </w:rPr>
            </w:pPr>
            <w:commentRangeStart w:id="36"/>
            <w:proofErr w:type="spellStart"/>
            <w:r w:rsidRPr="00295B2C">
              <w:rPr>
                <w:lang w:val="en-GB"/>
              </w:rPr>
              <w:t>TransactionReference</w:t>
            </w:r>
            <w:proofErr w:type="spellEnd"/>
            <w:r w:rsidRPr="00295B2C">
              <w:rPr>
                <w:lang w:val="en-GB"/>
              </w:rPr>
              <w:t xml:space="preserve"> – </w:t>
            </w:r>
            <w:proofErr w:type="spellStart"/>
            <w:r w:rsidRPr="00295B2C">
              <w:rPr>
                <w:lang w:val="en-GB"/>
              </w:rPr>
              <w:t>MarketInfrastructureTransactionIdentification</w:t>
            </w:r>
            <w:proofErr w:type="spellEnd"/>
            <w:r w:rsidRPr="00295B2C">
              <w:rPr>
                <w:lang w:val="en-GB"/>
              </w:rPr>
              <w:t xml:space="preserve"> &lt;</w:t>
            </w:r>
            <w:proofErr w:type="spellStart"/>
            <w:r w:rsidRPr="00295B2C">
              <w:rPr>
                <w:lang w:val="en-GB"/>
              </w:rPr>
              <w:t>MktInfrstrctrTxId</w:t>
            </w:r>
            <w:proofErr w:type="spellEnd"/>
            <w:r w:rsidRPr="00295B2C">
              <w:rPr>
                <w:lang w:val="en-GB"/>
              </w:rPr>
              <w:t>&gt;</w:t>
            </w:r>
          </w:p>
        </w:tc>
        <w:tc>
          <w:tcPr>
            <w:tcW w:w="1275" w:type="dxa"/>
            <w:gridSpan w:val="2"/>
          </w:tcPr>
          <w:p w14:paraId="06A0B333" w14:textId="77777777" w:rsidR="00420180" w:rsidRPr="00295B2C" w:rsidRDefault="00420180" w:rsidP="00295845">
            <w:pPr>
              <w:jc w:val="left"/>
              <w:rPr>
                <w:lang w:val="en-GB"/>
              </w:rPr>
            </w:pPr>
            <w:r w:rsidRPr="00295B2C">
              <w:rPr>
                <w:lang w:val="en-GB"/>
              </w:rPr>
              <w:t>Document</w:t>
            </w:r>
          </w:p>
        </w:tc>
        <w:tc>
          <w:tcPr>
            <w:tcW w:w="5670" w:type="dxa"/>
            <w:gridSpan w:val="3"/>
          </w:tcPr>
          <w:p w14:paraId="5E074F31" w14:textId="0282C7F1" w:rsidR="00420180" w:rsidRPr="00295B2C" w:rsidRDefault="00420180" w:rsidP="00295845">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T2S</w:t>
            </w:r>
            <w:r w:rsidR="00951471">
              <w:rPr>
                <w:lang w:val="en-GB"/>
              </w:rPr>
              <w:t>.</w:t>
            </w:r>
          </w:p>
        </w:tc>
        <w:tc>
          <w:tcPr>
            <w:tcW w:w="1561" w:type="dxa"/>
          </w:tcPr>
          <w:p w14:paraId="5975F652" w14:textId="77777777" w:rsidR="00420180" w:rsidRPr="00295B2C" w:rsidRDefault="00420180" w:rsidP="00295845">
            <w:pPr>
              <w:jc w:val="left"/>
              <w:rPr>
                <w:lang w:val="en-GB"/>
              </w:rPr>
            </w:pPr>
            <w:r w:rsidRPr="00295B2C">
              <w:rPr>
                <w:lang w:val="en-GB"/>
              </w:rPr>
              <w:t>O</w:t>
            </w:r>
          </w:p>
        </w:tc>
      </w:tr>
      <w:tr w:rsidR="00420180" w:rsidRPr="00295B2C" w14:paraId="2270C0DD" w14:textId="77777777" w:rsidTr="000107B1">
        <w:tc>
          <w:tcPr>
            <w:tcW w:w="5163" w:type="dxa"/>
          </w:tcPr>
          <w:p w14:paraId="1077C3D7" w14:textId="77777777" w:rsidR="00420180" w:rsidRPr="00295B2C" w:rsidRDefault="00420180" w:rsidP="00295845">
            <w:pPr>
              <w:jc w:val="left"/>
              <w:rPr>
                <w:lang w:val="en-GB"/>
              </w:rPr>
            </w:pPr>
            <w:proofErr w:type="spellStart"/>
            <w:r w:rsidRPr="00295B2C">
              <w:rPr>
                <w:lang w:val="en-GB"/>
              </w:rPr>
              <w:t>TransactionReference</w:t>
            </w:r>
            <w:proofErr w:type="spellEnd"/>
            <w:r w:rsidRPr="00295B2C">
              <w:rPr>
                <w:lang w:val="en-GB"/>
              </w:rPr>
              <w:t xml:space="preserve"> – </w:t>
            </w:r>
            <w:proofErr w:type="spellStart"/>
            <w:r w:rsidRPr="00295B2C">
              <w:rPr>
                <w:lang w:val="en-GB"/>
              </w:rPr>
              <w:t>ProcessorTransactionIdentification</w:t>
            </w:r>
            <w:proofErr w:type="spellEnd"/>
            <w:r w:rsidRPr="00295B2C">
              <w:rPr>
                <w:lang w:val="en-GB"/>
              </w:rPr>
              <w:t xml:space="preserve"> &lt;</w:t>
            </w:r>
            <w:proofErr w:type="spellStart"/>
            <w:r w:rsidRPr="00295B2C">
              <w:rPr>
                <w:lang w:val="en-GB"/>
              </w:rPr>
              <w:t>PrcrTxId</w:t>
            </w:r>
            <w:proofErr w:type="spellEnd"/>
            <w:r w:rsidRPr="00295B2C">
              <w:rPr>
                <w:lang w:val="en-GB"/>
              </w:rPr>
              <w:t>&gt;</w:t>
            </w:r>
          </w:p>
        </w:tc>
        <w:tc>
          <w:tcPr>
            <w:tcW w:w="1275" w:type="dxa"/>
            <w:gridSpan w:val="2"/>
          </w:tcPr>
          <w:p w14:paraId="5DA0C2A8" w14:textId="77777777" w:rsidR="00420180" w:rsidRPr="00295B2C" w:rsidRDefault="00420180" w:rsidP="00295845">
            <w:pPr>
              <w:jc w:val="left"/>
              <w:rPr>
                <w:lang w:val="en-GB"/>
              </w:rPr>
            </w:pPr>
            <w:r w:rsidRPr="00295B2C">
              <w:rPr>
                <w:lang w:val="en-GB"/>
              </w:rPr>
              <w:t>Document</w:t>
            </w:r>
          </w:p>
        </w:tc>
        <w:tc>
          <w:tcPr>
            <w:tcW w:w="5670" w:type="dxa"/>
            <w:gridSpan w:val="3"/>
          </w:tcPr>
          <w:p w14:paraId="7B587FAB" w14:textId="6C48AE21" w:rsidR="00420180" w:rsidRPr="00295B2C" w:rsidRDefault="00420180" w:rsidP="00295845">
            <w:pPr>
              <w:spacing w:before="0" w:after="0"/>
              <w:jc w:val="left"/>
              <w:rPr>
                <w:lang w:val="en-GB"/>
              </w:rPr>
            </w:pPr>
            <w:r w:rsidRPr="00295B2C">
              <w:rPr>
                <w:lang w:val="en-GB"/>
              </w:rPr>
              <w:t>Claim identification</w:t>
            </w:r>
            <w:r w:rsidR="00951471">
              <w:rPr>
                <w:lang w:val="en-GB"/>
              </w:rPr>
              <w:t>/</w:t>
            </w:r>
            <w:r w:rsidRPr="00295B2C">
              <w:rPr>
                <w:lang w:val="en-GB"/>
              </w:rPr>
              <w:t>reference as assigned by the issuer CSD. It</w:t>
            </w:r>
            <w:r w:rsidR="00951471">
              <w:rPr>
                <w:lang w:val="en-GB"/>
              </w:rPr>
              <w:t xml:space="preserve"> i</w:t>
            </w:r>
            <w:r w:rsidRPr="00295B2C">
              <w:rPr>
                <w:lang w:val="en-GB"/>
              </w:rPr>
              <w:t>s recommended to use this reference only for non-T2S CSDs</w:t>
            </w:r>
            <w:r w:rsidR="00951471">
              <w:rPr>
                <w:lang w:val="en-GB"/>
              </w:rPr>
              <w:t>.</w:t>
            </w:r>
          </w:p>
        </w:tc>
        <w:tc>
          <w:tcPr>
            <w:tcW w:w="1561" w:type="dxa"/>
          </w:tcPr>
          <w:p w14:paraId="0D26BEC2" w14:textId="77777777" w:rsidR="00420180" w:rsidRPr="00295B2C" w:rsidRDefault="00420180" w:rsidP="00295845">
            <w:pPr>
              <w:jc w:val="left"/>
              <w:rPr>
                <w:lang w:val="en-GB"/>
              </w:rPr>
            </w:pPr>
            <w:r w:rsidRPr="00295B2C">
              <w:rPr>
                <w:lang w:val="en-GB"/>
              </w:rPr>
              <w:t>O</w:t>
            </w:r>
            <w:commentRangeEnd w:id="36"/>
            <w:r w:rsidR="00A727D4">
              <w:rPr>
                <w:rStyle w:val="CommentReference"/>
              </w:rPr>
              <w:commentReference w:id="36"/>
            </w:r>
          </w:p>
        </w:tc>
      </w:tr>
      <w:tr w:rsidR="000107B1" w:rsidRPr="00295B2C" w14:paraId="1D371C76" w14:textId="77777777" w:rsidTr="000107B1">
        <w:tc>
          <w:tcPr>
            <w:tcW w:w="13669" w:type="dxa"/>
            <w:gridSpan w:val="7"/>
            <w:shd w:val="clear" w:color="auto" w:fill="D9D9D9" w:themeFill="background1" w:themeFillShade="D9"/>
          </w:tcPr>
          <w:p w14:paraId="610523B1" w14:textId="77777777" w:rsidR="000107B1" w:rsidRPr="00295B2C" w:rsidRDefault="000107B1" w:rsidP="00CF284C">
            <w:pPr>
              <w:jc w:val="left"/>
              <w:rPr>
                <w:lang w:val="en-GB"/>
              </w:rPr>
            </w:pPr>
            <w:r w:rsidRPr="00295B2C">
              <w:rPr>
                <w:lang w:val="en-GB"/>
              </w:rPr>
              <w:t>Market Claim Details</w:t>
            </w:r>
          </w:p>
        </w:tc>
      </w:tr>
      <w:tr w:rsidR="000107B1" w:rsidRPr="00295B2C" w14:paraId="7F8EAA5F" w14:textId="77777777" w:rsidTr="000107B1">
        <w:tc>
          <w:tcPr>
            <w:tcW w:w="13669" w:type="dxa"/>
            <w:gridSpan w:val="7"/>
            <w:shd w:val="clear" w:color="auto" w:fill="auto"/>
          </w:tcPr>
          <w:p w14:paraId="664BA891" w14:textId="653B4425" w:rsidR="000107B1" w:rsidRPr="00295B2C" w:rsidRDefault="000107B1" w:rsidP="00CF284C">
            <w:pPr>
              <w:jc w:val="left"/>
              <w:rPr>
                <w:lang w:val="en-GB"/>
              </w:rPr>
            </w:pPr>
            <w:r w:rsidRPr="00295B2C">
              <w:rPr>
                <w:bCs/>
                <w:lang w:val="en-GB"/>
              </w:rPr>
              <w:t xml:space="preserve">Cash Movement </w:t>
            </w:r>
            <w:proofErr w:type="gramStart"/>
            <w:r w:rsidRPr="00295B2C">
              <w:rPr>
                <w:bCs/>
                <w:lang w:val="en-GB"/>
              </w:rPr>
              <w:t>Details, in case</w:t>
            </w:r>
            <w:proofErr w:type="gramEnd"/>
            <w:r w:rsidRPr="00295B2C">
              <w:rPr>
                <w:bCs/>
                <w:lang w:val="en-GB"/>
              </w:rPr>
              <w:t xml:space="preserve"> the claim includes a movement of cash</w:t>
            </w:r>
            <w:r w:rsidR="00951471">
              <w:rPr>
                <w:bCs/>
                <w:lang w:val="en-GB"/>
              </w:rPr>
              <w:t>.</w:t>
            </w:r>
          </w:p>
        </w:tc>
      </w:tr>
      <w:tr w:rsidR="000107B1" w:rsidRPr="00295B2C" w14:paraId="6A3E751A" w14:textId="77777777" w:rsidTr="000107B1">
        <w:tc>
          <w:tcPr>
            <w:tcW w:w="5163" w:type="dxa"/>
            <w:shd w:val="clear" w:color="auto" w:fill="auto"/>
          </w:tcPr>
          <w:p w14:paraId="1F2B0DB4" w14:textId="77777777" w:rsidR="000107B1" w:rsidRPr="00295B2C" w:rsidRDefault="000107B1"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GrossCashAmount</w:t>
            </w:r>
            <w:proofErr w:type="spellEnd"/>
            <w:r w:rsidRPr="00295B2C">
              <w:rPr>
                <w:lang w:val="en-GB"/>
              </w:rPr>
              <w:t>&lt;</w:t>
            </w:r>
            <w:proofErr w:type="spellStart"/>
            <w:r w:rsidRPr="00295B2C">
              <w:rPr>
                <w:lang w:val="en-GB"/>
              </w:rPr>
              <w:t>GrssCshAmt</w:t>
            </w:r>
            <w:proofErr w:type="spellEnd"/>
            <w:r w:rsidRPr="00295B2C">
              <w:rPr>
                <w:lang w:val="en-GB"/>
              </w:rPr>
              <w:t xml:space="preserve">&gt; </w:t>
            </w:r>
          </w:p>
        </w:tc>
        <w:tc>
          <w:tcPr>
            <w:tcW w:w="1275" w:type="dxa"/>
            <w:gridSpan w:val="2"/>
            <w:shd w:val="clear" w:color="auto" w:fill="auto"/>
          </w:tcPr>
          <w:p w14:paraId="51B96A5C" w14:textId="77777777" w:rsidR="000107B1" w:rsidRPr="00295B2C" w:rsidRDefault="000107B1" w:rsidP="00CF284C">
            <w:pPr>
              <w:jc w:val="left"/>
              <w:rPr>
                <w:lang w:val="en-GB"/>
              </w:rPr>
            </w:pPr>
            <w:r w:rsidRPr="00295B2C">
              <w:rPr>
                <w:lang w:val="en-GB"/>
              </w:rPr>
              <w:t>Document</w:t>
            </w:r>
          </w:p>
        </w:tc>
        <w:tc>
          <w:tcPr>
            <w:tcW w:w="5670" w:type="dxa"/>
            <w:gridSpan w:val="3"/>
            <w:shd w:val="clear" w:color="auto" w:fill="auto"/>
          </w:tcPr>
          <w:p w14:paraId="51323F8F" w14:textId="77777777" w:rsidR="000107B1" w:rsidRPr="00295B2C" w:rsidRDefault="000107B1" w:rsidP="00CF284C">
            <w:pPr>
              <w:spacing w:before="0" w:after="0"/>
              <w:jc w:val="left"/>
              <w:rPr>
                <w:lang w:val="en-GB"/>
              </w:rPr>
            </w:pPr>
          </w:p>
        </w:tc>
        <w:tc>
          <w:tcPr>
            <w:tcW w:w="1561" w:type="dxa"/>
            <w:shd w:val="clear" w:color="auto" w:fill="auto"/>
          </w:tcPr>
          <w:p w14:paraId="0FBD3F9F" w14:textId="77777777" w:rsidR="000107B1" w:rsidRPr="00295B2C" w:rsidRDefault="000107B1" w:rsidP="00CF284C">
            <w:pPr>
              <w:jc w:val="center"/>
              <w:rPr>
                <w:lang w:val="en-GB"/>
              </w:rPr>
            </w:pPr>
            <w:r w:rsidRPr="00295B2C">
              <w:rPr>
                <w:lang w:val="en-GB"/>
              </w:rPr>
              <w:t>O</w:t>
            </w:r>
          </w:p>
        </w:tc>
      </w:tr>
      <w:tr w:rsidR="000107B1" w:rsidRPr="00295B2C" w14:paraId="2017D4D8" w14:textId="77777777" w:rsidTr="000107B1">
        <w:tc>
          <w:tcPr>
            <w:tcW w:w="5163" w:type="dxa"/>
            <w:shd w:val="clear" w:color="auto" w:fill="auto"/>
          </w:tcPr>
          <w:p w14:paraId="791F4514" w14:textId="77777777" w:rsidR="000107B1" w:rsidRPr="00295B2C" w:rsidRDefault="000107B1"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NetCashAmount</w:t>
            </w:r>
            <w:proofErr w:type="spellEnd"/>
            <w:r w:rsidRPr="00295B2C">
              <w:rPr>
                <w:lang w:val="en-GB"/>
              </w:rPr>
              <w:t>&lt;</w:t>
            </w:r>
            <w:proofErr w:type="spellStart"/>
            <w:r w:rsidRPr="00295B2C">
              <w:rPr>
                <w:lang w:val="en-GB"/>
              </w:rPr>
              <w:t>NetCshAmt</w:t>
            </w:r>
            <w:proofErr w:type="spellEnd"/>
            <w:r w:rsidRPr="00295B2C">
              <w:rPr>
                <w:lang w:val="en-GB"/>
              </w:rPr>
              <w:t>&gt;</w:t>
            </w:r>
          </w:p>
        </w:tc>
        <w:tc>
          <w:tcPr>
            <w:tcW w:w="1275" w:type="dxa"/>
            <w:gridSpan w:val="2"/>
            <w:shd w:val="clear" w:color="auto" w:fill="auto"/>
          </w:tcPr>
          <w:p w14:paraId="3FA9F9EA" w14:textId="77777777" w:rsidR="000107B1" w:rsidRPr="00295B2C" w:rsidRDefault="000107B1" w:rsidP="00CF284C">
            <w:pPr>
              <w:jc w:val="left"/>
              <w:rPr>
                <w:lang w:val="en-GB"/>
              </w:rPr>
            </w:pPr>
            <w:r w:rsidRPr="00295B2C">
              <w:rPr>
                <w:lang w:val="en-GB"/>
              </w:rPr>
              <w:t>Document</w:t>
            </w:r>
          </w:p>
        </w:tc>
        <w:tc>
          <w:tcPr>
            <w:tcW w:w="5670" w:type="dxa"/>
            <w:gridSpan w:val="3"/>
            <w:shd w:val="clear" w:color="auto" w:fill="auto"/>
          </w:tcPr>
          <w:p w14:paraId="76E56457" w14:textId="77777777" w:rsidR="000107B1" w:rsidRPr="00295B2C" w:rsidRDefault="000107B1" w:rsidP="00CF284C">
            <w:pPr>
              <w:spacing w:before="0" w:after="0"/>
              <w:jc w:val="left"/>
              <w:rPr>
                <w:lang w:val="en-GB"/>
              </w:rPr>
            </w:pPr>
          </w:p>
        </w:tc>
        <w:tc>
          <w:tcPr>
            <w:tcW w:w="1561" w:type="dxa"/>
            <w:shd w:val="clear" w:color="auto" w:fill="auto"/>
          </w:tcPr>
          <w:p w14:paraId="594751BE" w14:textId="77777777" w:rsidR="000107B1" w:rsidRPr="00295B2C" w:rsidRDefault="000107B1" w:rsidP="00CF284C">
            <w:pPr>
              <w:jc w:val="center"/>
              <w:rPr>
                <w:lang w:val="en-GB"/>
              </w:rPr>
            </w:pPr>
            <w:r w:rsidRPr="00295B2C">
              <w:rPr>
                <w:lang w:val="en-GB"/>
              </w:rPr>
              <w:t>O</w:t>
            </w:r>
          </w:p>
        </w:tc>
      </w:tr>
      <w:tr w:rsidR="000107B1" w:rsidRPr="00295B2C" w14:paraId="394E0E68" w14:textId="77777777" w:rsidTr="000107B1">
        <w:tc>
          <w:tcPr>
            <w:tcW w:w="5163" w:type="dxa"/>
            <w:shd w:val="clear" w:color="auto" w:fill="auto"/>
          </w:tcPr>
          <w:p w14:paraId="4D4D2EBF" w14:textId="77777777" w:rsidR="000107B1" w:rsidRPr="00295B2C" w:rsidRDefault="000107B1"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WithholdingTaxRate</w:t>
            </w:r>
            <w:proofErr w:type="spellEnd"/>
            <w:r w:rsidRPr="00295B2C">
              <w:rPr>
                <w:lang w:val="en-GB"/>
              </w:rPr>
              <w:t xml:space="preserve"> &lt;</w:t>
            </w:r>
            <w:proofErr w:type="spellStart"/>
            <w:r w:rsidRPr="00295B2C">
              <w:rPr>
                <w:lang w:val="en-GB"/>
              </w:rPr>
              <w:t>WhldgTaxRate</w:t>
            </w:r>
            <w:proofErr w:type="spellEnd"/>
            <w:r w:rsidRPr="00295B2C">
              <w:rPr>
                <w:lang w:val="en-GB"/>
              </w:rPr>
              <w:t>&gt;</w:t>
            </w:r>
          </w:p>
        </w:tc>
        <w:tc>
          <w:tcPr>
            <w:tcW w:w="1275" w:type="dxa"/>
            <w:gridSpan w:val="2"/>
            <w:shd w:val="clear" w:color="auto" w:fill="auto"/>
          </w:tcPr>
          <w:p w14:paraId="25072BC8" w14:textId="77777777" w:rsidR="000107B1" w:rsidRPr="00295B2C" w:rsidRDefault="000107B1" w:rsidP="00CF284C">
            <w:pPr>
              <w:jc w:val="left"/>
              <w:rPr>
                <w:lang w:val="en-GB"/>
              </w:rPr>
            </w:pPr>
            <w:r w:rsidRPr="00295B2C">
              <w:rPr>
                <w:lang w:val="en-GB"/>
              </w:rPr>
              <w:t>Document</w:t>
            </w:r>
          </w:p>
        </w:tc>
        <w:tc>
          <w:tcPr>
            <w:tcW w:w="5670" w:type="dxa"/>
            <w:gridSpan w:val="3"/>
            <w:shd w:val="clear" w:color="auto" w:fill="auto"/>
          </w:tcPr>
          <w:p w14:paraId="1F275BB2" w14:textId="77777777" w:rsidR="000107B1" w:rsidRPr="00295B2C" w:rsidRDefault="000107B1" w:rsidP="00CF284C">
            <w:pPr>
              <w:spacing w:before="0" w:after="0"/>
              <w:jc w:val="left"/>
              <w:rPr>
                <w:lang w:val="en-GB"/>
              </w:rPr>
            </w:pPr>
          </w:p>
        </w:tc>
        <w:tc>
          <w:tcPr>
            <w:tcW w:w="1561" w:type="dxa"/>
            <w:shd w:val="clear" w:color="auto" w:fill="auto"/>
          </w:tcPr>
          <w:p w14:paraId="43F56C71" w14:textId="77777777" w:rsidR="000107B1" w:rsidRPr="00295B2C" w:rsidRDefault="000107B1" w:rsidP="00CF284C">
            <w:pPr>
              <w:jc w:val="center"/>
              <w:rPr>
                <w:b/>
                <w:lang w:val="en-GB"/>
              </w:rPr>
            </w:pPr>
            <w:r w:rsidRPr="00295B2C">
              <w:rPr>
                <w:lang w:val="en-GB"/>
              </w:rPr>
              <w:t>O</w:t>
            </w:r>
          </w:p>
        </w:tc>
      </w:tr>
      <w:tr w:rsidR="000107B1" w:rsidRPr="00295B2C" w14:paraId="309B1290" w14:textId="77777777" w:rsidTr="000107B1">
        <w:tc>
          <w:tcPr>
            <w:tcW w:w="5163" w:type="dxa"/>
            <w:shd w:val="clear" w:color="auto" w:fill="auto"/>
          </w:tcPr>
          <w:p w14:paraId="028B8014" w14:textId="77777777" w:rsidR="000107B1" w:rsidRPr="00295B2C" w:rsidRDefault="000107B1"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WithholdingTaxAmount</w:t>
            </w:r>
            <w:proofErr w:type="spellEnd"/>
            <w:r w:rsidRPr="00295B2C">
              <w:rPr>
                <w:lang w:val="en-GB"/>
              </w:rPr>
              <w:t xml:space="preserve"> &lt;</w:t>
            </w:r>
            <w:proofErr w:type="spellStart"/>
            <w:r w:rsidRPr="00295B2C">
              <w:rPr>
                <w:lang w:val="en-GB"/>
              </w:rPr>
              <w:t>WhldgTaxAmt</w:t>
            </w:r>
            <w:proofErr w:type="spellEnd"/>
            <w:r w:rsidRPr="00295B2C">
              <w:rPr>
                <w:lang w:val="en-GB"/>
              </w:rPr>
              <w:t>&gt;</w:t>
            </w:r>
          </w:p>
        </w:tc>
        <w:tc>
          <w:tcPr>
            <w:tcW w:w="1275" w:type="dxa"/>
            <w:gridSpan w:val="2"/>
            <w:shd w:val="clear" w:color="auto" w:fill="auto"/>
          </w:tcPr>
          <w:p w14:paraId="3CBD4001" w14:textId="77777777" w:rsidR="000107B1" w:rsidRPr="00295B2C" w:rsidRDefault="000107B1" w:rsidP="00CF284C">
            <w:pPr>
              <w:jc w:val="left"/>
              <w:rPr>
                <w:lang w:val="en-GB"/>
              </w:rPr>
            </w:pPr>
            <w:r w:rsidRPr="00295B2C">
              <w:rPr>
                <w:lang w:val="en-GB"/>
              </w:rPr>
              <w:t>Document</w:t>
            </w:r>
          </w:p>
        </w:tc>
        <w:tc>
          <w:tcPr>
            <w:tcW w:w="5670" w:type="dxa"/>
            <w:gridSpan w:val="3"/>
            <w:shd w:val="clear" w:color="auto" w:fill="auto"/>
          </w:tcPr>
          <w:p w14:paraId="0548F7B5" w14:textId="77777777" w:rsidR="000107B1" w:rsidRPr="00295B2C" w:rsidRDefault="000107B1" w:rsidP="00CF284C">
            <w:pPr>
              <w:spacing w:before="0" w:after="0"/>
              <w:jc w:val="left"/>
              <w:rPr>
                <w:lang w:val="en-GB"/>
              </w:rPr>
            </w:pPr>
          </w:p>
        </w:tc>
        <w:tc>
          <w:tcPr>
            <w:tcW w:w="1561" w:type="dxa"/>
            <w:shd w:val="clear" w:color="auto" w:fill="auto"/>
          </w:tcPr>
          <w:p w14:paraId="5B53957F" w14:textId="77777777" w:rsidR="000107B1" w:rsidRPr="00295B2C" w:rsidRDefault="000107B1" w:rsidP="00CF284C">
            <w:pPr>
              <w:jc w:val="center"/>
              <w:rPr>
                <w:lang w:val="en-GB"/>
              </w:rPr>
            </w:pPr>
            <w:r w:rsidRPr="00295B2C">
              <w:rPr>
                <w:lang w:val="en-GB"/>
              </w:rPr>
              <w:t>O</w:t>
            </w:r>
          </w:p>
        </w:tc>
      </w:tr>
      <w:tr w:rsidR="000107B1" w:rsidRPr="00295B2C" w14:paraId="24787E6C" w14:textId="77777777" w:rsidTr="000107B1">
        <w:tc>
          <w:tcPr>
            <w:tcW w:w="13669" w:type="dxa"/>
            <w:gridSpan w:val="7"/>
            <w:shd w:val="clear" w:color="auto" w:fill="D9D9D9" w:themeFill="background1" w:themeFillShade="D9"/>
          </w:tcPr>
          <w:p w14:paraId="4823E798" w14:textId="77777777" w:rsidR="000107B1" w:rsidRPr="00295B2C" w:rsidRDefault="000107B1" w:rsidP="00CF284C">
            <w:pPr>
              <w:jc w:val="left"/>
              <w:rPr>
                <w:lang w:val="en-GB"/>
              </w:rPr>
            </w:pPr>
            <w:r w:rsidRPr="00295B2C">
              <w:rPr>
                <w:lang w:val="en-GB"/>
              </w:rPr>
              <w:t>Delivering Settlement Parties or Receiving Settlement Parties</w:t>
            </w:r>
          </w:p>
        </w:tc>
      </w:tr>
      <w:tr w:rsidR="000107B1" w:rsidRPr="00295B2C" w14:paraId="5C034F8D" w14:textId="77777777" w:rsidTr="000107B1">
        <w:tc>
          <w:tcPr>
            <w:tcW w:w="13669" w:type="dxa"/>
            <w:gridSpan w:val="7"/>
            <w:shd w:val="clear" w:color="auto" w:fill="auto"/>
          </w:tcPr>
          <w:p w14:paraId="3D96C4A9" w14:textId="77777777" w:rsidR="000107B1" w:rsidRPr="00295B2C" w:rsidRDefault="000107B1" w:rsidP="00CF284C">
            <w:pPr>
              <w:jc w:val="left"/>
              <w:rPr>
                <w:lang w:val="en-GB"/>
              </w:rPr>
            </w:pPr>
            <w:proofErr w:type="spellStart"/>
            <w:r w:rsidRPr="00295B2C">
              <w:rPr>
                <w:lang w:val="en-GB"/>
              </w:rPr>
              <w:t>DeliveringSettlementParties</w:t>
            </w:r>
            <w:proofErr w:type="spellEnd"/>
            <w:r w:rsidRPr="00295B2C">
              <w:rPr>
                <w:lang w:val="en-GB"/>
              </w:rPr>
              <w:t xml:space="preserve"> in case the market claim is a debit, delivering cash and/or securities. </w:t>
            </w:r>
            <w:proofErr w:type="spellStart"/>
            <w:r w:rsidRPr="00295B2C">
              <w:rPr>
                <w:lang w:val="en-GB"/>
              </w:rPr>
              <w:t>ReceivingSettlementParties</w:t>
            </w:r>
            <w:proofErr w:type="spellEnd"/>
            <w:r w:rsidRPr="00295B2C">
              <w:rPr>
                <w:lang w:val="en-GB"/>
              </w:rPr>
              <w:t xml:space="preserve"> in case the market claims </w:t>
            </w:r>
            <w:proofErr w:type="gramStart"/>
            <w:r w:rsidRPr="00295B2C">
              <w:rPr>
                <w:lang w:val="en-GB"/>
              </w:rPr>
              <w:t>is</w:t>
            </w:r>
            <w:proofErr w:type="gramEnd"/>
            <w:r w:rsidRPr="00295B2C">
              <w:rPr>
                <w:lang w:val="en-GB"/>
              </w:rPr>
              <w:t xml:space="preserve"> a credit, receiving cash and/or securities.</w:t>
            </w:r>
          </w:p>
        </w:tc>
      </w:tr>
      <w:tr w:rsidR="000107B1" w:rsidRPr="00295B2C" w14:paraId="1C675BA2" w14:textId="77777777" w:rsidTr="000107B1">
        <w:tc>
          <w:tcPr>
            <w:tcW w:w="5163" w:type="dxa"/>
            <w:shd w:val="clear" w:color="auto" w:fill="auto"/>
          </w:tcPr>
          <w:p w14:paraId="060FAAFE" w14:textId="5F775118" w:rsidR="000107B1" w:rsidRPr="00295B2C" w:rsidRDefault="000107B1" w:rsidP="00CF284C">
            <w:pPr>
              <w:jc w:val="left"/>
              <w:rPr>
                <w:lang w:val="en-GB"/>
              </w:rPr>
            </w:pPr>
            <w:r w:rsidRPr="00295B2C">
              <w:rPr>
                <w:lang w:val="en-GB"/>
              </w:rPr>
              <w:lastRenderedPageBreak/>
              <w:t>Depository &lt;</w:t>
            </w:r>
            <w:proofErr w:type="spellStart"/>
            <w:r w:rsidRPr="00295B2C">
              <w:rPr>
                <w:lang w:val="en-GB"/>
              </w:rPr>
              <w:t>Dpstry</w:t>
            </w:r>
            <w:proofErr w:type="spellEnd"/>
            <w:r w:rsidRPr="00295B2C">
              <w:rPr>
                <w:lang w:val="en-GB"/>
              </w:rPr>
              <w:t>&gt;</w:t>
            </w:r>
            <w:r w:rsidR="00A727D4">
              <w:rPr>
                <w:lang w:val="en-GB"/>
              </w:rPr>
              <w:t xml:space="preserve"> </w:t>
            </w:r>
            <w:r w:rsidR="00A727D4" w:rsidRPr="00295B2C">
              <w:rPr>
                <w:lang w:val="en-GB"/>
              </w:rPr>
              <w:t>- Identification &lt;Id&gt;</w:t>
            </w:r>
          </w:p>
        </w:tc>
        <w:tc>
          <w:tcPr>
            <w:tcW w:w="1275" w:type="dxa"/>
            <w:gridSpan w:val="2"/>
            <w:shd w:val="clear" w:color="auto" w:fill="auto"/>
          </w:tcPr>
          <w:p w14:paraId="221F92CA" w14:textId="77777777" w:rsidR="000107B1" w:rsidRPr="00295B2C" w:rsidRDefault="000107B1" w:rsidP="00CF284C">
            <w:pPr>
              <w:jc w:val="left"/>
              <w:rPr>
                <w:lang w:val="en-GB"/>
              </w:rPr>
            </w:pPr>
            <w:r w:rsidRPr="00295B2C">
              <w:rPr>
                <w:lang w:val="en-GB"/>
              </w:rPr>
              <w:t>Document</w:t>
            </w:r>
          </w:p>
        </w:tc>
        <w:tc>
          <w:tcPr>
            <w:tcW w:w="5670" w:type="dxa"/>
            <w:gridSpan w:val="3"/>
            <w:shd w:val="clear" w:color="auto" w:fill="auto"/>
          </w:tcPr>
          <w:p w14:paraId="304F11EC" w14:textId="2FCD6C65" w:rsidR="000107B1" w:rsidRPr="00295B2C" w:rsidRDefault="000107B1" w:rsidP="00CF284C">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561" w:type="dxa"/>
            <w:shd w:val="clear" w:color="auto" w:fill="auto"/>
          </w:tcPr>
          <w:p w14:paraId="646F4999" w14:textId="77777777" w:rsidR="000107B1" w:rsidRPr="00295B2C" w:rsidRDefault="000107B1" w:rsidP="00CF284C">
            <w:pPr>
              <w:jc w:val="left"/>
              <w:rPr>
                <w:lang w:val="en-GB"/>
              </w:rPr>
            </w:pPr>
            <w:r w:rsidRPr="00295B2C">
              <w:rPr>
                <w:lang w:val="en-GB"/>
              </w:rPr>
              <w:t>M</w:t>
            </w:r>
          </w:p>
        </w:tc>
      </w:tr>
      <w:tr w:rsidR="000107B1" w:rsidRPr="00295B2C" w14:paraId="4B9EF2DE" w14:textId="77777777" w:rsidTr="000107B1">
        <w:tc>
          <w:tcPr>
            <w:tcW w:w="5163" w:type="dxa"/>
            <w:shd w:val="clear" w:color="auto" w:fill="auto"/>
          </w:tcPr>
          <w:p w14:paraId="443322A7" w14:textId="77777777" w:rsidR="000107B1" w:rsidRPr="00295B2C" w:rsidRDefault="000107B1" w:rsidP="00CF284C">
            <w:pPr>
              <w:jc w:val="left"/>
              <w:rPr>
                <w:lang w:val="en-GB"/>
              </w:rPr>
            </w:pPr>
            <w:r w:rsidRPr="00295B2C">
              <w:rPr>
                <w:lang w:val="en-GB"/>
              </w:rPr>
              <w:t>Party1 &lt;Pty1&gt; - Identification &lt;Id&gt;</w:t>
            </w:r>
          </w:p>
        </w:tc>
        <w:tc>
          <w:tcPr>
            <w:tcW w:w="1275" w:type="dxa"/>
            <w:gridSpan w:val="2"/>
            <w:shd w:val="clear" w:color="auto" w:fill="auto"/>
          </w:tcPr>
          <w:p w14:paraId="78C54179" w14:textId="77777777" w:rsidR="000107B1" w:rsidRPr="00295B2C" w:rsidRDefault="000107B1" w:rsidP="00CF284C">
            <w:pPr>
              <w:jc w:val="left"/>
              <w:rPr>
                <w:lang w:val="en-GB"/>
              </w:rPr>
            </w:pPr>
            <w:r w:rsidRPr="00295B2C">
              <w:rPr>
                <w:lang w:val="en-GB"/>
              </w:rPr>
              <w:t>Document</w:t>
            </w:r>
          </w:p>
        </w:tc>
        <w:tc>
          <w:tcPr>
            <w:tcW w:w="5670" w:type="dxa"/>
            <w:gridSpan w:val="3"/>
            <w:shd w:val="clear" w:color="auto" w:fill="auto"/>
          </w:tcPr>
          <w:p w14:paraId="426DB2DF" w14:textId="6168E330" w:rsidR="000107B1" w:rsidRPr="00295B2C" w:rsidRDefault="000107B1" w:rsidP="00CF284C">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561" w:type="dxa"/>
            <w:shd w:val="clear" w:color="auto" w:fill="auto"/>
          </w:tcPr>
          <w:p w14:paraId="0573EEDB" w14:textId="77777777" w:rsidR="000107B1" w:rsidRPr="00295B2C" w:rsidRDefault="000107B1" w:rsidP="00CF284C">
            <w:pPr>
              <w:jc w:val="left"/>
              <w:rPr>
                <w:lang w:val="en-GB"/>
              </w:rPr>
            </w:pPr>
            <w:r w:rsidRPr="00295B2C">
              <w:rPr>
                <w:lang w:val="en-GB"/>
              </w:rPr>
              <w:t>M</w:t>
            </w:r>
          </w:p>
        </w:tc>
      </w:tr>
      <w:tr w:rsidR="000107B1" w:rsidRPr="00295B2C" w14:paraId="35787BAF" w14:textId="77777777" w:rsidTr="000107B1">
        <w:tc>
          <w:tcPr>
            <w:tcW w:w="5163" w:type="dxa"/>
            <w:shd w:val="clear" w:color="auto" w:fill="auto"/>
          </w:tcPr>
          <w:p w14:paraId="2BD8080A" w14:textId="77777777" w:rsidR="000107B1" w:rsidRPr="00295B2C" w:rsidRDefault="000107B1" w:rsidP="00CF284C">
            <w:pPr>
              <w:jc w:val="left"/>
              <w:rPr>
                <w:lang w:val="en-GB"/>
              </w:rPr>
            </w:pPr>
            <w:r w:rsidRPr="00295B2C">
              <w:rPr>
                <w:lang w:val="en-GB"/>
              </w:rPr>
              <w:t>Party2 &lt;Pty2&gt; - Identification &lt;Id&gt;</w:t>
            </w:r>
          </w:p>
        </w:tc>
        <w:tc>
          <w:tcPr>
            <w:tcW w:w="1275" w:type="dxa"/>
            <w:gridSpan w:val="2"/>
            <w:shd w:val="clear" w:color="auto" w:fill="auto"/>
          </w:tcPr>
          <w:p w14:paraId="19B935DC" w14:textId="77777777" w:rsidR="000107B1" w:rsidRPr="00295B2C" w:rsidRDefault="000107B1" w:rsidP="00CF284C">
            <w:pPr>
              <w:jc w:val="left"/>
              <w:rPr>
                <w:lang w:val="en-GB"/>
              </w:rPr>
            </w:pPr>
            <w:r w:rsidRPr="00295B2C">
              <w:rPr>
                <w:lang w:val="en-GB"/>
              </w:rPr>
              <w:t>Document</w:t>
            </w:r>
          </w:p>
        </w:tc>
        <w:tc>
          <w:tcPr>
            <w:tcW w:w="5670" w:type="dxa"/>
            <w:gridSpan w:val="3"/>
            <w:shd w:val="clear" w:color="auto" w:fill="auto"/>
          </w:tcPr>
          <w:p w14:paraId="715404AC" w14:textId="3576927F" w:rsidR="000107B1" w:rsidRPr="00295B2C" w:rsidRDefault="000107B1" w:rsidP="00CF284C">
            <w:pPr>
              <w:spacing w:before="0" w:after="0"/>
              <w:jc w:val="left"/>
              <w:rPr>
                <w:lang w:val="en-GB"/>
              </w:rPr>
            </w:pPr>
            <w:proofErr w:type="spellStart"/>
            <w:r w:rsidRPr="00295B2C">
              <w:rPr>
                <w:lang w:val="en-GB"/>
              </w:rPr>
              <w:t>AnyBIC</w:t>
            </w:r>
            <w:proofErr w:type="spellEnd"/>
            <w:r w:rsidRPr="00295B2C">
              <w:rPr>
                <w:lang w:val="en-GB"/>
              </w:rPr>
              <w:t xml:space="preserve"> is the </w:t>
            </w:r>
            <w:r w:rsidR="00951471">
              <w:rPr>
                <w:lang w:val="en-GB"/>
              </w:rPr>
              <w:t>recommended format.</w:t>
            </w:r>
          </w:p>
        </w:tc>
        <w:tc>
          <w:tcPr>
            <w:tcW w:w="1561" w:type="dxa"/>
            <w:shd w:val="clear" w:color="auto" w:fill="auto"/>
          </w:tcPr>
          <w:p w14:paraId="3F442CD3" w14:textId="77777777" w:rsidR="000107B1" w:rsidRPr="00295B2C" w:rsidRDefault="000107B1" w:rsidP="00CF284C">
            <w:pPr>
              <w:jc w:val="left"/>
              <w:rPr>
                <w:lang w:val="en-GB"/>
              </w:rPr>
            </w:pPr>
            <w:r w:rsidRPr="00295B2C">
              <w:rPr>
                <w:lang w:val="en-GB"/>
              </w:rPr>
              <w:t>O</w:t>
            </w:r>
          </w:p>
        </w:tc>
      </w:tr>
    </w:tbl>
    <w:p w14:paraId="109EBC2E" w14:textId="77777777" w:rsidR="006803E1" w:rsidRPr="00295B2C" w:rsidRDefault="006803E1" w:rsidP="006803E1">
      <w:pPr>
        <w:rPr>
          <w:lang w:val="en-GB"/>
        </w:rPr>
      </w:pPr>
    </w:p>
    <w:p w14:paraId="33A72BA4" w14:textId="77777777" w:rsidR="006803E1" w:rsidRPr="00295B2C" w:rsidRDefault="006803E1">
      <w:pPr>
        <w:spacing w:before="0" w:after="0"/>
        <w:jc w:val="left"/>
        <w:rPr>
          <w:b/>
          <w:sz w:val="28"/>
          <w:lang w:val="en-GB"/>
        </w:rPr>
      </w:pPr>
      <w:r w:rsidRPr="00295B2C">
        <w:rPr>
          <w:lang w:val="en-GB"/>
        </w:rPr>
        <w:br w:type="page"/>
      </w:r>
    </w:p>
    <w:p w14:paraId="78D1B312" w14:textId="44EA3432" w:rsidR="00633189" w:rsidRPr="00295B2C" w:rsidRDefault="00A15763" w:rsidP="00DC7457">
      <w:pPr>
        <w:pStyle w:val="Heading1"/>
        <w:numPr>
          <w:ilvl w:val="0"/>
          <w:numId w:val="47"/>
        </w:numPr>
      </w:pPr>
      <w:bookmarkStart w:id="37" w:name="_Toc141185281"/>
      <w:r w:rsidRPr="00295B2C">
        <w:lastRenderedPageBreak/>
        <w:t>Market Claim Cancellation Request Status Advice</w:t>
      </w:r>
      <w:bookmarkEnd w:id="37"/>
    </w:p>
    <w:p w14:paraId="2243262E" w14:textId="77777777" w:rsidR="00F53ED4" w:rsidRPr="00295B2C" w:rsidRDefault="00F53ED4" w:rsidP="00DC7457">
      <w:pPr>
        <w:pStyle w:val="Heading2"/>
        <w:numPr>
          <w:ilvl w:val="1"/>
          <w:numId w:val="47"/>
        </w:numPr>
        <w:rPr>
          <w:lang w:val="en-GB"/>
        </w:rPr>
      </w:pPr>
      <w:bookmarkStart w:id="38" w:name="_Toc141185282"/>
      <w:r w:rsidRPr="00295B2C">
        <w:rPr>
          <w:lang w:val="en-GB"/>
        </w:rPr>
        <w:t>Scope.</w:t>
      </w:r>
      <w:bookmarkEnd w:id="38"/>
    </w:p>
    <w:p w14:paraId="549FF446" w14:textId="77777777" w:rsidR="00A15763" w:rsidRPr="00295B2C" w:rsidRDefault="00CA1BCB" w:rsidP="00633189">
      <w:pPr>
        <w:ind w:left="360"/>
        <w:rPr>
          <w:lang w:val="en-GB"/>
        </w:rPr>
      </w:pPr>
      <w:r w:rsidRPr="00295B2C">
        <w:rPr>
          <w:lang w:val="en-GB"/>
        </w:rPr>
        <w:t xml:space="preserve">The </w:t>
      </w:r>
      <w:r w:rsidR="00A15763" w:rsidRPr="00295B2C">
        <w:rPr>
          <w:lang w:val="en-GB"/>
        </w:rPr>
        <w:t>Market Claim Cancellation Request Status Advice message is sent by an account servicer to an account holder to provide the status of a market claim transaction cancellation request.</w:t>
      </w:r>
    </w:p>
    <w:p w14:paraId="7C1042A1" w14:textId="18D5941E" w:rsidR="00633189" w:rsidRPr="00295B2C" w:rsidRDefault="00633189" w:rsidP="00633189">
      <w:pPr>
        <w:ind w:left="360"/>
        <w:rPr>
          <w:lang w:val="en-GB"/>
        </w:rPr>
      </w:pPr>
      <w:r w:rsidRPr="00295B2C">
        <w:rPr>
          <w:lang w:val="en-GB"/>
        </w:rPr>
        <w:t>For the above-described different communication needs, the following business data are required. Focus is on the processes described in the MP:</w:t>
      </w:r>
    </w:p>
    <w:p w14:paraId="16D92436" w14:textId="77777777" w:rsidR="00633189" w:rsidRPr="00295B2C" w:rsidRDefault="00633189" w:rsidP="00F53ED4">
      <w:pPr>
        <w:rPr>
          <w:lang w:val="en-GB"/>
        </w:rPr>
      </w:pPr>
    </w:p>
    <w:p w14:paraId="3036EBF5" w14:textId="77777777" w:rsidR="00F53ED4" w:rsidRPr="00295B2C" w:rsidRDefault="00F53ED4" w:rsidP="00DC7457">
      <w:pPr>
        <w:pStyle w:val="Heading2"/>
        <w:numPr>
          <w:ilvl w:val="1"/>
          <w:numId w:val="47"/>
        </w:numPr>
        <w:rPr>
          <w:lang w:val="en-GB"/>
        </w:rPr>
      </w:pPr>
      <w:bookmarkStart w:id="39" w:name="_Toc141185283"/>
      <w:r w:rsidRPr="00295B2C">
        <w:rPr>
          <w:lang w:val="en-GB"/>
        </w:rPr>
        <w:t>Common mandatory business data requirements.</w:t>
      </w:r>
      <w:bookmarkEnd w:id="39"/>
    </w:p>
    <w:p w14:paraId="230276B4" w14:textId="0FDFEBD1" w:rsidR="00633189" w:rsidRPr="00295B2C" w:rsidRDefault="00633189" w:rsidP="00633189">
      <w:pPr>
        <w:ind w:left="360"/>
        <w:rPr>
          <w:lang w:val="en-GB" w:bidi="en-GB"/>
        </w:rPr>
      </w:pPr>
      <w:r w:rsidRPr="00295B2C">
        <w:rPr>
          <w:lang w:val="en-GB" w:bidi="en-GB"/>
        </w:rPr>
        <w:t xml:space="preserve">The SMPG recommends that all the below optional and mandatory fields be present in all </w:t>
      </w:r>
      <w:r w:rsidR="00A15763" w:rsidRPr="00295B2C">
        <w:rPr>
          <w:lang w:val="en-GB"/>
        </w:rPr>
        <w:t>Market Claim Cancellation Request Status Advice</w:t>
      </w:r>
      <w:r w:rsidRPr="00295B2C">
        <w:rPr>
          <w:lang w:val="en-GB" w:bidi="en-GB"/>
        </w:rPr>
        <w:t xml:space="preserve"> messages. M / C / O identifies whether the business data is mandatory, </w:t>
      </w:r>
      <w:proofErr w:type="gramStart"/>
      <w:r w:rsidRPr="00295B2C">
        <w:rPr>
          <w:lang w:val="en-GB" w:bidi="en-GB"/>
        </w:rPr>
        <w:t>conditional</w:t>
      </w:r>
      <w:proofErr w:type="gramEnd"/>
      <w:r w:rsidRPr="00295B2C">
        <w:rPr>
          <w:lang w:val="en-GB" w:bidi="en-GB"/>
        </w:rPr>
        <w:t xml:space="preserve"> or optional </w:t>
      </w:r>
      <w:r w:rsidRPr="00295B2C">
        <w:rPr>
          <w:u w:val="single"/>
          <w:lang w:val="en-GB" w:bidi="en-GB"/>
        </w:rPr>
        <w:t>in the ISO 20022 standards</w:t>
      </w:r>
      <w:r w:rsidRPr="00295B2C">
        <w:rPr>
          <w:lang w:val="en-GB" w:bidi="en-GB"/>
        </w:rPr>
        <w:t>.</w:t>
      </w:r>
    </w:p>
    <w:tbl>
      <w:tblPr>
        <w:tblStyle w:val="TableGrid"/>
        <w:tblW w:w="13527" w:type="dxa"/>
        <w:tblInd w:w="360" w:type="dxa"/>
        <w:tblLook w:val="04A0" w:firstRow="1" w:lastRow="0" w:firstColumn="1" w:lastColumn="0" w:noHBand="0" w:noVBand="1"/>
      </w:tblPr>
      <w:tblGrid>
        <w:gridCol w:w="5022"/>
        <w:gridCol w:w="1276"/>
        <w:gridCol w:w="5528"/>
        <w:gridCol w:w="142"/>
        <w:gridCol w:w="1559"/>
      </w:tblGrid>
      <w:tr w:rsidR="00A15763" w:rsidRPr="00295B2C" w14:paraId="00BDC9FD" w14:textId="77777777" w:rsidTr="00A727D4">
        <w:tc>
          <w:tcPr>
            <w:tcW w:w="5022" w:type="dxa"/>
            <w:shd w:val="clear" w:color="auto" w:fill="000000" w:themeFill="text1"/>
          </w:tcPr>
          <w:p w14:paraId="1A436AD9" w14:textId="77777777" w:rsidR="00A15763" w:rsidRPr="00295B2C" w:rsidRDefault="00A15763" w:rsidP="00547C1E">
            <w:pPr>
              <w:jc w:val="center"/>
              <w:rPr>
                <w:color w:val="FFFFFF" w:themeColor="background1"/>
                <w:lang w:val="en-GB"/>
              </w:rPr>
            </w:pPr>
            <w:r w:rsidRPr="00295B2C">
              <w:rPr>
                <w:color w:val="FFFFFF" w:themeColor="background1"/>
                <w:lang w:val="en-GB"/>
              </w:rPr>
              <w:t>Common mandatory elements</w:t>
            </w:r>
          </w:p>
        </w:tc>
        <w:tc>
          <w:tcPr>
            <w:tcW w:w="1276" w:type="dxa"/>
            <w:shd w:val="clear" w:color="auto" w:fill="000000" w:themeFill="text1"/>
          </w:tcPr>
          <w:p w14:paraId="2766D5E2" w14:textId="77777777" w:rsidR="00A15763" w:rsidRPr="00295B2C" w:rsidRDefault="00A15763" w:rsidP="00547C1E">
            <w:pPr>
              <w:jc w:val="center"/>
              <w:rPr>
                <w:color w:val="FFFFFF" w:themeColor="background1"/>
                <w:lang w:val="en-GB"/>
              </w:rPr>
            </w:pPr>
            <w:r w:rsidRPr="00295B2C">
              <w:rPr>
                <w:color w:val="FFFFFF" w:themeColor="background1"/>
                <w:lang w:val="en-GB"/>
              </w:rPr>
              <w:t>Place</w:t>
            </w:r>
          </w:p>
        </w:tc>
        <w:tc>
          <w:tcPr>
            <w:tcW w:w="5670" w:type="dxa"/>
            <w:gridSpan w:val="2"/>
            <w:shd w:val="clear" w:color="auto" w:fill="000000" w:themeFill="text1"/>
            <w:vAlign w:val="center"/>
          </w:tcPr>
          <w:p w14:paraId="2F280AC8" w14:textId="77777777" w:rsidR="00A15763" w:rsidRPr="00295B2C" w:rsidRDefault="00A15763" w:rsidP="00250A18">
            <w:pPr>
              <w:spacing w:before="0" w:after="0"/>
              <w:jc w:val="center"/>
              <w:rPr>
                <w:color w:val="FFFFFF" w:themeColor="background1"/>
                <w:lang w:val="en-GB"/>
              </w:rPr>
            </w:pPr>
            <w:r w:rsidRPr="00295B2C">
              <w:rPr>
                <w:color w:val="FFFFFF" w:themeColor="background1"/>
                <w:lang w:val="en-GB"/>
              </w:rPr>
              <w:t>Detailed usage</w:t>
            </w:r>
          </w:p>
        </w:tc>
        <w:tc>
          <w:tcPr>
            <w:tcW w:w="1559" w:type="dxa"/>
            <w:shd w:val="clear" w:color="auto" w:fill="000000" w:themeFill="text1"/>
          </w:tcPr>
          <w:p w14:paraId="2E325FAB" w14:textId="77777777" w:rsidR="00A15763" w:rsidRPr="00295B2C" w:rsidRDefault="00A15763" w:rsidP="00547C1E">
            <w:pPr>
              <w:jc w:val="center"/>
              <w:rPr>
                <w:color w:val="FFFFFF" w:themeColor="background1"/>
                <w:lang w:val="en-GB"/>
              </w:rPr>
            </w:pPr>
            <w:r w:rsidRPr="00295B2C">
              <w:rPr>
                <w:color w:val="FFFFFF" w:themeColor="background1"/>
                <w:lang w:val="en-GB"/>
              </w:rPr>
              <w:t>M/C/O</w:t>
            </w:r>
          </w:p>
        </w:tc>
      </w:tr>
      <w:tr w:rsidR="00A15763" w:rsidRPr="00295B2C" w14:paraId="349D0B6E" w14:textId="77777777" w:rsidTr="00A727D4">
        <w:tc>
          <w:tcPr>
            <w:tcW w:w="5022" w:type="dxa"/>
          </w:tcPr>
          <w:p w14:paraId="0BFAA1B7" w14:textId="77777777" w:rsidR="00A15763" w:rsidRPr="00295B2C" w:rsidRDefault="00A15763" w:rsidP="00547C1E">
            <w:pPr>
              <w:jc w:val="left"/>
              <w:rPr>
                <w:lang w:val="en-GB"/>
              </w:rPr>
            </w:pPr>
            <w:r w:rsidRPr="00295B2C">
              <w:rPr>
                <w:lang w:val="en-GB"/>
              </w:rPr>
              <w:t>From, &lt;Fr&gt;</w:t>
            </w:r>
          </w:p>
        </w:tc>
        <w:tc>
          <w:tcPr>
            <w:tcW w:w="1276" w:type="dxa"/>
          </w:tcPr>
          <w:p w14:paraId="291AA2CE" w14:textId="77777777" w:rsidR="00A15763" w:rsidRPr="00295B2C" w:rsidRDefault="00A15763" w:rsidP="00547C1E">
            <w:pPr>
              <w:jc w:val="left"/>
              <w:rPr>
                <w:lang w:val="en-GB"/>
              </w:rPr>
            </w:pPr>
            <w:r w:rsidRPr="00295B2C">
              <w:rPr>
                <w:lang w:val="en-GB"/>
              </w:rPr>
              <w:t>BAH</w:t>
            </w:r>
          </w:p>
        </w:tc>
        <w:tc>
          <w:tcPr>
            <w:tcW w:w="5670" w:type="dxa"/>
            <w:gridSpan w:val="2"/>
          </w:tcPr>
          <w:p w14:paraId="7DE47616" w14:textId="22A26C69" w:rsidR="00A15763" w:rsidRPr="00295B2C" w:rsidRDefault="00A15763" w:rsidP="00F80350">
            <w:pPr>
              <w:spacing w:before="0" w:after="0"/>
              <w:jc w:val="left"/>
              <w:rPr>
                <w:lang w:val="en-GB"/>
              </w:rPr>
            </w:pPr>
            <w:r w:rsidRPr="00295B2C">
              <w:rPr>
                <w:lang w:val="en-GB"/>
              </w:rPr>
              <w:t>The sender from a business context, which can be different from the actual sender in the transport header (</w:t>
            </w:r>
            <w:proofErr w:type="gramStart"/>
            <w:r w:rsidRPr="00295B2C">
              <w:rPr>
                <w:lang w:val="en-GB"/>
              </w:rPr>
              <w:t>similar to</w:t>
            </w:r>
            <w:proofErr w:type="gramEnd"/>
            <w:r w:rsidRPr="00295B2C">
              <w:rPr>
                <w:lang w:val="en-GB"/>
              </w:rPr>
              <w:t xml:space="preserve"> MEOR in MT). BICFI is the </w:t>
            </w:r>
            <w:r w:rsidR="00951471">
              <w:rPr>
                <w:lang w:val="en-GB"/>
              </w:rPr>
              <w:t>recommended format.</w:t>
            </w:r>
          </w:p>
        </w:tc>
        <w:tc>
          <w:tcPr>
            <w:tcW w:w="1559" w:type="dxa"/>
          </w:tcPr>
          <w:p w14:paraId="409329DC" w14:textId="77777777" w:rsidR="00A15763" w:rsidRPr="00295B2C" w:rsidRDefault="00A15763" w:rsidP="00547C1E">
            <w:pPr>
              <w:jc w:val="left"/>
              <w:rPr>
                <w:lang w:val="en-GB"/>
              </w:rPr>
            </w:pPr>
            <w:r w:rsidRPr="00295B2C">
              <w:rPr>
                <w:lang w:val="en-GB"/>
              </w:rPr>
              <w:t>M</w:t>
            </w:r>
          </w:p>
        </w:tc>
      </w:tr>
      <w:tr w:rsidR="00A15763" w:rsidRPr="00295B2C" w14:paraId="3289F72A" w14:textId="77777777" w:rsidTr="00A727D4">
        <w:tc>
          <w:tcPr>
            <w:tcW w:w="5022" w:type="dxa"/>
          </w:tcPr>
          <w:p w14:paraId="07CC5481" w14:textId="77777777" w:rsidR="00A15763" w:rsidRPr="00295B2C" w:rsidRDefault="00A15763" w:rsidP="00547C1E">
            <w:pPr>
              <w:jc w:val="left"/>
              <w:rPr>
                <w:lang w:val="en-GB"/>
              </w:rPr>
            </w:pPr>
            <w:r w:rsidRPr="00295B2C">
              <w:rPr>
                <w:lang w:val="en-GB"/>
              </w:rPr>
              <w:t>To, &lt;To&gt;</w:t>
            </w:r>
          </w:p>
        </w:tc>
        <w:tc>
          <w:tcPr>
            <w:tcW w:w="1276" w:type="dxa"/>
          </w:tcPr>
          <w:p w14:paraId="44D28EA9" w14:textId="77777777" w:rsidR="00A15763" w:rsidRPr="00295B2C" w:rsidRDefault="00A15763" w:rsidP="00547C1E">
            <w:pPr>
              <w:jc w:val="left"/>
              <w:rPr>
                <w:lang w:val="en-GB"/>
              </w:rPr>
            </w:pPr>
            <w:r w:rsidRPr="00295B2C">
              <w:rPr>
                <w:lang w:val="en-GB"/>
              </w:rPr>
              <w:t>BAH</w:t>
            </w:r>
          </w:p>
        </w:tc>
        <w:tc>
          <w:tcPr>
            <w:tcW w:w="5670" w:type="dxa"/>
            <w:gridSpan w:val="2"/>
          </w:tcPr>
          <w:p w14:paraId="5CB7D344" w14:textId="5C9D3FC7" w:rsidR="00A15763" w:rsidRPr="00295B2C" w:rsidRDefault="00A15763" w:rsidP="00F80350">
            <w:pPr>
              <w:spacing w:before="0" w:after="0"/>
              <w:jc w:val="left"/>
              <w:rPr>
                <w:lang w:val="en-GB"/>
              </w:rPr>
            </w:pPr>
            <w:r w:rsidRPr="00295B2C">
              <w:rPr>
                <w:lang w:val="en-GB"/>
              </w:rPr>
              <w:t>The receiver from a business context, which can be different from the actual receiver in the transport header (</w:t>
            </w:r>
            <w:proofErr w:type="gramStart"/>
            <w:r w:rsidRPr="00295B2C">
              <w:rPr>
                <w:lang w:val="en-GB"/>
              </w:rPr>
              <w:t>similar to</w:t>
            </w:r>
            <w:proofErr w:type="gramEnd"/>
            <w:r w:rsidRPr="00295B2C">
              <w:rPr>
                <w:lang w:val="en-GB"/>
              </w:rPr>
              <w:t xml:space="preserve"> MERE in MT). BICFI is the </w:t>
            </w:r>
            <w:r w:rsidR="00951471">
              <w:rPr>
                <w:lang w:val="en-GB"/>
              </w:rPr>
              <w:t>recommended format.</w:t>
            </w:r>
          </w:p>
        </w:tc>
        <w:tc>
          <w:tcPr>
            <w:tcW w:w="1559" w:type="dxa"/>
          </w:tcPr>
          <w:p w14:paraId="1330CACC" w14:textId="77777777" w:rsidR="00A15763" w:rsidRPr="00295B2C" w:rsidRDefault="00A15763" w:rsidP="00547C1E">
            <w:pPr>
              <w:jc w:val="left"/>
              <w:rPr>
                <w:lang w:val="en-GB"/>
              </w:rPr>
            </w:pPr>
            <w:r w:rsidRPr="00295B2C">
              <w:rPr>
                <w:lang w:val="en-GB"/>
              </w:rPr>
              <w:t>M</w:t>
            </w:r>
          </w:p>
        </w:tc>
      </w:tr>
      <w:tr w:rsidR="00A15763" w:rsidRPr="00295B2C" w14:paraId="361536B6" w14:textId="77777777" w:rsidTr="00A727D4">
        <w:tc>
          <w:tcPr>
            <w:tcW w:w="5022" w:type="dxa"/>
          </w:tcPr>
          <w:p w14:paraId="71DBDFA5" w14:textId="77777777" w:rsidR="00A15763" w:rsidRPr="00295B2C" w:rsidRDefault="00A15763" w:rsidP="00547C1E">
            <w:pPr>
              <w:jc w:val="left"/>
              <w:rPr>
                <w:lang w:val="en-GB"/>
              </w:rPr>
            </w:pPr>
            <w:proofErr w:type="spellStart"/>
            <w:proofErr w:type="gramStart"/>
            <w:r w:rsidRPr="00295B2C">
              <w:rPr>
                <w:lang w:val="en-GB"/>
              </w:rPr>
              <w:t>BusinessMessageIdentifier</w:t>
            </w:r>
            <w:proofErr w:type="spellEnd"/>
            <w:r w:rsidRPr="00295B2C">
              <w:rPr>
                <w:lang w:val="en-GB"/>
              </w:rPr>
              <w:t>,  &lt;</w:t>
            </w:r>
            <w:proofErr w:type="spellStart"/>
            <w:proofErr w:type="gramEnd"/>
            <w:r w:rsidRPr="00295B2C">
              <w:rPr>
                <w:lang w:val="en-GB"/>
              </w:rPr>
              <w:t>BizMsgIdr</w:t>
            </w:r>
            <w:proofErr w:type="spellEnd"/>
            <w:r w:rsidRPr="00295B2C">
              <w:rPr>
                <w:lang w:val="en-GB"/>
              </w:rPr>
              <w:t>&gt;</w:t>
            </w:r>
          </w:p>
        </w:tc>
        <w:tc>
          <w:tcPr>
            <w:tcW w:w="1276" w:type="dxa"/>
          </w:tcPr>
          <w:p w14:paraId="1B1FB188" w14:textId="77777777" w:rsidR="00A15763" w:rsidRPr="00295B2C" w:rsidRDefault="00A15763" w:rsidP="00547C1E">
            <w:pPr>
              <w:jc w:val="left"/>
              <w:rPr>
                <w:lang w:val="en-GB"/>
              </w:rPr>
            </w:pPr>
            <w:r w:rsidRPr="00295B2C">
              <w:rPr>
                <w:lang w:val="en-GB"/>
              </w:rPr>
              <w:t>BAH</w:t>
            </w:r>
          </w:p>
        </w:tc>
        <w:tc>
          <w:tcPr>
            <w:tcW w:w="5670" w:type="dxa"/>
            <w:gridSpan w:val="2"/>
          </w:tcPr>
          <w:p w14:paraId="29EA7A29" w14:textId="2DB21BFB" w:rsidR="00A15763" w:rsidRPr="00295B2C" w:rsidRDefault="00A15763" w:rsidP="00F80350">
            <w:pPr>
              <w:spacing w:before="0" w:after="0"/>
              <w:jc w:val="left"/>
              <w:rPr>
                <w:lang w:val="en-GB"/>
              </w:rPr>
            </w:pPr>
            <w:r w:rsidRPr="00295B2C">
              <w:rPr>
                <w:lang w:val="en-GB"/>
              </w:rPr>
              <w:t>The sender’s unique ID/reference of the message</w:t>
            </w:r>
            <w:r w:rsidR="00951471">
              <w:rPr>
                <w:lang w:val="en-GB"/>
              </w:rPr>
              <w:t>.</w:t>
            </w:r>
          </w:p>
        </w:tc>
        <w:tc>
          <w:tcPr>
            <w:tcW w:w="1559" w:type="dxa"/>
          </w:tcPr>
          <w:p w14:paraId="235D42E0" w14:textId="77777777" w:rsidR="00A15763" w:rsidRPr="00295B2C" w:rsidRDefault="00A15763" w:rsidP="00547C1E">
            <w:pPr>
              <w:jc w:val="left"/>
              <w:rPr>
                <w:lang w:val="en-GB"/>
              </w:rPr>
            </w:pPr>
            <w:r w:rsidRPr="00295B2C">
              <w:rPr>
                <w:lang w:val="en-GB"/>
              </w:rPr>
              <w:t>M</w:t>
            </w:r>
          </w:p>
        </w:tc>
      </w:tr>
      <w:tr w:rsidR="00A15763" w:rsidRPr="00295B2C" w14:paraId="22131A10" w14:textId="77777777" w:rsidTr="00A727D4">
        <w:tc>
          <w:tcPr>
            <w:tcW w:w="5022" w:type="dxa"/>
            <w:tcBorders>
              <w:bottom w:val="single" w:sz="4" w:space="0" w:color="auto"/>
            </w:tcBorders>
          </w:tcPr>
          <w:p w14:paraId="66E0B9C2" w14:textId="77777777" w:rsidR="00A15763" w:rsidRPr="00295B2C" w:rsidRDefault="00A15763" w:rsidP="00547C1E">
            <w:pPr>
              <w:jc w:val="left"/>
              <w:rPr>
                <w:lang w:val="en-GB"/>
              </w:rPr>
            </w:pPr>
            <w:proofErr w:type="spellStart"/>
            <w:r w:rsidRPr="00295B2C">
              <w:rPr>
                <w:lang w:val="en-GB"/>
              </w:rPr>
              <w:t>MessageDefinitionIdentifier</w:t>
            </w:r>
            <w:proofErr w:type="spellEnd"/>
            <w:r w:rsidRPr="00295B2C">
              <w:rPr>
                <w:lang w:val="en-GB"/>
              </w:rPr>
              <w:t>, &lt;</w:t>
            </w:r>
            <w:proofErr w:type="spellStart"/>
            <w:r w:rsidRPr="00295B2C">
              <w:rPr>
                <w:lang w:val="en-GB"/>
              </w:rPr>
              <w:t>MsgDefIdr</w:t>
            </w:r>
            <w:proofErr w:type="spellEnd"/>
            <w:r w:rsidRPr="00295B2C">
              <w:rPr>
                <w:lang w:val="en-GB"/>
              </w:rPr>
              <w:t>&gt;</w:t>
            </w:r>
          </w:p>
        </w:tc>
        <w:tc>
          <w:tcPr>
            <w:tcW w:w="1276" w:type="dxa"/>
            <w:tcBorders>
              <w:bottom w:val="single" w:sz="4" w:space="0" w:color="auto"/>
            </w:tcBorders>
          </w:tcPr>
          <w:p w14:paraId="564338EB" w14:textId="77777777" w:rsidR="00A15763" w:rsidRPr="00295B2C" w:rsidRDefault="00A15763" w:rsidP="00547C1E">
            <w:pPr>
              <w:jc w:val="left"/>
              <w:rPr>
                <w:lang w:val="en-GB"/>
              </w:rPr>
            </w:pPr>
            <w:r w:rsidRPr="00295B2C">
              <w:rPr>
                <w:lang w:val="en-GB"/>
              </w:rPr>
              <w:t>BAH</w:t>
            </w:r>
          </w:p>
        </w:tc>
        <w:tc>
          <w:tcPr>
            <w:tcW w:w="5670" w:type="dxa"/>
            <w:gridSpan w:val="2"/>
            <w:tcBorders>
              <w:bottom w:val="single" w:sz="4" w:space="0" w:color="auto"/>
            </w:tcBorders>
          </w:tcPr>
          <w:p w14:paraId="6BEB695C" w14:textId="24E82C2D" w:rsidR="00A15763" w:rsidRPr="00295B2C" w:rsidRDefault="00A15763" w:rsidP="00A15763">
            <w:pPr>
              <w:spacing w:before="0" w:after="0"/>
              <w:jc w:val="left"/>
              <w:rPr>
                <w:lang w:val="en-GB"/>
              </w:rPr>
            </w:pPr>
            <w:r w:rsidRPr="00295B2C">
              <w:rPr>
                <w:lang w:val="en-GB"/>
              </w:rPr>
              <w:t xml:space="preserve">Contains the </w:t>
            </w:r>
            <w:proofErr w:type="spellStart"/>
            <w:r w:rsidRPr="00295B2C">
              <w:rPr>
                <w:lang w:val="en-GB"/>
              </w:rPr>
              <w:t>MessageIdentifier</w:t>
            </w:r>
            <w:proofErr w:type="spellEnd"/>
            <w:r w:rsidRPr="00295B2C">
              <w:rPr>
                <w:lang w:val="en-GB"/>
              </w:rPr>
              <w:t xml:space="preserve"> that defines the </w:t>
            </w:r>
            <w:proofErr w:type="spellStart"/>
            <w:r w:rsidRPr="00295B2C">
              <w:rPr>
                <w:lang w:val="en-GB"/>
              </w:rPr>
              <w:t>BusinessMessage</w:t>
            </w:r>
            <w:proofErr w:type="spellEnd"/>
            <w:r w:rsidRPr="00295B2C">
              <w:rPr>
                <w:lang w:val="en-GB"/>
              </w:rPr>
              <w:t xml:space="preserve">, </w:t>
            </w:r>
            <w:proofErr w:type="gramStart"/>
            <w:r w:rsidRPr="00295B2C">
              <w:rPr>
                <w:lang w:val="en-GB"/>
              </w:rPr>
              <w:t>e.g.</w:t>
            </w:r>
            <w:proofErr w:type="gramEnd"/>
            <w:r w:rsidRPr="00295B2C">
              <w:rPr>
                <w:lang w:val="en-GB"/>
              </w:rPr>
              <w:t xml:space="preserve"> seev.053.001.01</w:t>
            </w:r>
            <w:r w:rsidR="00951471">
              <w:rPr>
                <w:lang w:val="en-GB"/>
              </w:rPr>
              <w:t>.</w:t>
            </w:r>
          </w:p>
        </w:tc>
        <w:tc>
          <w:tcPr>
            <w:tcW w:w="1559" w:type="dxa"/>
            <w:tcBorders>
              <w:bottom w:val="single" w:sz="4" w:space="0" w:color="auto"/>
            </w:tcBorders>
          </w:tcPr>
          <w:p w14:paraId="4135CE08" w14:textId="77777777" w:rsidR="00A15763" w:rsidRPr="00295B2C" w:rsidRDefault="00A15763" w:rsidP="00547C1E">
            <w:pPr>
              <w:jc w:val="left"/>
              <w:rPr>
                <w:lang w:val="en-GB"/>
              </w:rPr>
            </w:pPr>
            <w:r w:rsidRPr="00295B2C">
              <w:rPr>
                <w:lang w:val="en-GB"/>
              </w:rPr>
              <w:t>M</w:t>
            </w:r>
          </w:p>
        </w:tc>
      </w:tr>
      <w:tr w:rsidR="004868E0" w:rsidRPr="00295B2C" w14:paraId="51F63DD4" w14:textId="77777777" w:rsidTr="00A727D4">
        <w:tc>
          <w:tcPr>
            <w:tcW w:w="5022" w:type="dxa"/>
            <w:tcBorders>
              <w:bottom w:val="single" w:sz="4" w:space="0" w:color="auto"/>
            </w:tcBorders>
          </w:tcPr>
          <w:p w14:paraId="210B7D8F" w14:textId="77777777" w:rsidR="004868E0" w:rsidRPr="00295B2C" w:rsidRDefault="004868E0" w:rsidP="00295845">
            <w:pPr>
              <w:jc w:val="left"/>
              <w:rPr>
                <w:lang w:val="en-GB"/>
              </w:rPr>
            </w:pPr>
            <w:proofErr w:type="spellStart"/>
            <w:r w:rsidRPr="00295B2C">
              <w:rPr>
                <w:lang w:val="en-GB"/>
              </w:rPr>
              <w:t>CreationDate</w:t>
            </w:r>
            <w:proofErr w:type="spellEnd"/>
            <w:r w:rsidRPr="00295B2C">
              <w:rPr>
                <w:lang w:val="en-GB"/>
              </w:rPr>
              <w:t>, &lt;</w:t>
            </w:r>
            <w:proofErr w:type="spellStart"/>
            <w:r w:rsidRPr="00295B2C">
              <w:rPr>
                <w:lang w:val="en-GB"/>
              </w:rPr>
              <w:t>CreDt</w:t>
            </w:r>
            <w:proofErr w:type="spellEnd"/>
            <w:r w:rsidRPr="00295B2C">
              <w:rPr>
                <w:lang w:val="en-GB"/>
              </w:rPr>
              <w:t>&gt;</w:t>
            </w:r>
          </w:p>
        </w:tc>
        <w:tc>
          <w:tcPr>
            <w:tcW w:w="1276" w:type="dxa"/>
            <w:tcBorders>
              <w:bottom w:val="single" w:sz="4" w:space="0" w:color="auto"/>
            </w:tcBorders>
          </w:tcPr>
          <w:p w14:paraId="50DC9297" w14:textId="77777777" w:rsidR="004868E0" w:rsidRPr="00295B2C" w:rsidRDefault="004868E0" w:rsidP="00295845">
            <w:pPr>
              <w:jc w:val="left"/>
              <w:rPr>
                <w:lang w:val="en-GB"/>
              </w:rPr>
            </w:pPr>
            <w:r w:rsidRPr="00295B2C">
              <w:rPr>
                <w:lang w:val="en-GB"/>
              </w:rPr>
              <w:t>BAH</w:t>
            </w:r>
          </w:p>
        </w:tc>
        <w:tc>
          <w:tcPr>
            <w:tcW w:w="5670" w:type="dxa"/>
            <w:gridSpan w:val="2"/>
            <w:tcBorders>
              <w:bottom w:val="single" w:sz="4" w:space="0" w:color="auto"/>
            </w:tcBorders>
          </w:tcPr>
          <w:p w14:paraId="38F09B2C" w14:textId="79F37277" w:rsidR="004868E0" w:rsidRPr="00295B2C" w:rsidRDefault="004868E0" w:rsidP="00295845">
            <w:pPr>
              <w:spacing w:before="0" w:after="0"/>
              <w:jc w:val="left"/>
              <w:rPr>
                <w:lang w:val="en-GB"/>
              </w:rPr>
            </w:pPr>
            <w:r w:rsidRPr="00295B2C">
              <w:rPr>
                <w:lang w:val="en-GB"/>
              </w:rPr>
              <w:t xml:space="preserve">Date and time, using </w:t>
            </w:r>
            <w:proofErr w:type="spellStart"/>
            <w:r w:rsidRPr="00295B2C">
              <w:rPr>
                <w:lang w:val="en-GB"/>
              </w:rPr>
              <w:t>ISONormalisedDateTime</w:t>
            </w:r>
            <w:proofErr w:type="spellEnd"/>
            <w:r w:rsidRPr="00295B2C">
              <w:rPr>
                <w:lang w:val="en-GB"/>
              </w:rPr>
              <w:t xml:space="preserve"> format</w:t>
            </w:r>
            <w:r w:rsidR="00951471">
              <w:rPr>
                <w:lang w:val="en-GB"/>
              </w:rPr>
              <w:t>.</w:t>
            </w:r>
          </w:p>
        </w:tc>
        <w:tc>
          <w:tcPr>
            <w:tcW w:w="1559" w:type="dxa"/>
            <w:tcBorders>
              <w:bottom w:val="single" w:sz="4" w:space="0" w:color="auto"/>
            </w:tcBorders>
          </w:tcPr>
          <w:p w14:paraId="017DCB8B" w14:textId="77777777" w:rsidR="004868E0" w:rsidRPr="00295B2C" w:rsidRDefault="004868E0" w:rsidP="00295845">
            <w:pPr>
              <w:jc w:val="left"/>
              <w:rPr>
                <w:lang w:val="en-GB"/>
              </w:rPr>
            </w:pPr>
            <w:r w:rsidRPr="00295B2C">
              <w:rPr>
                <w:lang w:val="en-GB"/>
              </w:rPr>
              <w:t>M</w:t>
            </w:r>
          </w:p>
        </w:tc>
      </w:tr>
      <w:tr w:rsidR="004868E0" w:rsidRPr="00295B2C" w14:paraId="45D0B02E" w14:textId="77777777" w:rsidTr="00A727D4">
        <w:tc>
          <w:tcPr>
            <w:tcW w:w="135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EDFE8" w14:textId="29BE9B83" w:rsidR="004868E0" w:rsidRPr="00295B2C" w:rsidRDefault="00271CD0" w:rsidP="00295845">
            <w:pPr>
              <w:jc w:val="left"/>
              <w:rPr>
                <w:lang w:val="en-GB"/>
              </w:rPr>
            </w:pPr>
            <w:r w:rsidRPr="00295B2C">
              <w:rPr>
                <w:lang w:val="en-GB"/>
              </w:rPr>
              <w:t>Market Claim Cancellation Request Identification</w:t>
            </w:r>
          </w:p>
        </w:tc>
      </w:tr>
      <w:tr w:rsidR="00A15763" w:rsidRPr="00295B2C" w14:paraId="64F90C95" w14:textId="77777777" w:rsidTr="00A727D4">
        <w:tc>
          <w:tcPr>
            <w:tcW w:w="5022" w:type="dxa"/>
          </w:tcPr>
          <w:p w14:paraId="3FCC46CB" w14:textId="1E35B78C" w:rsidR="00A15763" w:rsidRPr="00295B2C" w:rsidRDefault="00271CD0" w:rsidP="00417E33">
            <w:pPr>
              <w:jc w:val="left"/>
              <w:rPr>
                <w:lang w:val="en-GB"/>
              </w:rPr>
            </w:pPr>
            <w:r w:rsidRPr="00295B2C">
              <w:rPr>
                <w:lang w:val="en-GB"/>
              </w:rPr>
              <w:t>Identification &lt;Id&gt;</w:t>
            </w:r>
          </w:p>
        </w:tc>
        <w:tc>
          <w:tcPr>
            <w:tcW w:w="1276" w:type="dxa"/>
          </w:tcPr>
          <w:p w14:paraId="1AC4A67A" w14:textId="6F2312F0" w:rsidR="00A15763" w:rsidRPr="00295B2C" w:rsidRDefault="00A15763" w:rsidP="00417E33">
            <w:pPr>
              <w:jc w:val="left"/>
              <w:rPr>
                <w:lang w:val="en-GB"/>
              </w:rPr>
            </w:pPr>
          </w:p>
        </w:tc>
        <w:tc>
          <w:tcPr>
            <w:tcW w:w="5670" w:type="dxa"/>
            <w:gridSpan w:val="2"/>
          </w:tcPr>
          <w:p w14:paraId="053349CD" w14:textId="0E906B61" w:rsidR="00A15763" w:rsidRPr="00295B2C" w:rsidRDefault="00A727D4" w:rsidP="00F80350">
            <w:pPr>
              <w:spacing w:before="0" w:after="0"/>
              <w:jc w:val="left"/>
              <w:rPr>
                <w:lang w:val="en-GB"/>
              </w:rPr>
            </w:pPr>
            <w:r w:rsidRPr="00295B2C">
              <w:rPr>
                <w:lang w:val="en-GB"/>
              </w:rPr>
              <w:t xml:space="preserve">This is the account servicer’s identification for the </w:t>
            </w:r>
            <w:proofErr w:type="spellStart"/>
            <w:r w:rsidRPr="00295B2C">
              <w:rPr>
                <w:lang w:val="en-GB"/>
              </w:rPr>
              <w:t>MarketClaimC</w:t>
            </w:r>
            <w:r>
              <w:rPr>
                <w:lang w:val="en-GB"/>
              </w:rPr>
              <w:t>ancellationRequest</w:t>
            </w:r>
            <w:proofErr w:type="spellEnd"/>
            <w:r>
              <w:rPr>
                <w:lang w:val="en-GB"/>
              </w:rPr>
              <w:t>.</w:t>
            </w:r>
          </w:p>
        </w:tc>
        <w:tc>
          <w:tcPr>
            <w:tcW w:w="1559" w:type="dxa"/>
          </w:tcPr>
          <w:p w14:paraId="1BA2E8C9" w14:textId="5443E678" w:rsidR="00A15763" w:rsidRPr="00295B2C" w:rsidRDefault="00A15763" w:rsidP="00417E33">
            <w:pPr>
              <w:jc w:val="left"/>
              <w:rPr>
                <w:lang w:val="en-GB"/>
              </w:rPr>
            </w:pPr>
          </w:p>
        </w:tc>
      </w:tr>
      <w:tr w:rsidR="00271CD0" w:rsidRPr="00295B2C" w14:paraId="0467B310" w14:textId="77777777" w:rsidTr="00A727D4">
        <w:tc>
          <w:tcPr>
            <w:tcW w:w="135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14819" w14:textId="23DCE154" w:rsidR="00271CD0" w:rsidRPr="00295B2C" w:rsidRDefault="00271CD0" w:rsidP="00CF284C">
            <w:pPr>
              <w:jc w:val="left"/>
              <w:rPr>
                <w:lang w:val="en-GB"/>
              </w:rPr>
            </w:pPr>
            <w:r w:rsidRPr="00295B2C">
              <w:rPr>
                <w:lang w:val="en-GB"/>
              </w:rPr>
              <w:t>Transaction Reference</w:t>
            </w:r>
          </w:p>
        </w:tc>
      </w:tr>
      <w:tr w:rsidR="00271CD0" w:rsidRPr="00295B2C" w14:paraId="323E087C" w14:textId="77777777" w:rsidTr="00A727D4">
        <w:tc>
          <w:tcPr>
            <w:tcW w:w="5022" w:type="dxa"/>
          </w:tcPr>
          <w:p w14:paraId="6707A9D7" w14:textId="10CEF3BF" w:rsidR="00271CD0" w:rsidRPr="00295B2C" w:rsidRDefault="00271CD0" w:rsidP="00A01DCA">
            <w:pPr>
              <w:jc w:val="left"/>
              <w:rPr>
                <w:lang w:val="en-GB"/>
              </w:rPr>
            </w:pPr>
            <w:proofErr w:type="spellStart"/>
            <w:r w:rsidRPr="00295B2C">
              <w:rPr>
                <w:lang w:val="en-GB"/>
              </w:rPr>
              <w:t>AccountServicerTransactionIdentification</w:t>
            </w:r>
            <w:proofErr w:type="spellEnd"/>
            <w:r w:rsidRPr="00295B2C">
              <w:rPr>
                <w:lang w:val="en-GB"/>
              </w:rPr>
              <w:t xml:space="preserve"> &lt;</w:t>
            </w:r>
            <w:proofErr w:type="spellStart"/>
            <w:r w:rsidRPr="00295B2C">
              <w:rPr>
                <w:lang w:val="en-GB"/>
              </w:rPr>
              <w:t>AcctSvcrTxId</w:t>
            </w:r>
            <w:proofErr w:type="spellEnd"/>
            <w:r w:rsidRPr="00295B2C">
              <w:rPr>
                <w:lang w:val="en-GB"/>
              </w:rPr>
              <w:t>&gt;</w:t>
            </w:r>
          </w:p>
        </w:tc>
        <w:tc>
          <w:tcPr>
            <w:tcW w:w="1276" w:type="dxa"/>
          </w:tcPr>
          <w:p w14:paraId="2C0B809D" w14:textId="77777777" w:rsidR="00271CD0" w:rsidRPr="00295B2C" w:rsidRDefault="00271CD0" w:rsidP="00A01DCA">
            <w:pPr>
              <w:jc w:val="left"/>
              <w:rPr>
                <w:lang w:val="en-GB"/>
              </w:rPr>
            </w:pPr>
          </w:p>
        </w:tc>
        <w:tc>
          <w:tcPr>
            <w:tcW w:w="5670" w:type="dxa"/>
            <w:gridSpan w:val="2"/>
          </w:tcPr>
          <w:p w14:paraId="5051C2E7" w14:textId="19313B61" w:rsidR="00271CD0" w:rsidRPr="00295B2C" w:rsidRDefault="00A727D4" w:rsidP="00F80350">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the account servicer. This reference will be the unique identifier of claims generated on internalised settlement transactions.</w:t>
            </w:r>
          </w:p>
        </w:tc>
        <w:tc>
          <w:tcPr>
            <w:tcW w:w="1559" w:type="dxa"/>
          </w:tcPr>
          <w:p w14:paraId="6BAEF6C6" w14:textId="77777777" w:rsidR="00271CD0" w:rsidRPr="00295B2C" w:rsidRDefault="00271CD0" w:rsidP="00A01DCA">
            <w:pPr>
              <w:jc w:val="left"/>
              <w:rPr>
                <w:lang w:val="en-GB"/>
              </w:rPr>
            </w:pPr>
          </w:p>
        </w:tc>
      </w:tr>
      <w:tr w:rsidR="00271CD0" w:rsidRPr="00295B2C" w14:paraId="1BB8898F" w14:textId="77777777" w:rsidTr="00A727D4">
        <w:tc>
          <w:tcPr>
            <w:tcW w:w="135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FD5C4" w14:textId="59B8EC77" w:rsidR="00271CD0" w:rsidRPr="00295B2C" w:rsidRDefault="00271CD0" w:rsidP="00CF284C">
            <w:pPr>
              <w:jc w:val="left"/>
              <w:rPr>
                <w:lang w:val="en-GB"/>
              </w:rPr>
            </w:pPr>
            <w:r w:rsidRPr="00295B2C">
              <w:rPr>
                <w:lang w:val="en-GB"/>
              </w:rPr>
              <w:t>Corporate Action General Information</w:t>
            </w:r>
          </w:p>
        </w:tc>
      </w:tr>
      <w:tr w:rsidR="00271CD0" w:rsidRPr="00295B2C" w14:paraId="432F65E9" w14:textId="77777777" w:rsidTr="00A727D4">
        <w:tc>
          <w:tcPr>
            <w:tcW w:w="5022" w:type="dxa"/>
          </w:tcPr>
          <w:p w14:paraId="10D84EF2" w14:textId="4475662D" w:rsidR="00271CD0" w:rsidRPr="00295B2C" w:rsidRDefault="008C6A97" w:rsidP="00A01DCA">
            <w:pPr>
              <w:jc w:val="left"/>
              <w:rPr>
                <w:lang w:val="en-GB"/>
              </w:rPr>
            </w:pPr>
            <w:proofErr w:type="spellStart"/>
            <w:r w:rsidRPr="00295B2C">
              <w:rPr>
                <w:lang w:val="en-GB"/>
              </w:rPr>
              <w:t>CorporateActionEventIdentification</w:t>
            </w:r>
            <w:proofErr w:type="spellEnd"/>
            <w:r w:rsidRPr="00295B2C">
              <w:rPr>
                <w:lang w:val="en-GB"/>
              </w:rPr>
              <w:t xml:space="preserve"> &lt;</w:t>
            </w:r>
            <w:proofErr w:type="spellStart"/>
            <w:r w:rsidRPr="00295B2C">
              <w:rPr>
                <w:lang w:val="en-GB"/>
              </w:rPr>
              <w:t>CorpActnEvtId</w:t>
            </w:r>
            <w:proofErr w:type="spellEnd"/>
            <w:r w:rsidRPr="00295B2C">
              <w:rPr>
                <w:lang w:val="en-GB"/>
              </w:rPr>
              <w:t>&gt;</w:t>
            </w:r>
          </w:p>
        </w:tc>
        <w:tc>
          <w:tcPr>
            <w:tcW w:w="1276" w:type="dxa"/>
          </w:tcPr>
          <w:p w14:paraId="555961D8" w14:textId="77777777" w:rsidR="00271CD0" w:rsidRPr="00295B2C" w:rsidRDefault="00271CD0" w:rsidP="00A01DCA">
            <w:pPr>
              <w:jc w:val="left"/>
              <w:rPr>
                <w:lang w:val="en-GB"/>
              </w:rPr>
            </w:pPr>
          </w:p>
        </w:tc>
        <w:tc>
          <w:tcPr>
            <w:tcW w:w="5670" w:type="dxa"/>
            <w:gridSpan w:val="2"/>
          </w:tcPr>
          <w:p w14:paraId="610B83B1" w14:textId="77777777" w:rsidR="00271CD0" w:rsidRPr="00295B2C" w:rsidRDefault="00271CD0" w:rsidP="00F80350">
            <w:pPr>
              <w:spacing w:before="0" w:after="0"/>
              <w:jc w:val="left"/>
              <w:rPr>
                <w:lang w:val="en-GB"/>
              </w:rPr>
            </w:pPr>
          </w:p>
        </w:tc>
        <w:tc>
          <w:tcPr>
            <w:tcW w:w="1559" w:type="dxa"/>
          </w:tcPr>
          <w:p w14:paraId="11C8108B" w14:textId="77777777" w:rsidR="00271CD0" w:rsidRPr="00295B2C" w:rsidRDefault="00271CD0" w:rsidP="00A01DCA">
            <w:pPr>
              <w:jc w:val="left"/>
              <w:rPr>
                <w:lang w:val="en-GB"/>
              </w:rPr>
            </w:pPr>
          </w:p>
        </w:tc>
      </w:tr>
      <w:tr w:rsidR="00A727D4" w:rsidRPr="00295B2C" w14:paraId="354C3D77" w14:textId="77777777" w:rsidTr="00A727D4">
        <w:tc>
          <w:tcPr>
            <w:tcW w:w="5022" w:type="dxa"/>
          </w:tcPr>
          <w:p w14:paraId="31179F06" w14:textId="77777777" w:rsidR="00A727D4" w:rsidRPr="00295B2C" w:rsidRDefault="00A727D4" w:rsidP="00474A1E">
            <w:pPr>
              <w:jc w:val="left"/>
              <w:rPr>
                <w:lang w:val="en-GB"/>
              </w:rPr>
            </w:pPr>
            <w:proofErr w:type="spellStart"/>
            <w:r w:rsidRPr="00295B2C">
              <w:rPr>
                <w:lang w:val="en-GB"/>
              </w:rPr>
              <w:lastRenderedPageBreak/>
              <w:t>CorporateActionGeneralInformation</w:t>
            </w:r>
            <w:proofErr w:type="spellEnd"/>
            <w:r w:rsidRPr="00295B2C">
              <w:rPr>
                <w:lang w:val="en-GB"/>
              </w:rPr>
              <w:t xml:space="preserve"> – </w:t>
            </w:r>
            <w:proofErr w:type="spellStart"/>
            <w:r w:rsidRPr="00295B2C">
              <w:rPr>
                <w:lang w:val="en-GB"/>
              </w:rPr>
              <w:t>OfficialCorporateActionEventIdentification</w:t>
            </w:r>
            <w:proofErr w:type="spellEnd"/>
            <w:r w:rsidRPr="00295B2C">
              <w:rPr>
                <w:lang w:val="en-GB"/>
              </w:rPr>
              <w:t xml:space="preserve"> &lt;</w:t>
            </w:r>
            <w:proofErr w:type="spellStart"/>
            <w:r w:rsidRPr="00295B2C">
              <w:rPr>
                <w:lang w:val="en-GB"/>
              </w:rPr>
              <w:t>OffclCorpActnEvtId</w:t>
            </w:r>
            <w:proofErr w:type="spellEnd"/>
            <w:r w:rsidRPr="00295B2C">
              <w:rPr>
                <w:lang w:val="en-GB"/>
              </w:rPr>
              <w:t xml:space="preserve"> &gt;</w:t>
            </w:r>
          </w:p>
        </w:tc>
        <w:tc>
          <w:tcPr>
            <w:tcW w:w="1276" w:type="dxa"/>
          </w:tcPr>
          <w:p w14:paraId="723C754E" w14:textId="77777777" w:rsidR="00A727D4" w:rsidRPr="00295B2C" w:rsidRDefault="00A727D4" w:rsidP="00474A1E">
            <w:pPr>
              <w:jc w:val="left"/>
              <w:rPr>
                <w:lang w:val="en-GB"/>
              </w:rPr>
            </w:pPr>
            <w:r w:rsidRPr="00295B2C">
              <w:rPr>
                <w:lang w:val="en-GB"/>
              </w:rPr>
              <w:t>Document</w:t>
            </w:r>
          </w:p>
        </w:tc>
        <w:tc>
          <w:tcPr>
            <w:tcW w:w="5670" w:type="dxa"/>
            <w:gridSpan w:val="2"/>
          </w:tcPr>
          <w:p w14:paraId="146D2028" w14:textId="0B7B414F" w:rsidR="00A727D4" w:rsidRPr="00295B2C" w:rsidRDefault="00951471" w:rsidP="00474A1E">
            <w:pPr>
              <w:spacing w:before="0" w:after="0"/>
              <w:jc w:val="left"/>
              <w:rPr>
                <w:lang w:val="en-GB"/>
              </w:rPr>
            </w:pPr>
            <w:r>
              <w:rPr>
                <w:lang w:val="en-GB"/>
              </w:rPr>
              <w:t>Recommended to be included if a COAF</w:t>
            </w:r>
            <w:r w:rsidR="00A727D4" w:rsidRPr="00295B2C">
              <w:rPr>
                <w:lang w:val="en-GB"/>
              </w:rPr>
              <w:t xml:space="preserve"> has been issued for the event</w:t>
            </w:r>
            <w:r>
              <w:rPr>
                <w:lang w:val="en-GB"/>
              </w:rPr>
              <w:t>.</w:t>
            </w:r>
          </w:p>
        </w:tc>
        <w:tc>
          <w:tcPr>
            <w:tcW w:w="1559" w:type="dxa"/>
          </w:tcPr>
          <w:p w14:paraId="39776AE2" w14:textId="77777777" w:rsidR="00A727D4" w:rsidRPr="00295B2C" w:rsidRDefault="00A727D4" w:rsidP="00474A1E">
            <w:pPr>
              <w:jc w:val="left"/>
              <w:rPr>
                <w:lang w:val="en-GB"/>
              </w:rPr>
            </w:pPr>
            <w:r w:rsidRPr="00295B2C">
              <w:rPr>
                <w:lang w:val="en-GB"/>
              </w:rPr>
              <w:t>O</w:t>
            </w:r>
          </w:p>
        </w:tc>
      </w:tr>
      <w:tr w:rsidR="00FE3321" w:rsidRPr="00295B2C" w14:paraId="0D292946" w14:textId="77777777" w:rsidTr="00A727D4">
        <w:tc>
          <w:tcPr>
            <w:tcW w:w="5022" w:type="dxa"/>
          </w:tcPr>
          <w:p w14:paraId="64F0EF55" w14:textId="77777777" w:rsidR="00FE3321" w:rsidRPr="00295B2C" w:rsidRDefault="00FE3321" w:rsidP="00CF284C">
            <w:pPr>
              <w:jc w:val="left"/>
              <w:rPr>
                <w:lang w:val="en-GB"/>
              </w:rPr>
            </w:pPr>
            <w:proofErr w:type="spellStart"/>
            <w:r w:rsidRPr="00295B2C">
              <w:rPr>
                <w:lang w:val="en-GB"/>
              </w:rPr>
              <w:t>CorporateActionGeneralInformation</w:t>
            </w:r>
            <w:proofErr w:type="spellEnd"/>
            <w:r w:rsidRPr="00295B2C">
              <w:rPr>
                <w:lang w:val="en-GB"/>
              </w:rPr>
              <w:t xml:space="preserve"> – </w:t>
            </w:r>
            <w:proofErr w:type="spellStart"/>
            <w:r w:rsidRPr="00295B2C">
              <w:rPr>
                <w:lang w:val="en-GB"/>
              </w:rPr>
              <w:t>EventType</w:t>
            </w:r>
            <w:proofErr w:type="spellEnd"/>
            <w:r w:rsidRPr="00295B2C">
              <w:rPr>
                <w:lang w:val="en-GB"/>
              </w:rPr>
              <w:t xml:space="preserve"> &lt;</w:t>
            </w:r>
            <w:proofErr w:type="spellStart"/>
            <w:r w:rsidRPr="00295B2C">
              <w:rPr>
                <w:lang w:val="en-GB"/>
              </w:rPr>
              <w:t>EvtTp</w:t>
            </w:r>
            <w:proofErr w:type="spellEnd"/>
            <w:r w:rsidRPr="00295B2C">
              <w:rPr>
                <w:lang w:val="en-GB"/>
              </w:rPr>
              <w:t>&gt;</w:t>
            </w:r>
          </w:p>
        </w:tc>
        <w:tc>
          <w:tcPr>
            <w:tcW w:w="1276" w:type="dxa"/>
          </w:tcPr>
          <w:p w14:paraId="0A1A82F9" w14:textId="77777777" w:rsidR="00FE3321" w:rsidRPr="00295B2C" w:rsidRDefault="00FE3321" w:rsidP="00CF284C">
            <w:pPr>
              <w:jc w:val="left"/>
              <w:rPr>
                <w:lang w:val="en-GB"/>
              </w:rPr>
            </w:pPr>
            <w:r w:rsidRPr="00295B2C">
              <w:rPr>
                <w:lang w:val="en-GB"/>
              </w:rPr>
              <w:t>Document</w:t>
            </w:r>
          </w:p>
        </w:tc>
        <w:tc>
          <w:tcPr>
            <w:tcW w:w="5670" w:type="dxa"/>
            <w:gridSpan w:val="2"/>
          </w:tcPr>
          <w:p w14:paraId="6797CB7E" w14:textId="5C6F0E1A" w:rsidR="00FE3321" w:rsidRPr="00295B2C" w:rsidRDefault="00A727D4" w:rsidP="00CF284C">
            <w:pPr>
              <w:spacing w:before="0" w:after="0"/>
              <w:jc w:val="left"/>
              <w:rPr>
                <w:lang w:val="en-GB"/>
              </w:rPr>
            </w:pPr>
            <w:r>
              <w:rPr>
                <w:lang w:val="en-GB"/>
              </w:rPr>
              <w:t xml:space="preserve">Code is the </w:t>
            </w:r>
            <w:r w:rsidR="00951471">
              <w:rPr>
                <w:lang w:val="en-GB"/>
              </w:rPr>
              <w:t>recommended format.</w:t>
            </w:r>
          </w:p>
        </w:tc>
        <w:tc>
          <w:tcPr>
            <w:tcW w:w="1559" w:type="dxa"/>
          </w:tcPr>
          <w:p w14:paraId="4566A087" w14:textId="77777777" w:rsidR="00FE3321" w:rsidRPr="00295B2C" w:rsidRDefault="00FE3321" w:rsidP="00CF284C">
            <w:pPr>
              <w:jc w:val="left"/>
              <w:rPr>
                <w:lang w:val="en-GB"/>
              </w:rPr>
            </w:pPr>
            <w:r w:rsidRPr="00295B2C">
              <w:rPr>
                <w:lang w:val="en-GB"/>
              </w:rPr>
              <w:t>M</w:t>
            </w:r>
          </w:p>
        </w:tc>
      </w:tr>
      <w:tr w:rsidR="00FE3321" w:rsidRPr="00295B2C" w14:paraId="0248DA87" w14:textId="77777777" w:rsidTr="00A727D4">
        <w:tc>
          <w:tcPr>
            <w:tcW w:w="5022" w:type="dxa"/>
          </w:tcPr>
          <w:p w14:paraId="7F2107D1" w14:textId="77777777" w:rsidR="00FE3321" w:rsidRPr="00295B2C" w:rsidRDefault="00FE3321" w:rsidP="00CF284C">
            <w:pPr>
              <w:jc w:val="left"/>
              <w:rPr>
                <w:lang w:val="en-GB"/>
              </w:rPr>
            </w:pPr>
            <w:proofErr w:type="spellStart"/>
            <w:r w:rsidRPr="00295B2C">
              <w:rPr>
                <w:lang w:val="en-GB"/>
              </w:rPr>
              <w:t>FinancialInstrumentIdentification</w:t>
            </w:r>
            <w:proofErr w:type="spellEnd"/>
          </w:p>
          <w:p w14:paraId="3135CF45" w14:textId="77777777" w:rsidR="00FE3321" w:rsidRPr="00295B2C" w:rsidRDefault="00FE3321" w:rsidP="00CF284C">
            <w:pPr>
              <w:jc w:val="left"/>
              <w:rPr>
                <w:lang w:val="en-GB"/>
              </w:rPr>
            </w:pPr>
            <w:r w:rsidRPr="00295B2C">
              <w:rPr>
                <w:lang w:val="en-GB"/>
              </w:rPr>
              <w:t>&lt;</w:t>
            </w:r>
            <w:proofErr w:type="spellStart"/>
            <w:r w:rsidRPr="00295B2C">
              <w:rPr>
                <w:lang w:val="en-GB"/>
              </w:rPr>
              <w:t>FinInstrmId</w:t>
            </w:r>
            <w:proofErr w:type="spellEnd"/>
            <w:r w:rsidRPr="00295B2C">
              <w:rPr>
                <w:lang w:val="en-GB"/>
              </w:rPr>
              <w:t>&gt;</w:t>
            </w:r>
          </w:p>
        </w:tc>
        <w:tc>
          <w:tcPr>
            <w:tcW w:w="1276" w:type="dxa"/>
          </w:tcPr>
          <w:p w14:paraId="785D44BB" w14:textId="77777777" w:rsidR="00FE3321" w:rsidRPr="00295B2C" w:rsidRDefault="00FE3321" w:rsidP="00CF284C">
            <w:pPr>
              <w:jc w:val="left"/>
              <w:rPr>
                <w:lang w:val="en-GB"/>
              </w:rPr>
            </w:pPr>
            <w:r w:rsidRPr="00295B2C">
              <w:rPr>
                <w:lang w:val="en-GB"/>
              </w:rPr>
              <w:t>Document</w:t>
            </w:r>
          </w:p>
        </w:tc>
        <w:tc>
          <w:tcPr>
            <w:tcW w:w="5670" w:type="dxa"/>
            <w:gridSpan w:val="2"/>
          </w:tcPr>
          <w:p w14:paraId="2D22C2C1" w14:textId="128533C4" w:rsidR="00FE3321" w:rsidRPr="00295B2C" w:rsidRDefault="00FE3321" w:rsidP="00CF284C">
            <w:pPr>
              <w:spacing w:before="0" w:after="0"/>
              <w:jc w:val="left"/>
              <w:rPr>
                <w:lang w:val="en-GB"/>
              </w:rPr>
            </w:pPr>
            <w:r w:rsidRPr="00295B2C">
              <w:rPr>
                <w:lang w:val="en-GB"/>
              </w:rPr>
              <w:t xml:space="preserve">ISIN is the </w:t>
            </w:r>
            <w:r w:rsidR="00951471">
              <w:rPr>
                <w:lang w:val="en-GB"/>
              </w:rPr>
              <w:t>recommended format.</w:t>
            </w:r>
          </w:p>
        </w:tc>
        <w:tc>
          <w:tcPr>
            <w:tcW w:w="1559" w:type="dxa"/>
          </w:tcPr>
          <w:p w14:paraId="299633AA" w14:textId="77777777" w:rsidR="00FE3321" w:rsidRPr="00295B2C" w:rsidRDefault="00FE3321" w:rsidP="00CF284C">
            <w:pPr>
              <w:jc w:val="left"/>
              <w:rPr>
                <w:lang w:val="en-GB"/>
              </w:rPr>
            </w:pPr>
            <w:r w:rsidRPr="00295B2C">
              <w:rPr>
                <w:lang w:val="en-GB"/>
              </w:rPr>
              <w:t>O</w:t>
            </w:r>
          </w:p>
        </w:tc>
      </w:tr>
      <w:tr w:rsidR="00FE3321" w:rsidRPr="00295B2C" w14:paraId="5CFDBD1A" w14:textId="77777777" w:rsidTr="00A727D4">
        <w:tc>
          <w:tcPr>
            <w:tcW w:w="135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2C27BF" w14:textId="10D37ADC" w:rsidR="00FE3321" w:rsidRPr="00295B2C" w:rsidRDefault="00FE3321" w:rsidP="00CF284C">
            <w:pPr>
              <w:jc w:val="left"/>
              <w:rPr>
                <w:lang w:val="en-GB"/>
              </w:rPr>
            </w:pPr>
            <w:commentRangeStart w:id="40"/>
            <w:r w:rsidRPr="00295B2C">
              <w:rPr>
                <w:lang w:val="en-GB"/>
              </w:rPr>
              <w:t>Market Claim Cancellat</w:t>
            </w:r>
            <w:r w:rsidR="00A727D4">
              <w:rPr>
                <w:lang w:val="en-GB"/>
              </w:rPr>
              <w:t>i</w:t>
            </w:r>
            <w:r w:rsidRPr="00295B2C">
              <w:rPr>
                <w:lang w:val="en-GB"/>
              </w:rPr>
              <w:t>on Request Status</w:t>
            </w:r>
            <w:commentRangeEnd w:id="40"/>
            <w:r w:rsidR="00A727D4">
              <w:rPr>
                <w:rStyle w:val="CommentReference"/>
              </w:rPr>
              <w:commentReference w:id="40"/>
            </w:r>
          </w:p>
        </w:tc>
      </w:tr>
      <w:tr w:rsidR="00271CD0" w:rsidRPr="00295B2C" w14:paraId="7355DF1F" w14:textId="77777777" w:rsidTr="00A727D4">
        <w:tc>
          <w:tcPr>
            <w:tcW w:w="5022" w:type="dxa"/>
          </w:tcPr>
          <w:p w14:paraId="064645D4" w14:textId="4F1414E5" w:rsidR="00FE3321" w:rsidRPr="00295B2C" w:rsidRDefault="00FE3321" w:rsidP="00A01DCA">
            <w:pPr>
              <w:jc w:val="left"/>
              <w:rPr>
                <w:lang w:val="en-GB"/>
              </w:rPr>
            </w:pPr>
            <w:r w:rsidRPr="00295B2C">
              <w:rPr>
                <w:lang w:val="en-GB"/>
              </w:rPr>
              <w:t>OPTION 1</w:t>
            </w:r>
          </w:p>
          <w:p w14:paraId="0C656514" w14:textId="118A6B62" w:rsidR="00271CD0" w:rsidRPr="00295B2C" w:rsidRDefault="00FE3321" w:rsidP="00A01DCA">
            <w:pPr>
              <w:jc w:val="left"/>
              <w:rPr>
                <w:lang w:val="en-GB"/>
              </w:rPr>
            </w:pPr>
            <w:proofErr w:type="spellStart"/>
            <w:r w:rsidRPr="00295B2C">
              <w:rPr>
                <w:lang w:val="en-GB"/>
              </w:rPr>
              <w:t>MarketClaimCancellationRequestStatus</w:t>
            </w:r>
            <w:proofErr w:type="spellEnd"/>
            <w:r w:rsidRPr="00295B2C">
              <w:rPr>
                <w:lang w:val="en-GB"/>
              </w:rPr>
              <w:t xml:space="preserve"> - </w:t>
            </w:r>
            <w:proofErr w:type="spellStart"/>
            <w:r w:rsidRPr="00295B2C">
              <w:rPr>
                <w:lang w:val="en-GB"/>
              </w:rPr>
              <w:t>CancellationCompleted</w:t>
            </w:r>
            <w:proofErr w:type="spellEnd"/>
            <w:r w:rsidRPr="00295B2C">
              <w:rPr>
                <w:lang w:val="en-GB"/>
              </w:rPr>
              <w:t xml:space="preserve"> &lt;</w:t>
            </w:r>
            <w:proofErr w:type="spellStart"/>
            <w:r w:rsidRPr="00295B2C">
              <w:rPr>
                <w:lang w:val="en-GB"/>
              </w:rPr>
              <w:t>CxlCmpltd</w:t>
            </w:r>
            <w:proofErr w:type="spellEnd"/>
            <w:r w:rsidRPr="00295B2C">
              <w:rPr>
                <w:lang w:val="en-GB"/>
              </w:rPr>
              <w:t>&gt;</w:t>
            </w:r>
          </w:p>
        </w:tc>
        <w:tc>
          <w:tcPr>
            <w:tcW w:w="1276" w:type="dxa"/>
          </w:tcPr>
          <w:p w14:paraId="28E3640B" w14:textId="77777777" w:rsidR="00271CD0" w:rsidRPr="00295B2C" w:rsidRDefault="00271CD0" w:rsidP="00A01DCA">
            <w:pPr>
              <w:jc w:val="left"/>
              <w:rPr>
                <w:lang w:val="en-GB"/>
              </w:rPr>
            </w:pPr>
          </w:p>
        </w:tc>
        <w:tc>
          <w:tcPr>
            <w:tcW w:w="5670" w:type="dxa"/>
            <w:gridSpan w:val="2"/>
          </w:tcPr>
          <w:p w14:paraId="3681C12E" w14:textId="77777777" w:rsidR="00271CD0" w:rsidRPr="00295B2C" w:rsidRDefault="00271CD0" w:rsidP="00F80350">
            <w:pPr>
              <w:spacing w:before="0" w:after="0"/>
              <w:jc w:val="left"/>
              <w:rPr>
                <w:lang w:val="en-GB"/>
              </w:rPr>
            </w:pPr>
          </w:p>
        </w:tc>
        <w:tc>
          <w:tcPr>
            <w:tcW w:w="1559" w:type="dxa"/>
          </w:tcPr>
          <w:p w14:paraId="2ADCCA9E" w14:textId="77777777" w:rsidR="00271CD0" w:rsidRPr="00295B2C" w:rsidRDefault="00271CD0" w:rsidP="00A01DCA">
            <w:pPr>
              <w:jc w:val="left"/>
              <w:rPr>
                <w:lang w:val="en-GB"/>
              </w:rPr>
            </w:pPr>
          </w:p>
        </w:tc>
      </w:tr>
      <w:tr w:rsidR="00FE3321" w:rsidRPr="00295B2C" w14:paraId="1502B650" w14:textId="77777777" w:rsidTr="00A727D4">
        <w:tc>
          <w:tcPr>
            <w:tcW w:w="5022" w:type="dxa"/>
          </w:tcPr>
          <w:p w14:paraId="506D03BC" w14:textId="207423CB" w:rsidR="00FE3321" w:rsidRPr="00295B2C" w:rsidRDefault="00FE3321" w:rsidP="00FE3321">
            <w:pPr>
              <w:jc w:val="left"/>
              <w:rPr>
                <w:lang w:val="en-GB"/>
              </w:rPr>
            </w:pPr>
            <w:r w:rsidRPr="00295B2C">
              <w:rPr>
                <w:lang w:val="en-GB"/>
              </w:rPr>
              <w:t>OPTION 2</w:t>
            </w:r>
          </w:p>
          <w:p w14:paraId="405D8C4B" w14:textId="4C2F5F6F" w:rsidR="00FE3321" w:rsidRPr="00295B2C" w:rsidRDefault="00FE3321" w:rsidP="00FE3321">
            <w:pPr>
              <w:jc w:val="left"/>
              <w:rPr>
                <w:lang w:val="en-GB"/>
              </w:rPr>
            </w:pPr>
            <w:proofErr w:type="spellStart"/>
            <w:r w:rsidRPr="00295B2C">
              <w:rPr>
                <w:lang w:val="en-GB"/>
              </w:rPr>
              <w:t>MarketClaimCancellationRequestStatus</w:t>
            </w:r>
            <w:proofErr w:type="spellEnd"/>
            <w:r w:rsidRPr="00295B2C">
              <w:rPr>
                <w:lang w:val="en-GB"/>
              </w:rPr>
              <w:t xml:space="preserve"> - Rejected &lt;</w:t>
            </w:r>
            <w:proofErr w:type="spellStart"/>
            <w:r w:rsidRPr="00295B2C">
              <w:rPr>
                <w:lang w:val="en-GB"/>
              </w:rPr>
              <w:t>Rjctd</w:t>
            </w:r>
            <w:proofErr w:type="spellEnd"/>
            <w:r w:rsidRPr="00295B2C">
              <w:rPr>
                <w:lang w:val="en-GB"/>
              </w:rPr>
              <w:t>&gt;</w:t>
            </w:r>
          </w:p>
        </w:tc>
        <w:tc>
          <w:tcPr>
            <w:tcW w:w="1276" w:type="dxa"/>
          </w:tcPr>
          <w:p w14:paraId="5FDBDF9A" w14:textId="77777777" w:rsidR="00FE3321" w:rsidRPr="00295B2C" w:rsidRDefault="00FE3321" w:rsidP="00FE3321">
            <w:pPr>
              <w:jc w:val="left"/>
              <w:rPr>
                <w:lang w:val="en-GB"/>
              </w:rPr>
            </w:pPr>
          </w:p>
        </w:tc>
        <w:tc>
          <w:tcPr>
            <w:tcW w:w="5670" w:type="dxa"/>
            <w:gridSpan w:val="2"/>
          </w:tcPr>
          <w:p w14:paraId="111E064B" w14:textId="22E2A079" w:rsidR="00FE3321" w:rsidRPr="00295B2C" w:rsidRDefault="00FE3321" w:rsidP="00FE3321">
            <w:pPr>
              <w:spacing w:before="0" w:after="0"/>
              <w:jc w:val="left"/>
              <w:rPr>
                <w:lang w:val="en-GB"/>
              </w:rPr>
            </w:pPr>
            <w:r w:rsidRPr="00295B2C">
              <w:rPr>
                <w:lang w:val="en-GB"/>
              </w:rPr>
              <w:t xml:space="preserve">To be sent to inform of rejection of the market claim cancellation request. It is recommended to include </w:t>
            </w:r>
            <w:proofErr w:type="spellStart"/>
            <w:r w:rsidRPr="00295B2C">
              <w:rPr>
                <w:lang w:val="en-GB"/>
              </w:rPr>
              <w:t>ReasonCode</w:t>
            </w:r>
            <w:proofErr w:type="spellEnd"/>
            <w:r w:rsidRPr="00295B2C">
              <w:rPr>
                <w:lang w:val="en-GB"/>
              </w:rPr>
              <w:t xml:space="preserve"> &lt;</w:t>
            </w:r>
            <w:proofErr w:type="spellStart"/>
            <w:r w:rsidRPr="00295B2C">
              <w:rPr>
                <w:lang w:val="en-GB"/>
              </w:rPr>
              <w:t>RsnCd</w:t>
            </w:r>
            <w:proofErr w:type="spellEnd"/>
            <w:r w:rsidRPr="00295B2C">
              <w:rPr>
                <w:lang w:val="en-GB"/>
              </w:rPr>
              <w:t>&gt;, where only Code is recommended.</w:t>
            </w:r>
          </w:p>
        </w:tc>
        <w:tc>
          <w:tcPr>
            <w:tcW w:w="1559" w:type="dxa"/>
          </w:tcPr>
          <w:p w14:paraId="47E41B93" w14:textId="77777777" w:rsidR="00FE3321" w:rsidRPr="00295B2C" w:rsidRDefault="00FE3321" w:rsidP="00FE3321">
            <w:pPr>
              <w:jc w:val="left"/>
              <w:rPr>
                <w:lang w:val="en-GB"/>
              </w:rPr>
            </w:pPr>
          </w:p>
        </w:tc>
      </w:tr>
      <w:tr w:rsidR="00FE3321" w:rsidRPr="00295B2C" w14:paraId="3AC5D1D3" w14:textId="77777777" w:rsidTr="00A727D4">
        <w:tc>
          <w:tcPr>
            <w:tcW w:w="5022" w:type="dxa"/>
          </w:tcPr>
          <w:p w14:paraId="6C722847" w14:textId="77777777" w:rsidR="00FE3321" w:rsidRPr="00295B2C" w:rsidRDefault="00FE3321" w:rsidP="00FE3321">
            <w:pPr>
              <w:jc w:val="left"/>
              <w:rPr>
                <w:lang w:val="en-GB"/>
              </w:rPr>
            </w:pPr>
            <w:r w:rsidRPr="00295B2C">
              <w:rPr>
                <w:lang w:val="en-GB"/>
              </w:rPr>
              <w:t>OPTION 3</w:t>
            </w:r>
          </w:p>
          <w:p w14:paraId="2418E1B9" w14:textId="501966CE" w:rsidR="00FE3321" w:rsidRPr="00295B2C" w:rsidRDefault="00FE3321" w:rsidP="00FE3321">
            <w:pPr>
              <w:jc w:val="left"/>
              <w:rPr>
                <w:lang w:val="en-GB"/>
              </w:rPr>
            </w:pPr>
            <w:proofErr w:type="spellStart"/>
            <w:r w:rsidRPr="00295B2C">
              <w:rPr>
                <w:lang w:val="en-GB"/>
              </w:rPr>
              <w:t>MarketClaimCancellationRequestStatus</w:t>
            </w:r>
            <w:proofErr w:type="spellEnd"/>
            <w:r w:rsidRPr="00295B2C">
              <w:rPr>
                <w:lang w:val="en-GB"/>
              </w:rPr>
              <w:t xml:space="preserve"> - </w:t>
            </w:r>
            <w:proofErr w:type="spellStart"/>
            <w:r w:rsidRPr="00295B2C">
              <w:rPr>
                <w:lang w:val="en-GB"/>
              </w:rPr>
              <w:t>PendingCancellation</w:t>
            </w:r>
            <w:proofErr w:type="spellEnd"/>
            <w:r w:rsidRPr="00295B2C">
              <w:rPr>
                <w:lang w:val="en-GB"/>
              </w:rPr>
              <w:t xml:space="preserve"> &lt;</w:t>
            </w:r>
            <w:proofErr w:type="spellStart"/>
            <w:r w:rsidRPr="00295B2C">
              <w:rPr>
                <w:lang w:val="en-GB"/>
              </w:rPr>
              <w:t>PdgCxl</w:t>
            </w:r>
            <w:proofErr w:type="spellEnd"/>
            <w:r w:rsidRPr="00295B2C">
              <w:rPr>
                <w:lang w:val="en-GB"/>
              </w:rPr>
              <w:t>&gt;</w:t>
            </w:r>
          </w:p>
        </w:tc>
        <w:tc>
          <w:tcPr>
            <w:tcW w:w="1276" w:type="dxa"/>
          </w:tcPr>
          <w:p w14:paraId="699834B2" w14:textId="77777777" w:rsidR="00FE3321" w:rsidRPr="00295B2C" w:rsidRDefault="00FE3321" w:rsidP="00FE3321">
            <w:pPr>
              <w:jc w:val="left"/>
              <w:rPr>
                <w:lang w:val="en-GB"/>
              </w:rPr>
            </w:pPr>
          </w:p>
        </w:tc>
        <w:tc>
          <w:tcPr>
            <w:tcW w:w="5670" w:type="dxa"/>
            <w:gridSpan w:val="2"/>
          </w:tcPr>
          <w:p w14:paraId="0F2A7D3D" w14:textId="29B978F3" w:rsidR="00FE3321" w:rsidRPr="00295B2C" w:rsidRDefault="00FE3321" w:rsidP="00FE3321">
            <w:pPr>
              <w:spacing w:before="0" w:after="0"/>
              <w:jc w:val="left"/>
              <w:rPr>
                <w:lang w:val="en-GB"/>
              </w:rPr>
            </w:pPr>
            <w:r w:rsidRPr="00295B2C">
              <w:rPr>
                <w:lang w:val="en-GB"/>
              </w:rPr>
              <w:t xml:space="preserve">To be sent to inform of pending status of the market claim cancellation request. It is recommended to include </w:t>
            </w:r>
            <w:proofErr w:type="spellStart"/>
            <w:r w:rsidRPr="00295B2C">
              <w:rPr>
                <w:lang w:val="en-GB"/>
              </w:rPr>
              <w:t>ReasonCode</w:t>
            </w:r>
            <w:proofErr w:type="spellEnd"/>
            <w:r w:rsidRPr="00295B2C">
              <w:rPr>
                <w:lang w:val="en-GB"/>
              </w:rPr>
              <w:t xml:space="preserve"> &lt;</w:t>
            </w:r>
            <w:proofErr w:type="spellStart"/>
            <w:r w:rsidRPr="00295B2C">
              <w:rPr>
                <w:lang w:val="en-GB"/>
              </w:rPr>
              <w:t>RsnCd</w:t>
            </w:r>
            <w:proofErr w:type="spellEnd"/>
            <w:r w:rsidRPr="00295B2C">
              <w:rPr>
                <w:lang w:val="en-GB"/>
              </w:rPr>
              <w:t>&gt;, where only Code is recommended.</w:t>
            </w:r>
          </w:p>
        </w:tc>
        <w:tc>
          <w:tcPr>
            <w:tcW w:w="1559" w:type="dxa"/>
          </w:tcPr>
          <w:p w14:paraId="6C134834" w14:textId="77777777" w:rsidR="00FE3321" w:rsidRPr="00295B2C" w:rsidRDefault="00FE3321" w:rsidP="00FE3321">
            <w:pPr>
              <w:jc w:val="left"/>
              <w:rPr>
                <w:lang w:val="en-GB"/>
              </w:rPr>
            </w:pPr>
          </w:p>
        </w:tc>
      </w:tr>
      <w:tr w:rsidR="00DC7457" w:rsidRPr="00295B2C" w14:paraId="46E4DA74" w14:textId="77777777" w:rsidTr="00A727D4">
        <w:tc>
          <w:tcPr>
            <w:tcW w:w="13527" w:type="dxa"/>
            <w:gridSpan w:val="5"/>
            <w:shd w:val="clear" w:color="auto" w:fill="D9D9D9" w:themeFill="background1" w:themeFillShade="D9"/>
          </w:tcPr>
          <w:p w14:paraId="5C5869EF" w14:textId="77777777" w:rsidR="00DC7457" w:rsidRPr="00295B2C" w:rsidRDefault="00DC7457" w:rsidP="00CF284C">
            <w:pPr>
              <w:jc w:val="left"/>
              <w:rPr>
                <w:lang w:val="en-GB"/>
              </w:rPr>
            </w:pPr>
            <w:r w:rsidRPr="00295B2C">
              <w:rPr>
                <w:lang w:val="en-GB"/>
              </w:rPr>
              <w:t>Market Claim Details</w:t>
            </w:r>
          </w:p>
        </w:tc>
      </w:tr>
      <w:tr w:rsidR="00DC7457" w:rsidRPr="00295B2C" w14:paraId="10C2AFFE" w14:textId="77777777" w:rsidTr="00A727D4">
        <w:tc>
          <w:tcPr>
            <w:tcW w:w="5022" w:type="dxa"/>
          </w:tcPr>
          <w:p w14:paraId="549D6BCE" w14:textId="77777777" w:rsidR="00DC7457" w:rsidRPr="00295B2C" w:rsidRDefault="00DC745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OptionNumber</w:t>
            </w:r>
            <w:proofErr w:type="spellEnd"/>
            <w:r w:rsidRPr="00295B2C">
              <w:rPr>
                <w:lang w:val="en-GB"/>
              </w:rPr>
              <w:t xml:space="preserve"> &lt;</w:t>
            </w:r>
            <w:proofErr w:type="spellStart"/>
            <w:r w:rsidRPr="00295B2C">
              <w:rPr>
                <w:lang w:val="en-GB"/>
              </w:rPr>
              <w:t>OptnNb</w:t>
            </w:r>
            <w:proofErr w:type="spellEnd"/>
            <w:r w:rsidRPr="00295B2C">
              <w:rPr>
                <w:lang w:val="en-GB"/>
              </w:rPr>
              <w:t>&gt;</w:t>
            </w:r>
          </w:p>
        </w:tc>
        <w:tc>
          <w:tcPr>
            <w:tcW w:w="1276" w:type="dxa"/>
          </w:tcPr>
          <w:p w14:paraId="363DAB9B" w14:textId="77777777" w:rsidR="00DC7457" w:rsidRPr="00295B2C" w:rsidRDefault="00DC7457" w:rsidP="00CF284C">
            <w:pPr>
              <w:jc w:val="left"/>
              <w:rPr>
                <w:lang w:val="en-GB"/>
              </w:rPr>
            </w:pPr>
            <w:r w:rsidRPr="00295B2C">
              <w:rPr>
                <w:lang w:val="en-GB"/>
              </w:rPr>
              <w:t>Document</w:t>
            </w:r>
          </w:p>
        </w:tc>
        <w:tc>
          <w:tcPr>
            <w:tcW w:w="5528" w:type="dxa"/>
          </w:tcPr>
          <w:p w14:paraId="76ED371E" w14:textId="77777777" w:rsidR="00DC7457" w:rsidRPr="00295B2C" w:rsidRDefault="00DC7457" w:rsidP="00CF284C">
            <w:pPr>
              <w:spacing w:before="0" w:after="0"/>
              <w:jc w:val="left"/>
              <w:rPr>
                <w:lang w:val="en-GB"/>
              </w:rPr>
            </w:pPr>
          </w:p>
        </w:tc>
        <w:tc>
          <w:tcPr>
            <w:tcW w:w="1701" w:type="dxa"/>
            <w:gridSpan w:val="2"/>
          </w:tcPr>
          <w:p w14:paraId="056863A0" w14:textId="77777777" w:rsidR="00DC7457" w:rsidRPr="00295B2C" w:rsidRDefault="00DC7457" w:rsidP="00CF284C">
            <w:pPr>
              <w:jc w:val="left"/>
              <w:rPr>
                <w:lang w:val="en-GB"/>
              </w:rPr>
            </w:pPr>
            <w:r w:rsidRPr="00295B2C">
              <w:rPr>
                <w:lang w:val="en-GB"/>
              </w:rPr>
              <w:t>M</w:t>
            </w:r>
          </w:p>
        </w:tc>
      </w:tr>
      <w:tr w:rsidR="00DC7457" w:rsidRPr="00295B2C" w14:paraId="49D3295B" w14:textId="77777777" w:rsidTr="00A727D4">
        <w:tc>
          <w:tcPr>
            <w:tcW w:w="5022" w:type="dxa"/>
          </w:tcPr>
          <w:p w14:paraId="17E665F6" w14:textId="77777777" w:rsidR="00DC7457" w:rsidRPr="00295B2C" w:rsidRDefault="00DC745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OptionType</w:t>
            </w:r>
            <w:proofErr w:type="spellEnd"/>
            <w:r w:rsidRPr="00295B2C">
              <w:rPr>
                <w:lang w:val="en-GB"/>
              </w:rPr>
              <w:t xml:space="preserve"> &lt;</w:t>
            </w:r>
            <w:proofErr w:type="spellStart"/>
            <w:r w:rsidRPr="00295B2C">
              <w:rPr>
                <w:lang w:val="en-GB"/>
              </w:rPr>
              <w:t>OptnTp</w:t>
            </w:r>
            <w:proofErr w:type="spellEnd"/>
            <w:r w:rsidRPr="00295B2C">
              <w:rPr>
                <w:lang w:val="en-GB"/>
              </w:rPr>
              <w:t>&gt;</w:t>
            </w:r>
          </w:p>
        </w:tc>
        <w:tc>
          <w:tcPr>
            <w:tcW w:w="1276" w:type="dxa"/>
          </w:tcPr>
          <w:p w14:paraId="7CE25B2A" w14:textId="77777777" w:rsidR="00DC7457" w:rsidRPr="00295B2C" w:rsidRDefault="00DC7457" w:rsidP="00CF284C">
            <w:pPr>
              <w:jc w:val="left"/>
              <w:rPr>
                <w:lang w:val="en-GB"/>
              </w:rPr>
            </w:pPr>
            <w:r w:rsidRPr="00295B2C">
              <w:rPr>
                <w:lang w:val="en-GB"/>
              </w:rPr>
              <w:t>Document</w:t>
            </w:r>
          </w:p>
        </w:tc>
        <w:tc>
          <w:tcPr>
            <w:tcW w:w="5528" w:type="dxa"/>
          </w:tcPr>
          <w:p w14:paraId="12D0616E" w14:textId="77777777" w:rsidR="00DC7457" w:rsidRPr="00295B2C" w:rsidRDefault="00DC7457" w:rsidP="00CF284C">
            <w:pPr>
              <w:spacing w:before="0" w:after="0"/>
              <w:jc w:val="left"/>
              <w:rPr>
                <w:lang w:val="en-GB"/>
              </w:rPr>
            </w:pPr>
          </w:p>
        </w:tc>
        <w:tc>
          <w:tcPr>
            <w:tcW w:w="1701" w:type="dxa"/>
            <w:gridSpan w:val="2"/>
          </w:tcPr>
          <w:p w14:paraId="5F368683" w14:textId="77777777" w:rsidR="00DC7457" w:rsidRPr="00295B2C" w:rsidRDefault="00DC7457" w:rsidP="00CF284C">
            <w:pPr>
              <w:jc w:val="left"/>
              <w:rPr>
                <w:lang w:val="en-GB"/>
              </w:rPr>
            </w:pPr>
            <w:r w:rsidRPr="00295B2C">
              <w:rPr>
                <w:lang w:val="en-GB"/>
              </w:rPr>
              <w:t>M</w:t>
            </w:r>
          </w:p>
        </w:tc>
      </w:tr>
      <w:tr w:rsidR="00DC7457" w:rsidRPr="00295B2C" w14:paraId="5301E059" w14:textId="77777777" w:rsidTr="00A727D4">
        <w:tc>
          <w:tcPr>
            <w:tcW w:w="13527" w:type="dxa"/>
            <w:gridSpan w:val="5"/>
          </w:tcPr>
          <w:p w14:paraId="44E652C3" w14:textId="1B1FA54C" w:rsidR="00DC7457" w:rsidRPr="00295B2C" w:rsidRDefault="00DC7457" w:rsidP="00CF284C">
            <w:pPr>
              <w:jc w:val="left"/>
              <w:rPr>
                <w:bCs/>
                <w:lang w:val="en-GB"/>
              </w:rPr>
            </w:pPr>
            <w:r w:rsidRPr="00295B2C">
              <w:rPr>
                <w:bCs/>
                <w:lang w:val="en-GB"/>
              </w:rPr>
              <w:t xml:space="preserve">Securities Movement </w:t>
            </w:r>
            <w:proofErr w:type="gramStart"/>
            <w:r w:rsidRPr="00295B2C">
              <w:rPr>
                <w:bCs/>
                <w:lang w:val="en-GB"/>
              </w:rPr>
              <w:t>Details, in case</w:t>
            </w:r>
            <w:proofErr w:type="gramEnd"/>
            <w:r w:rsidRPr="00295B2C">
              <w:rPr>
                <w:bCs/>
                <w:lang w:val="en-GB"/>
              </w:rPr>
              <w:t xml:space="preserve"> the claim includes a movement of securities</w:t>
            </w:r>
            <w:r w:rsidR="00951471">
              <w:rPr>
                <w:bCs/>
                <w:lang w:val="en-GB"/>
              </w:rPr>
              <w:t>.</w:t>
            </w:r>
          </w:p>
        </w:tc>
      </w:tr>
      <w:tr w:rsidR="00DC7457" w:rsidRPr="00295B2C" w14:paraId="1BFBD882" w14:textId="77777777" w:rsidTr="00A727D4">
        <w:tc>
          <w:tcPr>
            <w:tcW w:w="5022" w:type="dxa"/>
          </w:tcPr>
          <w:p w14:paraId="0A08AA8D" w14:textId="77777777" w:rsidR="00DC7457" w:rsidRPr="00295B2C" w:rsidRDefault="00DC745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&gt; -</w:t>
            </w:r>
            <w:proofErr w:type="spellStart"/>
            <w:r w:rsidRPr="00295B2C">
              <w:rPr>
                <w:lang w:val="en-GB"/>
              </w:rPr>
              <w:t>FinancialInstrumentIdentification</w:t>
            </w:r>
            <w:proofErr w:type="spellEnd"/>
            <w:r w:rsidRPr="00295B2C">
              <w:rPr>
                <w:lang w:val="en-GB"/>
              </w:rPr>
              <w:t xml:space="preserve"> &lt;</w:t>
            </w:r>
            <w:proofErr w:type="spellStart"/>
            <w:r w:rsidRPr="00295B2C">
              <w:rPr>
                <w:lang w:val="en-GB"/>
              </w:rPr>
              <w:t>FinInstrmId</w:t>
            </w:r>
            <w:proofErr w:type="spellEnd"/>
            <w:r w:rsidRPr="00295B2C">
              <w:rPr>
                <w:lang w:val="en-GB"/>
              </w:rPr>
              <w:t>&gt;</w:t>
            </w:r>
          </w:p>
        </w:tc>
        <w:tc>
          <w:tcPr>
            <w:tcW w:w="1276" w:type="dxa"/>
          </w:tcPr>
          <w:p w14:paraId="09838C23" w14:textId="77777777" w:rsidR="00DC7457" w:rsidRPr="00295B2C" w:rsidRDefault="00DC7457" w:rsidP="00CF284C">
            <w:pPr>
              <w:jc w:val="left"/>
              <w:rPr>
                <w:lang w:val="en-GB"/>
              </w:rPr>
            </w:pPr>
            <w:r w:rsidRPr="00295B2C">
              <w:rPr>
                <w:lang w:val="en-GB"/>
              </w:rPr>
              <w:t>Document</w:t>
            </w:r>
          </w:p>
        </w:tc>
        <w:tc>
          <w:tcPr>
            <w:tcW w:w="5528" w:type="dxa"/>
          </w:tcPr>
          <w:p w14:paraId="16A3D4F0" w14:textId="5CEBDD03" w:rsidR="00DC7457" w:rsidRPr="00295B2C" w:rsidRDefault="00DC7457" w:rsidP="00CF284C">
            <w:pPr>
              <w:spacing w:before="0" w:after="0"/>
              <w:jc w:val="left"/>
              <w:rPr>
                <w:lang w:val="en-GB"/>
              </w:rPr>
            </w:pPr>
            <w:r w:rsidRPr="00295B2C">
              <w:rPr>
                <w:lang w:val="en-GB"/>
              </w:rPr>
              <w:t xml:space="preserve">ISIN is the </w:t>
            </w:r>
            <w:r w:rsidR="00951471">
              <w:rPr>
                <w:lang w:val="en-GB"/>
              </w:rPr>
              <w:t>recommended format.</w:t>
            </w:r>
          </w:p>
        </w:tc>
        <w:tc>
          <w:tcPr>
            <w:tcW w:w="1701" w:type="dxa"/>
            <w:gridSpan w:val="2"/>
          </w:tcPr>
          <w:p w14:paraId="262CB3D6" w14:textId="77777777" w:rsidR="00DC7457" w:rsidRPr="00295B2C" w:rsidRDefault="00DC7457" w:rsidP="00CF284C">
            <w:pPr>
              <w:jc w:val="left"/>
              <w:rPr>
                <w:lang w:val="en-GB"/>
              </w:rPr>
            </w:pPr>
            <w:r w:rsidRPr="00295B2C">
              <w:rPr>
                <w:lang w:val="en-GB"/>
              </w:rPr>
              <w:t>C</w:t>
            </w:r>
          </w:p>
        </w:tc>
      </w:tr>
      <w:tr w:rsidR="00DC7457" w:rsidRPr="00295B2C" w14:paraId="17040182" w14:textId="77777777" w:rsidTr="00A727D4">
        <w:tc>
          <w:tcPr>
            <w:tcW w:w="5022" w:type="dxa"/>
          </w:tcPr>
          <w:p w14:paraId="27ADBCCF" w14:textId="77777777" w:rsidR="00DC7457" w:rsidRPr="00295B2C" w:rsidRDefault="00DC745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 xml:space="preserve">&gt; - </w:t>
            </w:r>
            <w:proofErr w:type="spellStart"/>
            <w:r w:rsidRPr="00295B2C">
              <w:rPr>
                <w:lang w:val="en-GB"/>
              </w:rPr>
              <w:t>CreditDebitIndicator</w:t>
            </w:r>
            <w:proofErr w:type="spellEnd"/>
            <w:r w:rsidRPr="00295B2C">
              <w:rPr>
                <w:lang w:val="en-GB"/>
              </w:rPr>
              <w:t xml:space="preserve"> &lt;</w:t>
            </w:r>
            <w:proofErr w:type="spellStart"/>
            <w:r w:rsidRPr="00295B2C">
              <w:rPr>
                <w:lang w:val="en-GB"/>
              </w:rPr>
              <w:t>CdtDbtInd</w:t>
            </w:r>
            <w:proofErr w:type="spellEnd"/>
            <w:r w:rsidRPr="00295B2C">
              <w:rPr>
                <w:lang w:val="en-GB"/>
              </w:rPr>
              <w:t>&gt;</w:t>
            </w:r>
          </w:p>
        </w:tc>
        <w:tc>
          <w:tcPr>
            <w:tcW w:w="1276" w:type="dxa"/>
          </w:tcPr>
          <w:p w14:paraId="4F3112E9" w14:textId="77777777" w:rsidR="00DC7457" w:rsidRPr="00295B2C" w:rsidRDefault="00DC7457" w:rsidP="00CF284C">
            <w:pPr>
              <w:jc w:val="left"/>
              <w:rPr>
                <w:lang w:val="en-GB"/>
              </w:rPr>
            </w:pPr>
            <w:r w:rsidRPr="00295B2C">
              <w:rPr>
                <w:lang w:val="en-GB"/>
              </w:rPr>
              <w:t>Document</w:t>
            </w:r>
          </w:p>
        </w:tc>
        <w:tc>
          <w:tcPr>
            <w:tcW w:w="5528" w:type="dxa"/>
          </w:tcPr>
          <w:p w14:paraId="28AF59F3" w14:textId="77777777" w:rsidR="00DC7457" w:rsidRPr="00295B2C" w:rsidRDefault="00DC7457" w:rsidP="00CF284C">
            <w:pPr>
              <w:spacing w:before="0" w:after="0"/>
              <w:jc w:val="left"/>
              <w:rPr>
                <w:lang w:val="en-GB"/>
              </w:rPr>
            </w:pPr>
          </w:p>
        </w:tc>
        <w:tc>
          <w:tcPr>
            <w:tcW w:w="1701" w:type="dxa"/>
            <w:gridSpan w:val="2"/>
          </w:tcPr>
          <w:p w14:paraId="6A1A88EE" w14:textId="77777777" w:rsidR="00DC7457" w:rsidRPr="00295B2C" w:rsidRDefault="00DC7457" w:rsidP="00CF284C">
            <w:pPr>
              <w:jc w:val="left"/>
              <w:rPr>
                <w:lang w:val="en-GB"/>
              </w:rPr>
            </w:pPr>
            <w:r w:rsidRPr="00295B2C">
              <w:rPr>
                <w:lang w:val="en-GB"/>
              </w:rPr>
              <w:t>C</w:t>
            </w:r>
          </w:p>
        </w:tc>
      </w:tr>
      <w:tr w:rsidR="00DC7457" w:rsidRPr="00295B2C" w14:paraId="3FE83AD0" w14:textId="77777777" w:rsidTr="00A727D4">
        <w:tc>
          <w:tcPr>
            <w:tcW w:w="5022" w:type="dxa"/>
          </w:tcPr>
          <w:p w14:paraId="0FBA930C" w14:textId="77777777" w:rsidR="00DC7457" w:rsidRPr="00295B2C" w:rsidRDefault="00DC7457" w:rsidP="00CF284C">
            <w:pPr>
              <w:jc w:val="left"/>
              <w:rPr>
                <w:lang w:val="en-GB"/>
              </w:rPr>
            </w:pPr>
            <w:proofErr w:type="spellStart"/>
            <w:r w:rsidRPr="00295B2C">
              <w:rPr>
                <w:lang w:val="en-GB"/>
              </w:rPr>
              <w:lastRenderedPageBreak/>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 xml:space="preserve">&gt; - </w:t>
            </w:r>
            <w:proofErr w:type="spellStart"/>
            <w:r w:rsidRPr="00295B2C">
              <w:rPr>
                <w:lang w:val="en-GB"/>
              </w:rPr>
              <w:t>EntitledQuantity</w:t>
            </w:r>
            <w:proofErr w:type="spellEnd"/>
            <w:r w:rsidRPr="00295B2C">
              <w:rPr>
                <w:lang w:val="en-GB"/>
              </w:rPr>
              <w:t xml:space="preserve"> &lt;</w:t>
            </w:r>
            <w:proofErr w:type="spellStart"/>
            <w:r w:rsidRPr="00295B2C">
              <w:rPr>
                <w:lang w:val="en-GB"/>
              </w:rPr>
              <w:t>EntitldQty</w:t>
            </w:r>
            <w:proofErr w:type="spellEnd"/>
            <w:r w:rsidRPr="00295B2C">
              <w:rPr>
                <w:lang w:val="en-GB"/>
              </w:rPr>
              <w:t>&gt;</w:t>
            </w:r>
          </w:p>
        </w:tc>
        <w:tc>
          <w:tcPr>
            <w:tcW w:w="1276" w:type="dxa"/>
          </w:tcPr>
          <w:p w14:paraId="03A7FD64" w14:textId="77777777" w:rsidR="00DC7457" w:rsidRPr="00295B2C" w:rsidRDefault="00DC7457" w:rsidP="00CF284C">
            <w:pPr>
              <w:jc w:val="left"/>
              <w:rPr>
                <w:lang w:val="en-GB"/>
              </w:rPr>
            </w:pPr>
            <w:r w:rsidRPr="00295B2C">
              <w:rPr>
                <w:lang w:val="en-GB"/>
              </w:rPr>
              <w:t>Document</w:t>
            </w:r>
          </w:p>
        </w:tc>
        <w:tc>
          <w:tcPr>
            <w:tcW w:w="5528" w:type="dxa"/>
          </w:tcPr>
          <w:p w14:paraId="5EB0AA7C" w14:textId="77777777" w:rsidR="00DC7457" w:rsidRPr="00295B2C" w:rsidRDefault="00DC7457" w:rsidP="00CF284C">
            <w:pPr>
              <w:spacing w:before="0" w:after="0"/>
              <w:jc w:val="left"/>
              <w:rPr>
                <w:lang w:val="en-GB"/>
              </w:rPr>
            </w:pPr>
          </w:p>
        </w:tc>
        <w:tc>
          <w:tcPr>
            <w:tcW w:w="1701" w:type="dxa"/>
            <w:gridSpan w:val="2"/>
          </w:tcPr>
          <w:p w14:paraId="3A8949FD" w14:textId="77777777" w:rsidR="00DC7457" w:rsidRPr="00295B2C" w:rsidRDefault="00DC7457" w:rsidP="00CF284C">
            <w:pPr>
              <w:jc w:val="left"/>
              <w:rPr>
                <w:lang w:val="en-GB"/>
              </w:rPr>
            </w:pPr>
            <w:r w:rsidRPr="00295B2C">
              <w:rPr>
                <w:lang w:val="en-GB"/>
              </w:rPr>
              <w:t>C</w:t>
            </w:r>
          </w:p>
        </w:tc>
      </w:tr>
      <w:tr w:rsidR="00DC7457" w:rsidRPr="00295B2C" w14:paraId="3507B228" w14:textId="77777777" w:rsidTr="00A727D4">
        <w:tc>
          <w:tcPr>
            <w:tcW w:w="5022" w:type="dxa"/>
          </w:tcPr>
          <w:p w14:paraId="4B25177A" w14:textId="77777777" w:rsidR="00DC7457" w:rsidRPr="00295B2C" w:rsidRDefault="00DC745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SecuritiesMovementDetails</w:t>
            </w:r>
            <w:proofErr w:type="spellEnd"/>
            <w:r w:rsidRPr="00295B2C">
              <w:rPr>
                <w:lang w:val="en-GB"/>
              </w:rPr>
              <w:t xml:space="preserve"> &lt;</w:t>
            </w:r>
            <w:proofErr w:type="spellStart"/>
            <w:r w:rsidRPr="00295B2C">
              <w:rPr>
                <w:lang w:val="en-GB"/>
              </w:rPr>
              <w:t>SctiesMvmntDtls</w:t>
            </w:r>
            <w:proofErr w:type="spellEnd"/>
            <w:r w:rsidRPr="00295B2C">
              <w:rPr>
                <w:lang w:val="en-GB"/>
              </w:rPr>
              <w:t xml:space="preserve">&gt; - </w:t>
            </w:r>
            <w:proofErr w:type="spellStart"/>
            <w:r w:rsidRPr="00295B2C">
              <w:rPr>
                <w:lang w:val="en-GB"/>
              </w:rPr>
              <w:t>PaymentDate</w:t>
            </w:r>
            <w:proofErr w:type="spellEnd"/>
            <w:r w:rsidRPr="00295B2C">
              <w:rPr>
                <w:lang w:val="en-GB"/>
              </w:rPr>
              <w:t xml:space="preserve"> &lt;</w:t>
            </w:r>
            <w:proofErr w:type="spellStart"/>
            <w:r w:rsidRPr="00295B2C">
              <w:rPr>
                <w:lang w:val="en-GB"/>
              </w:rPr>
              <w:t>PmtDt</w:t>
            </w:r>
            <w:proofErr w:type="spellEnd"/>
            <w:r w:rsidRPr="00295B2C">
              <w:rPr>
                <w:lang w:val="en-GB"/>
              </w:rPr>
              <w:t>&gt;</w:t>
            </w:r>
          </w:p>
        </w:tc>
        <w:tc>
          <w:tcPr>
            <w:tcW w:w="1276" w:type="dxa"/>
          </w:tcPr>
          <w:p w14:paraId="69027BF5" w14:textId="77777777" w:rsidR="00DC7457" w:rsidRPr="00295B2C" w:rsidRDefault="00DC7457" w:rsidP="00CF284C">
            <w:pPr>
              <w:jc w:val="left"/>
              <w:rPr>
                <w:lang w:val="en-GB"/>
              </w:rPr>
            </w:pPr>
            <w:r w:rsidRPr="00295B2C">
              <w:rPr>
                <w:lang w:val="en-GB"/>
              </w:rPr>
              <w:t>Document</w:t>
            </w:r>
          </w:p>
        </w:tc>
        <w:tc>
          <w:tcPr>
            <w:tcW w:w="5528" w:type="dxa"/>
          </w:tcPr>
          <w:p w14:paraId="1F5A61A3" w14:textId="77777777" w:rsidR="00DC7457" w:rsidRPr="00295B2C" w:rsidRDefault="00DC7457" w:rsidP="00CF284C">
            <w:pPr>
              <w:spacing w:before="0" w:after="0"/>
              <w:jc w:val="left"/>
              <w:rPr>
                <w:lang w:val="en-GB"/>
              </w:rPr>
            </w:pPr>
          </w:p>
        </w:tc>
        <w:tc>
          <w:tcPr>
            <w:tcW w:w="1701" w:type="dxa"/>
            <w:gridSpan w:val="2"/>
          </w:tcPr>
          <w:p w14:paraId="696078D0" w14:textId="77777777" w:rsidR="00DC7457" w:rsidRPr="00295B2C" w:rsidRDefault="00DC7457" w:rsidP="00CF284C">
            <w:pPr>
              <w:jc w:val="left"/>
              <w:rPr>
                <w:lang w:val="en-GB"/>
              </w:rPr>
            </w:pPr>
            <w:r w:rsidRPr="00295B2C">
              <w:rPr>
                <w:lang w:val="en-GB"/>
              </w:rPr>
              <w:t>C</w:t>
            </w:r>
          </w:p>
        </w:tc>
      </w:tr>
      <w:tr w:rsidR="00DC7457" w:rsidRPr="00295B2C" w14:paraId="5D0DC175" w14:textId="77777777" w:rsidTr="00A727D4">
        <w:tc>
          <w:tcPr>
            <w:tcW w:w="13527" w:type="dxa"/>
            <w:gridSpan w:val="5"/>
          </w:tcPr>
          <w:p w14:paraId="034A8645" w14:textId="281505D7" w:rsidR="00DC7457" w:rsidRPr="00295B2C" w:rsidRDefault="00DC7457" w:rsidP="00CF284C">
            <w:pPr>
              <w:jc w:val="left"/>
              <w:rPr>
                <w:b/>
                <w:lang w:val="en-GB"/>
              </w:rPr>
            </w:pPr>
            <w:r w:rsidRPr="00295B2C">
              <w:rPr>
                <w:bCs/>
                <w:lang w:val="en-GB"/>
              </w:rPr>
              <w:t xml:space="preserve">Cash Movement </w:t>
            </w:r>
            <w:proofErr w:type="gramStart"/>
            <w:r w:rsidRPr="00295B2C">
              <w:rPr>
                <w:bCs/>
                <w:lang w:val="en-GB"/>
              </w:rPr>
              <w:t>Details, in case</w:t>
            </w:r>
            <w:proofErr w:type="gramEnd"/>
            <w:r w:rsidRPr="00295B2C">
              <w:rPr>
                <w:bCs/>
                <w:lang w:val="en-GB"/>
              </w:rPr>
              <w:t xml:space="preserve"> the claim includes a movement of cash</w:t>
            </w:r>
            <w:r w:rsidR="00951471">
              <w:rPr>
                <w:bCs/>
                <w:lang w:val="en-GB"/>
              </w:rPr>
              <w:t>.</w:t>
            </w:r>
          </w:p>
        </w:tc>
      </w:tr>
      <w:tr w:rsidR="00DC7457" w:rsidRPr="00295B2C" w14:paraId="5A6393B1" w14:textId="77777777" w:rsidTr="00A727D4">
        <w:tc>
          <w:tcPr>
            <w:tcW w:w="5022" w:type="dxa"/>
          </w:tcPr>
          <w:p w14:paraId="73C38EC7" w14:textId="77777777" w:rsidR="00DC7457" w:rsidRPr="00295B2C" w:rsidRDefault="00DC745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CreditDebitIndicator</w:t>
            </w:r>
            <w:proofErr w:type="spellEnd"/>
            <w:r w:rsidRPr="00295B2C">
              <w:rPr>
                <w:lang w:val="en-GB"/>
              </w:rPr>
              <w:t xml:space="preserve"> &lt;</w:t>
            </w:r>
            <w:proofErr w:type="spellStart"/>
            <w:r w:rsidRPr="00295B2C">
              <w:rPr>
                <w:lang w:val="en-GB"/>
              </w:rPr>
              <w:t>CdtDbtInd</w:t>
            </w:r>
            <w:proofErr w:type="spellEnd"/>
            <w:r w:rsidRPr="00295B2C">
              <w:rPr>
                <w:lang w:val="en-GB"/>
              </w:rPr>
              <w:t>&gt;</w:t>
            </w:r>
          </w:p>
        </w:tc>
        <w:tc>
          <w:tcPr>
            <w:tcW w:w="1276" w:type="dxa"/>
          </w:tcPr>
          <w:p w14:paraId="30496101" w14:textId="77777777" w:rsidR="00DC7457" w:rsidRPr="00295B2C" w:rsidRDefault="00DC7457" w:rsidP="00CF284C">
            <w:pPr>
              <w:jc w:val="left"/>
              <w:rPr>
                <w:lang w:val="en-GB"/>
              </w:rPr>
            </w:pPr>
            <w:r w:rsidRPr="00295B2C">
              <w:rPr>
                <w:lang w:val="en-GB"/>
              </w:rPr>
              <w:t>Document</w:t>
            </w:r>
          </w:p>
        </w:tc>
        <w:tc>
          <w:tcPr>
            <w:tcW w:w="5528" w:type="dxa"/>
          </w:tcPr>
          <w:p w14:paraId="0A1B2ED2" w14:textId="77777777" w:rsidR="00DC7457" w:rsidRPr="00295B2C" w:rsidRDefault="00DC7457" w:rsidP="00CF284C">
            <w:pPr>
              <w:spacing w:before="0" w:after="0"/>
              <w:jc w:val="left"/>
              <w:rPr>
                <w:lang w:val="en-GB"/>
              </w:rPr>
            </w:pPr>
          </w:p>
        </w:tc>
        <w:tc>
          <w:tcPr>
            <w:tcW w:w="1701" w:type="dxa"/>
            <w:gridSpan w:val="2"/>
          </w:tcPr>
          <w:p w14:paraId="4FDFDE64" w14:textId="77777777" w:rsidR="00DC7457" w:rsidRPr="00295B2C" w:rsidRDefault="00DC7457" w:rsidP="00CF284C">
            <w:pPr>
              <w:jc w:val="left"/>
              <w:rPr>
                <w:lang w:val="en-GB"/>
              </w:rPr>
            </w:pPr>
            <w:r w:rsidRPr="00295B2C">
              <w:rPr>
                <w:lang w:val="en-GB"/>
              </w:rPr>
              <w:t>C</w:t>
            </w:r>
          </w:p>
        </w:tc>
      </w:tr>
      <w:tr w:rsidR="00DC7457" w:rsidRPr="00295B2C" w14:paraId="38534D2E" w14:textId="77777777" w:rsidTr="00A727D4">
        <w:tc>
          <w:tcPr>
            <w:tcW w:w="5022" w:type="dxa"/>
          </w:tcPr>
          <w:p w14:paraId="3925E6AF" w14:textId="77777777" w:rsidR="00DC7457" w:rsidRPr="00295B2C" w:rsidRDefault="00DC745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EntitledAmount</w:t>
            </w:r>
            <w:proofErr w:type="spellEnd"/>
            <w:r w:rsidRPr="00295B2C">
              <w:rPr>
                <w:lang w:val="en-GB"/>
              </w:rPr>
              <w:t xml:space="preserve"> &lt;</w:t>
            </w:r>
            <w:proofErr w:type="spellStart"/>
            <w:r w:rsidRPr="00295B2C">
              <w:rPr>
                <w:lang w:val="en-GB"/>
              </w:rPr>
              <w:t>EntitldAmt</w:t>
            </w:r>
            <w:proofErr w:type="spellEnd"/>
            <w:r w:rsidRPr="00295B2C">
              <w:rPr>
                <w:lang w:val="en-GB"/>
              </w:rPr>
              <w:t>&gt;</w:t>
            </w:r>
          </w:p>
        </w:tc>
        <w:tc>
          <w:tcPr>
            <w:tcW w:w="1276" w:type="dxa"/>
          </w:tcPr>
          <w:p w14:paraId="7E0FAB4D" w14:textId="77777777" w:rsidR="00DC7457" w:rsidRPr="00295B2C" w:rsidRDefault="00DC7457" w:rsidP="00CF284C">
            <w:pPr>
              <w:jc w:val="left"/>
              <w:rPr>
                <w:lang w:val="en-GB"/>
              </w:rPr>
            </w:pPr>
            <w:r w:rsidRPr="00295B2C">
              <w:rPr>
                <w:lang w:val="en-GB"/>
              </w:rPr>
              <w:t>Document</w:t>
            </w:r>
          </w:p>
        </w:tc>
        <w:tc>
          <w:tcPr>
            <w:tcW w:w="5528" w:type="dxa"/>
          </w:tcPr>
          <w:p w14:paraId="3A2BA01C" w14:textId="77777777" w:rsidR="00DC7457" w:rsidRPr="00295B2C" w:rsidRDefault="00DC7457" w:rsidP="00CF284C">
            <w:pPr>
              <w:spacing w:before="0" w:after="0"/>
              <w:jc w:val="left"/>
              <w:rPr>
                <w:lang w:val="en-GB"/>
              </w:rPr>
            </w:pPr>
          </w:p>
        </w:tc>
        <w:tc>
          <w:tcPr>
            <w:tcW w:w="1701" w:type="dxa"/>
            <w:gridSpan w:val="2"/>
          </w:tcPr>
          <w:p w14:paraId="36AA24D2" w14:textId="77777777" w:rsidR="00DC7457" w:rsidRPr="00295B2C" w:rsidRDefault="00DC7457" w:rsidP="00CF284C">
            <w:pPr>
              <w:jc w:val="left"/>
              <w:rPr>
                <w:lang w:val="en-GB"/>
              </w:rPr>
            </w:pPr>
            <w:r w:rsidRPr="00295B2C">
              <w:rPr>
                <w:lang w:val="en-GB"/>
              </w:rPr>
              <w:t>C</w:t>
            </w:r>
          </w:p>
        </w:tc>
      </w:tr>
      <w:tr w:rsidR="00DC7457" w:rsidRPr="00295B2C" w14:paraId="5FFAB5B6" w14:textId="77777777" w:rsidTr="00A727D4">
        <w:tc>
          <w:tcPr>
            <w:tcW w:w="5022" w:type="dxa"/>
          </w:tcPr>
          <w:p w14:paraId="6EC49CB9" w14:textId="77777777" w:rsidR="00DC7457" w:rsidRPr="00295B2C" w:rsidRDefault="00DC745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PaymentDate</w:t>
            </w:r>
            <w:proofErr w:type="spellEnd"/>
            <w:r w:rsidRPr="00295B2C">
              <w:rPr>
                <w:lang w:val="en-GB"/>
              </w:rPr>
              <w:t xml:space="preserve"> &lt;</w:t>
            </w:r>
            <w:proofErr w:type="spellStart"/>
            <w:r w:rsidRPr="00295B2C">
              <w:rPr>
                <w:lang w:val="en-GB"/>
              </w:rPr>
              <w:t>PmtDt</w:t>
            </w:r>
            <w:proofErr w:type="spellEnd"/>
            <w:r w:rsidRPr="00295B2C">
              <w:rPr>
                <w:lang w:val="en-GB"/>
              </w:rPr>
              <w:t>&gt;</w:t>
            </w:r>
          </w:p>
        </w:tc>
        <w:tc>
          <w:tcPr>
            <w:tcW w:w="1276" w:type="dxa"/>
          </w:tcPr>
          <w:p w14:paraId="07BD5C32" w14:textId="77777777" w:rsidR="00DC7457" w:rsidRPr="00295B2C" w:rsidRDefault="00DC7457" w:rsidP="00CF284C">
            <w:pPr>
              <w:jc w:val="left"/>
              <w:rPr>
                <w:lang w:val="en-GB"/>
              </w:rPr>
            </w:pPr>
            <w:r w:rsidRPr="00295B2C">
              <w:rPr>
                <w:lang w:val="en-GB"/>
              </w:rPr>
              <w:t>Document</w:t>
            </w:r>
          </w:p>
        </w:tc>
        <w:tc>
          <w:tcPr>
            <w:tcW w:w="5528" w:type="dxa"/>
          </w:tcPr>
          <w:p w14:paraId="0686AEBA" w14:textId="77777777" w:rsidR="00DC7457" w:rsidRPr="00295B2C" w:rsidRDefault="00DC7457" w:rsidP="00CF284C">
            <w:pPr>
              <w:spacing w:before="0" w:after="0"/>
              <w:jc w:val="left"/>
              <w:rPr>
                <w:lang w:val="en-GB"/>
              </w:rPr>
            </w:pPr>
          </w:p>
        </w:tc>
        <w:tc>
          <w:tcPr>
            <w:tcW w:w="1701" w:type="dxa"/>
            <w:gridSpan w:val="2"/>
          </w:tcPr>
          <w:p w14:paraId="77E9D0C3" w14:textId="77777777" w:rsidR="00DC7457" w:rsidRPr="00295B2C" w:rsidRDefault="00DC7457" w:rsidP="00CF284C">
            <w:pPr>
              <w:jc w:val="left"/>
              <w:rPr>
                <w:lang w:val="en-GB"/>
              </w:rPr>
            </w:pPr>
            <w:r w:rsidRPr="00295B2C">
              <w:rPr>
                <w:lang w:val="en-GB"/>
              </w:rPr>
              <w:t>C</w:t>
            </w:r>
          </w:p>
        </w:tc>
      </w:tr>
    </w:tbl>
    <w:p w14:paraId="0EABA071" w14:textId="77777777" w:rsidR="00633189" w:rsidRPr="00295B2C" w:rsidRDefault="00633189" w:rsidP="00633189">
      <w:pPr>
        <w:ind w:left="360"/>
        <w:rPr>
          <w:lang w:val="en-GB"/>
        </w:rPr>
      </w:pPr>
    </w:p>
    <w:p w14:paraId="03649A5E" w14:textId="25A29BCA" w:rsidR="00F53ED4" w:rsidRPr="00295B2C" w:rsidRDefault="00F53ED4" w:rsidP="00DC7457">
      <w:pPr>
        <w:pStyle w:val="Heading2"/>
        <w:numPr>
          <w:ilvl w:val="1"/>
          <w:numId w:val="47"/>
        </w:numPr>
        <w:rPr>
          <w:lang w:val="en-GB"/>
        </w:rPr>
      </w:pPr>
      <w:bookmarkStart w:id="41" w:name="_Toc141185284"/>
      <w:r w:rsidRPr="00295B2C">
        <w:rPr>
          <w:lang w:val="en-GB"/>
        </w:rPr>
        <w:t>Optional business data requirements.</w:t>
      </w:r>
      <w:bookmarkEnd w:id="41"/>
    </w:p>
    <w:p w14:paraId="742ACE36" w14:textId="6AF45C60" w:rsidR="00633189" w:rsidRPr="00295B2C" w:rsidRDefault="00633189" w:rsidP="00A15763">
      <w:pPr>
        <w:widowControl w:val="0"/>
        <w:autoSpaceDE w:val="0"/>
        <w:autoSpaceDN w:val="0"/>
        <w:spacing w:before="57" w:after="0"/>
        <w:ind w:left="360" w:right="242"/>
        <w:rPr>
          <w:szCs w:val="22"/>
          <w:lang w:val="en-GB" w:eastAsia="en-GB" w:bidi="en-GB"/>
        </w:rPr>
      </w:pPr>
      <w:r w:rsidRPr="00295B2C">
        <w:rPr>
          <w:szCs w:val="22"/>
          <w:lang w:val="en-GB" w:eastAsia="en-GB" w:bidi="en-GB"/>
        </w:rPr>
        <w:t xml:space="preserve">The below optional fields may be provided in a </w:t>
      </w:r>
      <w:r w:rsidR="00A15763" w:rsidRPr="00295B2C">
        <w:rPr>
          <w:lang w:val="en-GB"/>
        </w:rPr>
        <w:t xml:space="preserve">Market Claim Cancellation Request Status Advice </w:t>
      </w:r>
      <w:r w:rsidRPr="00295B2C">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2935F637" w14:textId="16F5A3F7" w:rsidR="00633189" w:rsidRPr="00295B2C" w:rsidRDefault="00633189" w:rsidP="00A15763">
      <w:pPr>
        <w:widowControl w:val="0"/>
        <w:autoSpaceDE w:val="0"/>
        <w:autoSpaceDN w:val="0"/>
        <w:spacing w:before="1" w:after="0"/>
        <w:ind w:left="360"/>
        <w:rPr>
          <w:szCs w:val="22"/>
          <w:lang w:val="en-GB" w:eastAsia="en-GB" w:bidi="en-GB"/>
        </w:rPr>
      </w:pPr>
      <w:r w:rsidRPr="00295B2C">
        <w:rPr>
          <w:szCs w:val="22"/>
          <w:lang w:val="en-GB" w:eastAsia="en-GB" w:bidi="en-GB"/>
        </w:rPr>
        <w:t xml:space="preserve">Any other fields not mentioned above or below are considered NOT needed for this specific type of message. If used, they will be </w:t>
      </w:r>
      <w:proofErr w:type="gramStart"/>
      <w:r w:rsidRPr="00295B2C">
        <w:rPr>
          <w:szCs w:val="22"/>
          <w:lang w:val="en-GB" w:eastAsia="en-GB" w:bidi="en-GB"/>
        </w:rPr>
        <w:t>market-specific</w:t>
      </w:r>
      <w:proofErr w:type="gramEnd"/>
      <w:r w:rsidRPr="00295B2C">
        <w:rPr>
          <w:szCs w:val="22"/>
          <w:lang w:val="en-GB" w:eastAsia="en-GB" w:bidi="en-GB"/>
        </w:rPr>
        <w:t>.</w:t>
      </w:r>
    </w:p>
    <w:p w14:paraId="689FFD7D" w14:textId="5CCC9E8B" w:rsidR="00DC7457" w:rsidRPr="00295B2C" w:rsidRDefault="00DC7457" w:rsidP="00A15763">
      <w:pPr>
        <w:widowControl w:val="0"/>
        <w:autoSpaceDE w:val="0"/>
        <w:autoSpaceDN w:val="0"/>
        <w:spacing w:before="1" w:after="0"/>
        <w:ind w:left="360"/>
        <w:rPr>
          <w:szCs w:val="22"/>
          <w:lang w:val="en-GB" w:eastAsia="en-GB" w:bidi="en-GB"/>
        </w:rPr>
      </w:pPr>
    </w:p>
    <w:tbl>
      <w:tblPr>
        <w:tblStyle w:val="TableGrid"/>
        <w:tblW w:w="13669" w:type="dxa"/>
        <w:tblInd w:w="360" w:type="dxa"/>
        <w:tblLayout w:type="fixed"/>
        <w:tblLook w:val="04A0" w:firstRow="1" w:lastRow="0" w:firstColumn="1" w:lastColumn="0" w:noHBand="0" w:noVBand="1"/>
      </w:tblPr>
      <w:tblGrid>
        <w:gridCol w:w="5163"/>
        <w:gridCol w:w="283"/>
        <w:gridCol w:w="992"/>
        <w:gridCol w:w="142"/>
        <w:gridCol w:w="5245"/>
        <w:gridCol w:w="283"/>
        <w:gridCol w:w="1561"/>
      </w:tblGrid>
      <w:tr w:rsidR="00DC7457" w:rsidRPr="00295B2C" w14:paraId="318EDF11" w14:textId="77777777" w:rsidTr="00CF284C">
        <w:tc>
          <w:tcPr>
            <w:tcW w:w="5446" w:type="dxa"/>
            <w:gridSpan w:val="2"/>
            <w:shd w:val="clear" w:color="auto" w:fill="000000" w:themeFill="text1"/>
          </w:tcPr>
          <w:p w14:paraId="45E53400" w14:textId="77777777" w:rsidR="00DC7457" w:rsidRPr="00295B2C" w:rsidRDefault="00DC7457" w:rsidP="00CF284C">
            <w:pPr>
              <w:jc w:val="center"/>
              <w:rPr>
                <w:color w:val="FFFFFF" w:themeColor="background1"/>
                <w:lang w:val="en-GB"/>
              </w:rPr>
            </w:pPr>
            <w:r w:rsidRPr="00295B2C">
              <w:rPr>
                <w:color w:val="FFFFFF" w:themeColor="background1"/>
                <w:lang w:val="en-GB"/>
              </w:rPr>
              <w:t>Common optional elements</w:t>
            </w:r>
          </w:p>
        </w:tc>
        <w:tc>
          <w:tcPr>
            <w:tcW w:w="1134" w:type="dxa"/>
            <w:gridSpan w:val="2"/>
            <w:shd w:val="clear" w:color="auto" w:fill="000000" w:themeFill="text1"/>
          </w:tcPr>
          <w:p w14:paraId="0508BA3F" w14:textId="77777777" w:rsidR="00DC7457" w:rsidRPr="00295B2C" w:rsidRDefault="00DC7457" w:rsidP="00CF284C">
            <w:pPr>
              <w:rPr>
                <w:color w:val="FFFFFF" w:themeColor="background1"/>
                <w:lang w:val="en-GB"/>
              </w:rPr>
            </w:pPr>
            <w:r w:rsidRPr="00295B2C">
              <w:rPr>
                <w:color w:val="FFFFFF" w:themeColor="background1"/>
                <w:lang w:val="en-GB"/>
              </w:rPr>
              <w:t>Place</w:t>
            </w:r>
          </w:p>
        </w:tc>
        <w:tc>
          <w:tcPr>
            <w:tcW w:w="5245" w:type="dxa"/>
            <w:shd w:val="clear" w:color="auto" w:fill="000000" w:themeFill="text1"/>
            <w:vAlign w:val="center"/>
          </w:tcPr>
          <w:p w14:paraId="3ADDB8FC" w14:textId="77777777" w:rsidR="00DC7457" w:rsidRPr="00295B2C" w:rsidRDefault="00DC7457" w:rsidP="00CF284C">
            <w:pPr>
              <w:spacing w:before="0" w:after="0"/>
              <w:jc w:val="center"/>
              <w:rPr>
                <w:color w:val="FFFFFF" w:themeColor="background1"/>
                <w:lang w:val="en-GB"/>
              </w:rPr>
            </w:pPr>
            <w:r w:rsidRPr="00295B2C">
              <w:rPr>
                <w:color w:val="FFFFFF" w:themeColor="background1"/>
                <w:lang w:val="en-GB"/>
              </w:rPr>
              <w:t>Detailed usage</w:t>
            </w:r>
          </w:p>
        </w:tc>
        <w:tc>
          <w:tcPr>
            <w:tcW w:w="1844" w:type="dxa"/>
            <w:gridSpan w:val="2"/>
            <w:shd w:val="clear" w:color="auto" w:fill="000000" w:themeFill="text1"/>
          </w:tcPr>
          <w:p w14:paraId="670E7AEE" w14:textId="77777777" w:rsidR="00DC7457" w:rsidRPr="00295B2C" w:rsidRDefault="00DC7457" w:rsidP="00CF284C">
            <w:pPr>
              <w:jc w:val="center"/>
              <w:rPr>
                <w:color w:val="FFFFFF" w:themeColor="background1"/>
                <w:lang w:val="en-GB"/>
              </w:rPr>
            </w:pPr>
            <w:r w:rsidRPr="00295B2C">
              <w:rPr>
                <w:color w:val="FFFFFF" w:themeColor="background1"/>
                <w:lang w:val="en-GB"/>
              </w:rPr>
              <w:t>M/C/O</w:t>
            </w:r>
          </w:p>
        </w:tc>
      </w:tr>
      <w:tr w:rsidR="00DC7457" w:rsidRPr="00295B2C" w14:paraId="7DD30D89" w14:textId="77777777" w:rsidTr="00CF284C">
        <w:tc>
          <w:tcPr>
            <w:tcW w:w="13669" w:type="dxa"/>
            <w:gridSpan w:val="7"/>
            <w:shd w:val="clear" w:color="auto" w:fill="D9D9D9" w:themeFill="background1" w:themeFillShade="D9"/>
          </w:tcPr>
          <w:p w14:paraId="51106A83" w14:textId="77777777" w:rsidR="00DC7457" w:rsidRPr="00295B2C" w:rsidRDefault="00DC7457" w:rsidP="00CF284C">
            <w:pPr>
              <w:jc w:val="left"/>
              <w:rPr>
                <w:lang w:val="en-GB"/>
              </w:rPr>
            </w:pPr>
            <w:r w:rsidRPr="00295B2C">
              <w:rPr>
                <w:lang w:val="en-GB"/>
              </w:rPr>
              <w:t>Transaction Reference</w:t>
            </w:r>
          </w:p>
        </w:tc>
      </w:tr>
      <w:tr w:rsidR="00DC7457" w:rsidRPr="00295B2C" w14:paraId="4BBFDD01" w14:textId="77777777" w:rsidTr="00CF284C">
        <w:tc>
          <w:tcPr>
            <w:tcW w:w="5163" w:type="dxa"/>
          </w:tcPr>
          <w:p w14:paraId="24BB3AD4" w14:textId="77777777" w:rsidR="00DC7457" w:rsidRPr="00295B2C" w:rsidRDefault="00DC7457" w:rsidP="00CF284C">
            <w:pPr>
              <w:jc w:val="left"/>
              <w:rPr>
                <w:lang w:val="en-GB"/>
              </w:rPr>
            </w:pPr>
            <w:commentRangeStart w:id="42"/>
            <w:proofErr w:type="spellStart"/>
            <w:r w:rsidRPr="00295B2C">
              <w:rPr>
                <w:lang w:val="en-GB"/>
              </w:rPr>
              <w:t>TransactionReference</w:t>
            </w:r>
            <w:proofErr w:type="spellEnd"/>
            <w:r w:rsidRPr="00295B2C">
              <w:rPr>
                <w:lang w:val="en-GB"/>
              </w:rPr>
              <w:t xml:space="preserve"> – </w:t>
            </w:r>
            <w:proofErr w:type="spellStart"/>
            <w:r w:rsidRPr="00295B2C">
              <w:rPr>
                <w:lang w:val="en-GB"/>
              </w:rPr>
              <w:t>MarketInfrastructureTransactionIdentification</w:t>
            </w:r>
            <w:proofErr w:type="spellEnd"/>
            <w:r w:rsidRPr="00295B2C">
              <w:rPr>
                <w:lang w:val="en-GB"/>
              </w:rPr>
              <w:t xml:space="preserve"> &lt;</w:t>
            </w:r>
            <w:proofErr w:type="spellStart"/>
            <w:r w:rsidRPr="00295B2C">
              <w:rPr>
                <w:lang w:val="en-GB"/>
              </w:rPr>
              <w:t>MktInfrstrctrTxId</w:t>
            </w:r>
            <w:proofErr w:type="spellEnd"/>
            <w:r w:rsidRPr="00295B2C">
              <w:rPr>
                <w:lang w:val="en-GB"/>
              </w:rPr>
              <w:t>&gt;</w:t>
            </w:r>
          </w:p>
        </w:tc>
        <w:tc>
          <w:tcPr>
            <w:tcW w:w="1275" w:type="dxa"/>
            <w:gridSpan w:val="2"/>
          </w:tcPr>
          <w:p w14:paraId="3DCCACCF" w14:textId="77777777" w:rsidR="00DC7457" w:rsidRPr="00295B2C" w:rsidRDefault="00DC7457" w:rsidP="00CF284C">
            <w:pPr>
              <w:jc w:val="left"/>
              <w:rPr>
                <w:lang w:val="en-GB"/>
              </w:rPr>
            </w:pPr>
            <w:r w:rsidRPr="00295B2C">
              <w:rPr>
                <w:lang w:val="en-GB"/>
              </w:rPr>
              <w:t>Document</w:t>
            </w:r>
          </w:p>
        </w:tc>
        <w:tc>
          <w:tcPr>
            <w:tcW w:w="5670" w:type="dxa"/>
            <w:gridSpan w:val="3"/>
          </w:tcPr>
          <w:p w14:paraId="700E5A36" w14:textId="498DC98B" w:rsidR="00DC7457" w:rsidRPr="00295B2C" w:rsidRDefault="00DC7457" w:rsidP="00CF284C">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T2S</w:t>
            </w:r>
            <w:r w:rsidR="00951471">
              <w:rPr>
                <w:lang w:val="en-GB"/>
              </w:rPr>
              <w:t>.</w:t>
            </w:r>
          </w:p>
        </w:tc>
        <w:tc>
          <w:tcPr>
            <w:tcW w:w="1561" w:type="dxa"/>
          </w:tcPr>
          <w:p w14:paraId="71A7C1B9" w14:textId="77777777" w:rsidR="00DC7457" w:rsidRPr="00295B2C" w:rsidRDefault="00DC7457" w:rsidP="00CF284C">
            <w:pPr>
              <w:jc w:val="left"/>
              <w:rPr>
                <w:lang w:val="en-GB"/>
              </w:rPr>
            </w:pPr>
            <w:r w:rsidRPr="00295B2C">
              <w:rPr>
                <w:lang w:val="en-GB"/>
              </w:rPr>
              <w:t>O</w:t>
            </w:r>
          </w:p>
        </w:tc>
      </w:tr>
      <w:tr w:rsidR="00DC7457" w:rsidRPr="00295B2C" w14:paraId="2D906759" w14:textId="77777777" w:rsidTr="00CF284C">
        <w:tc>
          <w:tcPr>
            <w:tcW w:w="5163" w:type="dxa"/>
          </w:tcPr>
          <w:p w14:paraId="1A8E4083" w14:textId="77777777" w:rsidR="00DC7457" w:rsidRPr="00295B2C" w:rsidRDefault="00DC7457" w:rsidP="00CF284C">
            <w:pPr>
              <w:jc w:val="left"/>
              <w:rPr>
                <w:lang w:val="en-GB"/>
              </w:rPr>
            </w:pPr>
            <w:proofErr w:type="spellStart"/>
            <w:r w:rsidRPr="00295B2C">
              <w:rPr>
                <w:lang w:val="en-GB"/>
              </w:rPr>
              <w:t>TransactionReference</w:t>
            </w:r>
            <w:proofErr w:type="spellEnd"/>
            <w:r w:rsidRPr="00295B2C">
              <w:rPr>
                <w:lang w:val="en-GB"/>
              </w:rPr>
              <w:t xml:space="preserve"> – </w:t>
            </w:r>
            <w:proofErr w:type="spellStart"/>
            <w:r w:rsidRPr="00295B2C">
              <w:rPr>
                <w:lang w:val="en-GB"/>
              </w:rPr>
              <w:t>ProcessorTransactionIdentification</w:t>
            </w:r>
            <w:proofErr w:type="spellEnd"/>
            <w:r w:rsidRPr="00295B2C">
              <w:rPr>
                <w:lang w:val="en-GB"/>
              </w:rPr>
              <w:t xml:space="preserve"> &lt;</w:t>
            </w:r>
            <w:proofErr w:type="spellStart"/>
            <w:r w:rsidRPr="00295B2C">
              <w:rPr>
                <w:lang w:val="en-GB"/>
              </w:rPr>
              <w:t>PrcrTxId</w:t>
            </w:r>
            <w:proofErr w:type="spellEnd"/>
            <w:r w:rsidRPr="00295B2C">
              <w:rPr>
                <w:lang w:val="en-GB"/>
              </w:rPr>
              <w:t>&gt;</w:t>
            </w:r>
          </w:p>
        </w:tc>
        <w:tc>
          <w:tcPr>
            <w:tcW w:w="1275" w:type="dxa"/>
            <w:gridSpan w:val="2"/>
          </w:tcPr>
          <w:p w14:paraId="5E4DB090" w14:textId="77777777" w:rsidR="00DC7457" w:rsidRPr="00295B2C" w:rsidRDefault="00DC7457" w:rsidP="00CF284C">
            <w:pPr>
              <w:jc w:val="left"/>
              <w:rPr>
                <w:lang w:val="en-GB"/>
              </w:rPr>
            </w:pPr>
            <w:r w:rsidRPr="00295B2C">
              <w:rPr>
                <w:lang w:val="en-GB"/>
              </w:rPr>
              <w:t>Document</w:t>
            </w:r>
          </w:p>
        </w:tc>
        <w:tc>
          <w:tcPr>
            <w:tcW w:w="5670" w:type="dxa"/>
            <w:gridSpan w:val="3"/>
          </w:tcPr>
          <w:p w14:paraId="657B6F62" w14:textId="03BCC22F" w:rsidR="00DC7457" w:rsidRPr="00295B2C" w:rsidRDefault="00DC7457" w:rsidP="00CF284C">
            <w:pPr>
              <w:spacing w:before="0" w:after="0"/>
              <w:jc w:val="left"/>
              <w:rPr>
                <w:lang w:val="en-GB"/>
              </w:rPr>
            </w:pPr>
            <w:r w:rsidRPr="00295B2C">
              <w:rPr>
                <w:lang w:val="en-GB"/>
              </w:rPr>
              <w:t xml:space="preserve">Claim </w:t>
            </w:r>
            <w:r w:rsidR="00951471">
              <w:rPr>
                <w:lang w:val="en-GB"/>
              </w:rPr>
              <w:t>identification/reference</w:t>
            </w:r>
            <w:r w:rsidRPr="00295B2C">
              <w:rPr>
                <w:lang w:val="en-GB"/>
              </w:rPr>
              <w:t xml:space="preserve"> as assigned by the issuer CSD. It</w:t>
            </w:r>
            <w:r w:rsidR="00951471">
              <w:rPr>
                <w:lang w:val="en-GB"/>
              </w:rPr>
              <w:t xml:space="preserve"> i</w:t>
            </w:r>
            <w:r w:rsidRPr="00295B2C">
              <w:rPr>
                <w:lang w:val="en-GB"/>
              </w:rPr>
              <w:t>s recommended to use this reference only for non-T2S CSDs</w:t>
            </w:r>
            <w:r w:rsidR="00951471">
              <w:rPr>
                <w:lang w:val="en-GB"/>
              </w:rPr>
              <w:t>.</w:t>
            </w:r>
          </w:p>
        </w:tc>
        <w:tc>
          <w:tcPr>
            <w:tcW w:w="1561" w:type="dxa"/>
          </w:tcPr>
          <w:p w14:paraId="4B6CF218" w14:textId="77777777" w:rsidR="00DC7457" w:rsidRPr="00295B2C" w:rsidRDefault="00DC7457" w:rsidP="00CF284C">
            <w:pPr>
              <w:jc w:val="left"/>
              <w:rPr>
                <w:lang w:val="en-GB"/>
              </w:rPr>
            </w:pPr>
            <w:r w:rsidRPr="00295B2C">
              <w:rPr>
                <w:lang w:val="en-GB"/>
              </w:rPr>
              <w:t>O</w:t>
            </w:r>
            <w:commentRangeEnd w:id="42"/>
            <w:r w:rsidR="00A727D4">
              <w:rPr>
                <w:rStyle w:val="CommentReference"/>
              </w:rPr>
              <w:commentReference w:id="42"/>
            </w:r>
          </w:p>
        </w:tc>
      </w:tr>
      <w:tr w:rsidR="00DC7457" w:rsidRPr="00295B2C" w14:paraId="347C0DA0" w14:textId="77777777" w:rsidTr="00CF284C">
        <w:tc>
          <w:tcPr>
            <w:tcW w:w="13669" w:type="dxa"/>
            <w:gridSpan w:val="7"/>
            <w:shd w:val="clear" w:color="auto" w:fill="D9D9D9" w:themeFill="background1" w:themeFillShade="D9"/>
          </w:tcPr>
          <w:p w14:paraId="32FD24DD" w14:textId="77777777" w:rsidR="00DC7457" w:rsidRPr="00295B2C" w:rsidRDefault="00DC7457" w:rsidP="00CF284C">
            <w:pPr>
              <w:jc w:val="left"/>
              <w:rPr>
                <w:lang w:val="en-GB"/>
              </w:rPr>
            </w:pPr>
            <w:r w:rsidRPr="00295B2C">
              <w:rPr>
                <w:lang w:val="en-GB"/>
              </w:rPr>
              <w:t>Market Claim Details</w:t>
            </w:r>
          </w:p>
        </w:tc>
      </w:tr>
      <w:tr w:rsidR="00DC7457" w:rsidRPr="00295B2C" w14:paraId="698DF7CF" w14:textId="77777777" w:rsidTr="00CF284C">
        <w:tc>
          <w:tcPr>
            <w:tcW w:w="13669" w:type="dxa"/>
            <w:gridSpan w:val="7"/>
            <w:shd w:val="clear" w:color="auto" w:fill="auto"/>
          </w:tcPr>
          <w:p w14:paraId="162376B7" w14:textId="7B722DC2" w:rsidR="00DC7457" w:rsidRPr="00295B2C" w:rsidRDefault="00DC7457" w:rsidP="00CF284C">
            <w:pPr>
              <w:jc w:val="left"/>
              <w:rPr>
                <w:lang w:val="en-GB"/>
              </w:rPr>
            </w:pPr>
            <w:r w:rsidRPr="00295B2C">
              <w:rPr>
                <w:bCs/>
                <w:lang w:val="en-GB"/>
              </w:rPr>
              <w:t xml:space="preserve">Cash Movement </w:t>
            </w:r>
            <w:proofErr w:type="gramStart"/>
            <w:r w:rsidRPr="00295B2C">
              <w:rPr>
                <w:bCs/>
                <w:lang w:val="en-GB"/>
              </w:rPr>
              <w:t>Details, in case</w:t>
            </w:r>
            <w:proofErr w:type="gramEnd"/>
            <w:r w:rsidRPr="00295B2C">
              <w:rPr>
                <w:bCs/>
                <w:lang w:val="en-GB"/>
              </w:rPr>
              <w:t xml:space="preserve"> the claim includes a movement of cash</w:t>
            </w:r>
            <w:r w:rsidR="00951471">
              <w:rPr>
                <w:bCs/>
                <w:lang w:val="en-GB"/>
              </w:rPr>
              <w:t>.</w:t>
            </w:r>
          </w:p>
        </w:tc>
      </w:tr>
      <w:tr w:rsidR="00DC7457" w:rsidRPr="00295B2C" w14:paraId="7D1A4E3B" w14:textId="77777777" w:rsidTr="00CF284C">
        <w:tc>
          <w:tcPr>
            <w:tcW w:w="5163" w:type="dxa"/>
            <w:shd w:val="clear" w:color="auto" w:fill="auto"/>
          </w:tcPr>
          <w:p w14:paraId="0668BC49" w14:textId="77777777" w:rsidR="00DC7457" w:rsidRPr="00295B2C" w:rsidRDefault="00DC7457" w:rsidP="00CF284C">
            <w:pPr>
              <w:jc w:val="left"/>
              <w:rPr>
                <w:lang w:val="en-GB"/>
              </w:rPr>
            </w:pPr>
            <w:proofErr w:type="spellStart"/>
            <w:r w:rsidRPr="00295B2C">
              <w:rPr>
                <w:lang w:val="en-GB"/>
              </w:rPr>
              <w:lastRenderedPageBreak/>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GrossCashAmount</w:t>
            </w:r>
            <w:proofErr w:type="spellEnd"/>
            <w:r w:rsidRPr="00295B2C">
              <w:rPr>
                <w:lang w:val="en-GB"/>
              </w:rPr>
              <w:t>&lt;</w:t>
            </w:r>
            <w:proofErr w:type="spellStart"/>
            <w:r w:rsidRPr="00295B2C">
              <w:rPr>
                <w:lang w:val="en-GB"/>
              </w:rPr>
              <w:t>GrssCshAmt</w:t>
            </w:r>
            <w:proofErr w:type="spellEnd"/>
            <w:r w:rsidRPr="00295B2C">
              <w:rPr>
                <w:lang w:val="en-GB"/>
              </w:rPr>
              <w:t xml:space="preserve">&gt; </w:t>
            </w:r>
          </w:p>
        </w:tc>
        <w:tc>
          <w:tcPr>
            <w:tcW w:w="1275" w:type="dxa"/>
            <w:gridSpan w:val="2"/>
            <w:shd w:val="clear" w:color="auto" w:fill="auto"/>
          </w:tcPr>
          <w:p w14:paraId="7B0BE833" w14:textId="77777777" w:rsidR="00DC7457" w:rsidRPr="00295B2C" w:rsidRDefault="00DC7457" w:rsidP="00CF284C">
            <w:pPr>
              <w:jc w:val="left"/>
              <w:rPr>
                <w:lang w:val="en-GB"/>
              </w:rPr>
            </w:pPr>
            <w:r w:rsidRPr="00295B2C">
              <w:rPr>
                <w:lang w:val="en-GB"/>
              </w:rPr>
              <w:t>Document</w:t>
            </w:r>
          </w:p>
        </w:tc>
        <w:tc>
          <w:tcPr>
            <w:tcW w:w="5670" w:type="dxa"/>
            <w:gridSpan w:val="3"/>
            <w:shd w:val="clear" w:color="auto" w:fill="auto"/>
          </w:tcPr>
          <w:p w14:paraId="12D7E8C3" w14:textId="77777777" w:rsidR="00DC7457" w:rsidRPr="00295B2C" w:rsidRDefault="00DC7457" w:rsidP="00CF284C">
            <w:pPr>
              <w:spacing w:before="0" w:after="0"/>
              <w:jc w:val="left"/>
              <w:rPr>
                <w:lang w:val="en-GB"/>
              </w:rPr>
            </w:pPr>
          </w:p>
        </w:tc>
        <w:tc>
          <w:tcPr>
            <w:tcW w:w="1561" w:type="dxa"/>
            <w:shd w:val="clear" w:color="auto" w:fill="auto"/>
          </w:tcPr>
          <w:p w14:paraId="00093A9D" w14:textId="77777777" w:rsidR="00DC7457" w:rsidRPr="00295B2C" w:rsidRDefault="00DC7457" w:rsidP="00CF284C">
            <w:pPr>
              <w:jc w:val="center"/>
              <w:rPr>
                <w:lang w:val="en-GB"/>
              </w:rPr>
            </w:pPr>
            <w:r w:rsidRPr="00295B2C">
              <w:rPr>
                <w:lang w:val="en-GB"/>
              </w:rPr>
              <w:t>O</w:t>
            </w:r>
          </w:p>
        </w:tc>
      </w:tr>
      <w:tr w:rsidR="00DC7457" w:rsidRPr="00295B2C" w14:paraId="0DF2C021" w14:textId="77777777" w:rsidTr="00CF284C">
        <w:tc>
          <w:tcPr>
            <w:tcW w:w="5163" w:type="dxa"/>
            <w:shd w:val="clear" w:color="auto" w:fill="auto"/>
          </w:tcPr>
          <w:p w14:paraId="75382C49" w14:textId="77777777" w:rsidR="00DC7457" w:rsidRPr="00295B2C" w:rsidRDefault="00DC745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NetCashAmount</w:t>
            </w:r>
            <w:proofErr w:type="spellEnd"/>
            <w:r w:rsidRPr="00295B2C">
              <w:rPr>
                <w:lang w:val="en-GB"/>
              </w:rPr>
              <w:t>&lt;</w:t>
            </w:r>
            <w:proofErr w:type="spellStart"/>
            <w:r w:rsidRPr="00295B2C">
              <w:rPr>
                <w:lang w:val="en-GB"/>
              </w:rPr>
              <w:t>NetCshAmt</w:t>
            </w:r>
            <w:proofErr w:type="spellEnd"/>
            <w:r w:rsidRPr="00295B2C">
              <w:rPr>
                <w:lang w:val="en-GB"/>
              </w:rPr>
              <w:t>&gt;</w:t>
            </w:r>
          </w:p>
        </w:tc>
        <w:tc>
          <w:tcPr>
            <w:tcW w:w="1275" w:type="dxa"/>
            <w:gridSpan w:val="2"/>
            <w:shd w:val="clear" w:color="auto" w:fill="auto"/>
          </w:tcPr>
          <w:p w14:paraId="0707E7EE" w14:textId="77777777" w:rsidR="00DC7457" w:rsidRPr="00295B2C" w:rsidRDefault="00DC7457" w:rsidP="00CF284C">
            <w:pPr>
              <w:jc w:val="left"/>
              <w:rPr>
                <w:lang w:val="en-GB"/>
              </w:rPr>
            </w:pPr>
            <w:r w:rsidRPr="00295B2C">
              <w:rPr>
                <w:lang w:val="en-GB"/>
              </w:rPr>
              <w:t>Document</w:t>
            </w:r>
          </w:p>
        </w:tc>
        <w:tc>
          <w:tcPr>
            <w:tcW w:w="5670" w:type="dxa"/>
            <w:gridSpan w:val="3"/>
            <w:shd w:val="clear" w:color="auto" w:fill="auto"/>
          </w:tcPr>
          <w:p w14:paraId="55594F3B" w14:textId="77777777" w:rsidR="00DC7457" w:rsidRPr="00295B2C" w:rsidRDefault="00DC7457" w:rsidP="00CF284C">
            <w:pPr>
              <w:spacing w:before="0" w:after="0"/>
              <w:jc w:val="left"/>
              <w:rPr>
                <w:lang w:val="en-GB"/>
              </w:rPr>
            </w:pPr>
          </w:p>
        </w:tc>
        <w:tc>
          <w:tcPr>
            <w:tcW w:w="1561" w:type="dxa"/>
            <w:shd w:val="clear" w:color="auto" w:fill="auto"/>
          </w:tcPr>
          <w:p w14:paraId="5E4165FF" w14:textId="77777777" w:rsidR="00DC7457" w:rsidRPr="00295B2C" w:rsidRDefault="00DC7457" w:rsidP="00CF284C">
            <w:pPr>
              <w:jc w:val="center"/>
              <w:rPr>
                <w:lang w:val="en-GB"/>
              </w:rPr>
            </w:pPr>
            <w:r w:rsidRPr="00295B2C">
              <w:rPr>
                <w:lang w:val="en-GB"/>
              </w:rPr>
              <w:t>O</w:t>
            </w:r>
          </w:p>
        </w:tc>
      </w:tr>
      <w:tr w:rsidR="00DC7457" w:rsidRPr="00295B2C" w14:paraId="70EFB65F" w14:textId="77777777" w:rsidTr="00CF284C">
        <w:tc>
          <w:tcPr>
            <w:tcW w:w="5163" w:type="dxa"/>
            <w:shd w:val="clear" w:color="auto" w:fill="auto"/>
          </w:tcPr>
          <w:p w14:paraId="34C17952" w14:textId="77777777" w:rsidR="00DC7457" w:rsidRPr="00295B2C" w:rsidRDefault="00DC745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WithholdingTaxRate</w:t>
            </w:r>
            <w:proofErr w:type="spellEnd"/>
            <w:r w:rsidRPr="00295B2C">
              <w:rPr>
                <w:lang w:val="en-GB"/>
              </w:rPr>
              <w:t xml:space="preserve"> &lt;</w:t>
            </w:r>
            <w:proofErr w:type="spellStart"/>
            <w:r w:rsidRPr="00295B2C">
              <w:rPr>
                <w:lang w:val="en-GB"/>
              </w:rPr>
              <w:t>WhldgTaxRate</w:t>
            </w:r>
            <w:proofErr w:type="spellEnd"/>
            <w:r w:rsidRPr="00295B2C">
              <w:rPr>
                <w:lang w:val="en-GB"/>
              </w:rPr>
              <w:t>&gt;</w:t>
            </w:r>
          </w:p>
        </w:tc>
        <w:tc>
          <w:tcPr>
            <w:tcW w:w="1275" w:type="dxa"/>
            <w:gridSpan w:val="2"/>
            <w:shd w:val="clear" w:color="auto" w:fill="auto"/>
          </w:tcPr>
          <w:p w14:paraId="7D5815A1" w14:textId="77777777" w:rsidR="00DC7457" w:rsidRPr="00295B2C" w:rsidRDefault="00DC7457" w:rsidP="00CF284C">
            <w:pPr>
              <w:jc w:val="left"/>
              <w:rPr>
                <w:lang w:val="en-GB"/>
              </w:rPr>
            </w:pPr>
            <w:r w:rsidRPr="00295B2C">
              <w:rPr>
                <w:lang w:val="en-GB"/>
              </w:rPr>
              <w:t>Document</w:t>
            </w:r>
          </w:p>
        </w:tc>
        <w:tc>
          <w:tcPr>
            <w:tcW w:w="5670" w:type="dxa"/>
            <w:gridSpan w:val="3"/>
            <w:shd w:val="clear" w:color="auto" w:fill="auto"/>
          </w:tcPr>
          <w:p w14:paraId="3742AF56" w14:textId="77777777" w:rsidR="00DC7457" w:rsidRPr="00295B2C" w:rsidRDefault="00DC7457" w:rsidP="00CF284C">
            <w:pPr>
              <w:spacing w:before="0" w:after="0"/>
              <w:jc w:val="left"/>
              <w:rPr>
                <w:lang w:val="en-GB"/>
              </w:rPr>
            </w:pPr>
          </w:p>
        </w:tc>
        <w:tc>
          <w:tcPr>
            <w:tcW w:w="1561" w:type="dxa"/>
            <w:shd w:val="clear" w:color="auto" w:fill="auto"/>
          </w:tcPr>
          <w:p w14:paraId="144D34CF" w14:textId="77777777" w:rsidR="00DC7457" w:rsidRPr="00295B2C" w:rsidRDefault="00DC7457" w:rsidP="00CF284C">
            <w:pPr>
              <w:jc w:val="center"/>
              <w:rPr>
                <w:b/>
                <w:lang w:val="en-GB"/>
              </w:rPr>
            </w:pPr>
            <w:r w:rsidRPr="00295B2C">
              <w:rPr>
                <w:lang w:val="en-GB"/>
              </w:rPr>
              <w:t>O</w:t>
            </w:r>
          </w:p>
        </w:tc>
      </w:tr>
      <w:tr w:rsidR="00DC7457" w:rsidRPr="00295B2C" w14:paraId="13D5317E" w14:textId="77777777" w:rsidTr="00CF284C">
        <w:tc>
          <w:tcPr>
            <w:tcW w:w="5163" w:type="dxa"/>
            <w:shd w:val="clear" w:color="auto" w:fill="auto"/>
          </w:tcPr>
          <w:p w14:paraId="37345E29" w14:textId="77777777" w:rsidR="00DC7457" w:rsidRPr="00295B2C" w:rsidRDefault="00DC7457" w:rsidP="00CF284C">
            <w:pPr>
              <w:jc w:val="left"/>
              <w:rPr>
                <w:lang w:val="en-GB"/>
              </w:rPr>
            </w:pPr>
            <w:proofErr w:type="spellStart"/>
            <w:r w:rsidRPr="00295B2C">
              <w:rPr>
                <w:lang w:val="en-GB"/>
              </w:rPr>
              <w:t>MarketClaimDetails</w:t>
            </w:r>
            <w:proofErr w:type="spellEnd"/>
            <w:r w:rsidRPr="00295B2C">
              <w:rPr>
                <w:lang w:val="en-GB"/>
              </w:rPr>
              <w:t xml:space="preserve"> – </w:t>
            </w:r>
            <w:proofErr w:type="spellStart"/>
            <w:r w:rsidRPr="00295B2C">
              <w:rPr>
                <w:lang w:val="en-GB"/>
              </w:rPr>
              <w:t>CashMovementDetails</w:t>
            </w:r>
            <w:proofErr w:type="spellEnd"/>
            <w:r w:rsidRPr="00295B2C">
              <w:rPr>
                <w:lang w:val="en-GB"/>
              </w:rPr>
              <w:t>&lt;</w:t>
            </w:r>
            <w:proofErr w:type="spellStart"/>
            <w:r w:rsidRPr="00295B2C">
              <w:rPr>
                <w:lang w:val="en-GB"/>
              </w:rPr>
              <w:t>CshMvmntDtls</w:t>
            </w:r>
            <w:proofErr w:type="spellEnd"/>
            <w:r w:rsidRPr="00295B2C">
              <w:rPr>
                <w:lang w:val="en-GB"/>
              </w:rPr>
              <w:t xml:space="preserve">&gt; - </w:t>
            </w:r>
            <w:proofErr w:type="spellStart"/>
            <w:r w:rsidRPr="00295B2C">
              <w:rPr>
                <w:lang w:val="en-GB"/>
              </w:rPr>
              <w:t>WithholdingTaxAmount</w:t>
            </w:r>
            <w:proofErr w:type="spellEnd"/>
            <w:r w:rsidRPr="00295B2C">
              <w:rPr>
                <w:lang w:val="en-GB"/>
              </w:rPr>
              <w:t xml:space="preserve"> &lt;</w:t>
            </w:r>
            <w:proofErr w:type="spellStart"/>
            <w:r w:rsidRPr="00295B2C">
              <w:rPr>
                <w:lang w:val="en-GB"/>
              </w:rPr>
              <w:t>WhldgTaxAmt</w:t>
            </w:r>
            <w:proofErr w:type="spellEnd"/>
            <w:r w:rsidRPr="00295B2C">
              <w:rPr>
                <w:lang w:val="en-GB"/>
              </w:rPr>
              <w:t>&gt;</w:t>
            </w:r>
          </w:p>
        </w:tc>
        <w:tc>
          <w:tcPr>
            <w:tcW w:w="1275" w:type="dxa"/>
            <w:gridSpan w:val="2"/>
            <w:shd w:val="clear" w:color="auto" w:fill="auto"/>
          </w:tcPr>
          <w:p w14:paraId="6F0D2A47" w14:textId="77777777" w:rsidR="00DC7457" w:rsidRPr="00295B2C" w:rsidRDefault="00DC7457" w:rsidP="00CF284C">
            <w:pPr>
              <w:jc w:val="left"/>
              <w:rPr>
                <w:lang w:val="en-GB"/>
              </w:rPr>
            </w:pPr>
            <w:r w:rsidRPr="00295B2C">
              <w:rPr>
                <w:lang w:val="en-GB"/>
              </w:rPr>
              <w:t>Document</w:t>
            </w:r>
          </w:p>
        </w:tc>
        <w:tc>
          <w:tcPr>
            <w:tcW w:w="5670" w:type="dxa"/>
            <w:gridSpan w:val="3"/>
            <w:shd w:val="clear" w:color="auto" w:fill="auto"/>
          </w:tcPr>
          <w:p w14:paraId="2FE3CC65" w14:textId="77777777" w:rsidR="00DC7457" w:rsidRPr="00295B2C" w:rsidRDefault="00DC7457" w:rsidP="00CF284C">
            <w:pPr>
              <w:spacing w:before="0" w:after="0"/>
              <w:jc w:val="left"/>
              <w:rPr>
                <w:lang w:val="en-GB"/>
              </w:rPr>
            </w:pPr>
          </w:p>
        </w:tc>
        <w:tc>
          <w:tcPr>
            <w:tcW w:w="1561" w:type="dxa"/>
            <w:shd w:val="clear" w:color="auto" w:fill="auto"/>
          </w:tcPr>
          <w:p w14:paraId="51250247" w14:textId="77777777" w:rsidR="00DC7457" w:rsidRPr="00295B2C" w:rsidRDefault="00DC7457" w:rsidP="00CF284C">
            <w:pPr>
              <w:jc w:val="center"/>
              <w:rPr>
                <w:lang w:val="en-GB"/>
              </w:rPr>
            </w:pPr>
            <w:r w:rsidRPr="00295B2C">
              <w:rPr>
                <w:lang w:val="en-GB"/>
              </w:rPr>
              <w:t>O</w:t>
            </w:r>
          </w:p>
        </w:tc>
      </w:tr>
    </w:tbl>
    <w:p w14:paraId="39DFF5C1" w14:textId="493F166E" w:rsidR="000905A1" w:rsidRPr="00295B2C" w:rsidRDefault="000905A1" w:rsidP="00951471">
      <w:pPr>
        <w:spacing w:after="0"/>
        <w:jc w:val="left"/>
        <w:rPr>
          <w:szCs w:val="22"/>
          <w:lang w:val="en-GB" w:eastAsia="en-GB" w:bidi="en-GB"/>
        </w:rPr>
      </w:pPr>
    </w:p>
    <w:sectPr w:rsidR="000905A1" w:rsidRPr="00295B2C" w:rsidSect="00CC6CC4">
      <w:pgSz w:w="16838" w:h="11906" w:orient="landscape" w:code="9"/>
      <w:pgMar w:top="720" w:right="720" w:bottom="720" w:left="720" w:header="720" w:footer="5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riangela FUMAGALLI" w:date="2023-05-17T08:01:00Z" w:initials="MF">
    <w:p w14:paraId="0AE20F1E" w14:textId="142F53E0" w:rsidR="0041086F" w:rsidRDefault="0041086F">
      <w:pPr>
        <w:pStyle w:val="CommentText"/>
      </w:pPr>
      <w:r>
        <w:rPr>
          <w:rStyle w:val="CommentReference"/>
        </w:rPr>
        <w:annotationRef/>
      </w:r>
      <w:r>
        <w:t>Links to be checked</w:t>
      </w:r>
    </w:p>
  </w:comment>
  <w:comment w:id="8" w:author="Mariangela FUMAGALLI" w:date="2023-05-18T06:21:00Z" w:initials="MF">
    <w:p w14:paraId="098A53D5" w14:textId="08FB2890" w:rsidR="0041086F" w:rsidRDefault="0041086F">
      <w:pPr>
        <w:pStyle w:val="CommentText"/>
      </w:pPr>
      <w:r>
        <w:rPr>
          <w:rStyle w:val="CommentReference"/>
        </w:rPr>
        <w:annotationRef/>
      </w:r>
      <w:r>
        <w:t>We have only worked on this scenario for now</w:t>
      </w:r>
    </w:p>
  </w:comment>
  <w:comment w:id="11" w:author="Strandberg, Christine" w:date="2023-07-25T10:57:00Z" w:initials="SC">
    <w:p w14:paraId="7920BD1E" w14:textId="77777777" w:rsidR="00295B2C" w:rsidRDefault="00295B2C" w:rsidP="00460502">
      <w:pPr>
        <w:pStyle w:val="CommentText"/>
        <w:jc w:val="left"/>
      </w:pPr>
      <w:r>
        <w:rPr>
          <w:rStyle w:val="CommentReference"/>
        </w:rPr>
        <w:annotationRef/>
      </w:r>
      <w:r>
        <w:t>Should it be in this section or moved to Optional?</w:t>
      </w:r>
    </w:p>
  </w:comment>
  <w:comment w:id="13" w:author="Mariangela FUMAGALLI" w:date="2023-05-16T16:33:00Z" w:initials="MF">
    <w:p w14:paraId="6A53AF16" w14:textId="14A1C628" w:rsidR="0041086F" w:rsidRDefault="0041086F">
      <w:pPr>
        <w:pStyle w:val="CommentText"/>
      </w:pPr>
      <w:r>
        <w:rPr>
          <w:rStyle w:val="CommentReference"/>
        </w:rPr>
        <w:annotationRef/>
      </w:r>
      <w:r>
        <w:t>CR to make it mandatory</w:t>
      </w:r>
    </w:p>
  </w:comment>
  <w:comment w:id="14" w:author="Mariangela FUMAGALLI" w:date="2023-05-16T16:51:00Z" w:initials="MF">
    <w:p w14:paraId="4FE5600A" w14:textId="1D57463F" w:rsidR="0041086F" w:rsidRDefault="0041086F">
      <w:pPr>
        <w:pStyle w:val="CommentText"/>
      </w:pPr>
      <w:r>
        <w:rPr>
          <w:rStyle w:val="CommentReference"/>
        </w:rPr>
        <w:annotationRef/>
      </w:r>
      <w:r>
        <w:t>Check with Jacques because the block can be added without any mandatory element</w:t>
      </w:r>
    </w:p>
  </w:comment>
  <w:comment w:id="16" w:author="Strandberg, Christine" w:date="2023-07-25T13:21:00Z" w:initials="SC">
    <w:p w14:paraId="52FB5E01" w14:textId="77777777" w:rsidR="00A727D4" w:rsidRDefault="00A727D4" w:rsidP="00AE7775">
      <w:pPr>
        <w:pStyle w:val="CommentText"/>
        <w:jc w:val="left"/>
      </w:pPr>
      <w:r>
        <w:rPr>
          <w:rStyle w:val="CommentReference"/>
        </w:rPr>
        <w:annotationRef/>
      </w:r>
      <w:r>
        <w:t>Should the references be in this section or moved to Common mandatory?</w:t>
      </w:r>
    </w:p>
  </w:comment>
  <w:comment w:id="19" w:author="Strandberg, Christine" w:date="2023-07-25T10:59:00Z" w:initials="SC">
    <w:p w14:paraId="25764863" w14:textId="502836AF" w:rsidR="00295B2C" w:rsidRDefault="00295B2C" w:rsidP="00F27875">
      <w:pPr>
        <w:pStyle w:val="CommentText"/>
        <w:jc w:val="left"/>
      </w:pPr>
      <w:r>
        <w:rPr>
          <w:rStyle w:val="CommentReference"/>
        </w:rPr>
        <w:annotationRef/>
      </w:r>
      <w:r>
        <w:t>Should it be in this section or moved to Optional?</w:t>
      </w:r>
    </w:p>
  </w:comment>
  <w:comment w:id="20" w:author="Mariangela FUMAGALLI" w:date="2023-05-16T16:33:00Z" w:initials="MF">
    <w:p w14:paraId="30CEAF59" w14:textId="38C1D0D8" w:rsidR="00B303F7" w:rsidRDefault="00B303F7" w:rsidP="00B303F7">
      <w:pPr>
        <w:pStyle w:val="CommentText"/>
      </w:pPr>
      <w:r>
        <w:rPr>
          <w:rStyle w:val="CommentReference"/>
        </w:rPr>
        <w:annotationRef/>
      </w:r>
      <w:r>
        <w:t>CR to make it mandatory</w:t>
      </w:r>
    </w:p>
  </w:comment>
  <w:comment w:id="21" w:author="Mariangela FUMAGALLI" w:date="2023-05-16T16:51:00Z" w:initials="MF">
    <w:p w14:paraId="0429BB15" w14:textId="77777777" w:rsidR="00B303F7" w:rsidRDefault="00B303F7" w:rsidP="00B303F7">
      <w:pPr>
        <w:pStyle w:val="CommentText"/>
      </w:pPr>
      <w:r>
        <w:rPr>
          <w:rStyle w:val="CommentReference"/>
        </w:rPr>
        <w:annotationRef/>
      </w:r>
      <w:r>
        <w:t>Check with Jacques because the block can be added without any mandatory element</w:t>
      </w:r>
    </w:p>
  </w:comment>
  <w:comment w:id="23" w:author="Strandberg, Christine" w:date="2023-07-25T13:24:00Z" w:initials="SC">
    <w:p w14:paraId="1CA28E31" w14:textId="77777777" w:rsidR="00A727D4" w:rsidRDefault="00A727D4" w:rsidP="008D123B">
      <w:pPr>
        <w:pStyle w:val="CommentText"/>
        <w:jc w:val="left"/>
      </w:pPr>
      <w:r>
        <w:rPr>
          <w:rStyle w:val="CommentReference"/>
        </w:rPr>
        <w:annotationRef/>
      </w:r>
      <w:r>
        <w:t>Should the references be in this section or moved to Common mandatory?</w:t>
      </w:r>
    </w:p>
  </w:comment>
  <w:comment w:id="29" w:author="Strandberg, Christine" w:date="2023-07-25T13:24:00Z" w:initials="SC">
    <w:p w14:paraId="13EEAC50" w14:textId="77777777" w:rsidR="00A727D4" w:rsidRDefault="00A727D4" w:rsidP="00A35391">
      <w:pPr>
        <w:pStyle w:val="CommentText"/>
        <w:jc w:val="left"/>
      </w:pPr>
      <w:r>
        <w:rPr>
          <w:rStyle w:val="CommentReference"/>
        </w:rPr>
        <w:annotationRef/>
      </w:r>
      <w:r>
        <w:t>Should the references be in this section or moved to Common mandatory?</w:t>
      </w:r>
    </w:p>
  </w:comment>
  <w:comment w:id="33" w:author="Strandberg, Christine" w:date="2023-07-25T13:28:00Z" w:initials="SC">
    <w:p w14:paraId="7F58339A" w14:textId="77777777" w:rsidR="004029B5" w:rsidRDefault="00A727D4" w:rsidP="0073574D">
      <w:pPr>
        <w:pStyle w:val="CommentText"/>
        <w:jc w:val="left"/>
      </w:pPr>
      <w:r>
        <w:rPr>
          <w:rStyle w:val="CommentReference"/>
        </w:rPr>
        <w:annotationRef/>
      </w:r>
      <w:r w:rsidR="004029B5">
        <w:t>Should AcceptedForFurtherProcessing also be included?</w:t>
      </w:r>
    </w:p>
  </w:comment>
  <w:comment w:id="34" w:author="Mariangela FUMAGALLI" w:date="2023-05-16T16:33:00Z" w:initials="MF">
    <w:p w14:paraId="4E913C9C" w14:textId="65333502" w:rsidR="00A727D4" w:rsidRDefault="00A727D4" w:rsidP="00037487">
      <w:pPr>
        <w:pStyle w:val="CommentText"/>
      </w:pPr>
      <w:r>
        <w:rPr>
          <w:rStyle w:val="CommentReference"/>
        </w:rPr>
        <w:annotationRef/>
      </w:r>
      <w:r>
        <w:t>CR to make it mandatory</w:t>
      </w:r>
    </w:p>
  </w:comment>
  <w:comment w:id="36" w:author="Strandberg, Christine" w:date="2023-07-25T13:26:00Z" w:initials="SC">
    <w:p w14:paraId="0A990C1D" w14:textId="77777777" w:rsidR="00A727D4" w:rsidRDefault="00A727D4" w:rsidP="000C06DE">
      <w:pPr>
        <w:pStyle w:val="CommentText"/>
        <w:jc w:val="left"/>
      </w:pPr>
      <w:r>
        <w:rPr>
          <w:rStyle w:val="CommentReference"/>
        </w:rPr>
        <w:annotationRef/>
      </w:r>
      <w:r>
        <w:t>Should the references be in this section or moved to Common mandatory?</w:t>
      </w:r>
    </w:p>
  </w:comment>
  <w:comment w:id="40" w:author="Strandberg, Christine" w:date="2023-07-25T13:30:00Z" w:initials="SC">
    <w:p w14:paraId="6D498956" w14:textId="77777777" w:rsidR="00A727D4" w:rsidRDefault="00A727D4" w:rsidP="00A54AE1">
      <w:pPr>
        <w:pStyle w:val="CommentText"/>
        <w:jc w:val="left"/>
      </w:pPr>
      <w:r>
        <w:rPr>
          <w:rStyle w:val="CommentReference"/>
        </w:rPr>
        <w:annotationRef/>
      </w:r>
      <w:r>
        <w:t>Should Accepted also be included?</w:t>
      </w:r>
    </w:p>
  </w:comment>
  <w:comment w:id="42" w:author="Strandberg, Christine" w:date="2023-07-25T13:30:00Z" w:initials="SC">
    <w:p w14:paraId="0E62C687" w14:textId="77777777" w:rsidR="00A727D4" w:rsidRDefault="00A727D4" w:rsidP="00D449CE">
      <w:pPr>
        <w:pStyle w:val="CommentText"/>
        <w:jc w:val="left"/>
      </w:pPr>
      <w:r>
        <w:rPr>
          <w:rStyle w:val="CommentReference"/>
        </w:rPr>
        <w:annotationRef/>
      </w:r>
      <w:r>
        <w:t>Should the references be in this section or moved to Common 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E20F1E" w15:done="0"/>
  <w15:commentEx w15:paraId="098A53D5" w15:done="0"/>
  <w15:commentEx w15:paraId="7920BD1E" w15:done="0"/>
  <w15:commentEx w15:paraId="6A53AF16" w15:done="0"/>
  <w15:commentEx w15:paraId="4FE5600A" w15:done="0"/>
  <w15:commentEx w15:paraId="52FB5E01" w15:done="0"/>
  <w15:commentEx w15:paraId="25764863" w15:done="0"/>
  <w15:commentEx w15:paraId="30CEAF59" w15:done="0"/>
  <w15:commentEx w15:paraId="0429BB15" w15:done="0"/>
  <w15:commentEx w15:paraId="1CA28E31" w15:done="0"/>
  <w15:commentEx w15:paraId="13EEAC50" w15:done="0"/>
  <w15:commentEx w15:paraId="7F58339A" w15:done="0"/>
  <w15:commentEx w15:paraId="4E913C9C" w15:done="0"/>
  <w15:commentEx w15:paraId="0A990C1D" w15:done="0"/>
  <w15:commentEx w15:paraId="6D498956" w15:done="0"/>
  <w15:commentEx w15:paraId="0E62C6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2918" w16cex:dateUtc="2023-07-25T08:57:00Z"/>
  <w16cex:commentExtensible w16cex:durableId="286A4AF0" w16cex:dateUtc="2023-07-25T11:21:00Z"/>
  <w16cex:commentExtensible w16cex:durableId="286A29A3" w16cex:dateUtc="2023-07-25T08:59:00Z"/>
  <w16cex:commentExtensible w16cex:durableId="286A4B77" w16cex:dateUtc="2023-07-25T11:24:00Z"/>
  <w16cex:commentExtensible w16cex:durableId="286A4B9C" w16cex:dateUtc="2023-07-25T11:24:00Z"/>
  <w16cex:commentExtensible w16cex:durableId="286A4C97" w16cex:dateUtc="2023-07-25T11:28:00Z"/>
  <w16cex:commentExtensible w16cex:durableId="286A4C18" w16cex:dateUtc="2023-07-25T11:26:00Z"/>
  <w16cex:commentExtensible w16cex:durableId="286A4CFA" w16cex:dateUtc="2023-07-25T11:30:00Z"/>
  <w16cex:commentExtensible w16cex:durableId="286A4D0E" w16cex:dateUtc="2023-07-25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E20F1E" w16cid:durableId="2812FFFA"/>
  <w16cid:commentId w16cid:paraId="098A53D5" w16cid:durableId="2812FFFD"/>
  <w16cid:commentId w16cid:paraId="7920BD1E" w16cid:durableId="286A2918"/>
  <w16cid:commentId w16cid:paraId="6A53AF16" w16cid:durableId="2812FFFE"/>
  <w16cid:commentId w16cid:paraId="4FE5600A" w16cid:durableId="2812FFFF"/>
  <w16cid:commentId w16cid:paraId="52FB5E01" w16cid:durableId="286A4AF0"/>
  <w16cid:commentId w16cid:paraId="25764863" w16cid:durableId="286A29A3"/>
  <w16cid:commentId w16cid:paraId="30CEAF59" w16cid:durableId="28690D4F"/>
  <w16cid:commentId w16cid:paraId="0429BB15" w16cid:durableId="28690D4E"/>
  <w16cid:commentId w16cid:paraId="1CA28E31" w16cid:durableId="286A4B77"/>
  <w16cid:commentId w16cid:paraId="13EEAC50" w16cid:durableId="286A4B9C"/>
  <w16cid:commentId w16cid:paraId="7F58339A" w16cid:durableId="286A4C97"/>
  <w16cid:commentId w16cid:paraId="4E913C9C" w16cid:durableId="28691319"/>
  <w16cid:commentId w16cid:paraId="0A990C1D" w16cid:durableId="286A4C18"/>
  <w16cid:commentId w16cid:paraId="6D498956" w16cid:durableId="286A4CFA"/>
  <w16cid:commentId w16cid:paraId="0E62C687" w16cid:durableId="286A4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BEA2" w14:textId="77777777" w:rsidR="00FA5E96" w:rsidRDefault="00FA5E96">
      <w:r>
        <w:separator/>
      </w:r>
    </w:p>
    <w:p w14:paraId="17590EF1" w14:textId="77777777" w:rsidR="00FA5E96" w:rsidRDefault="00FA5E96"/>
  </w:endnote>
  <w:endnote w:type="continuationSeparator" w:id="0">
    <w:p w14:paraId="42427B82" w14:textId="77777777" w:rsidR="00FA5E96" w:rsidRDefault="00FA5E96">
      <w:r>
        <w:continuationSeparator/>
      </w:r>
    </w:p>
    <w:p w14:paraId="0B88F4C9" w14:textId="77777777" w:rsidR="00FA5E96" w:rsidRDefault="00FA5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EB3C" w14:textId="6ADDA84E" w:rsidR="0041086F" w:rsidRPr="00C316DD" w:rsidRDefault="0041086F" w:rsidP="000F1708">
    <w:pPr>
      <w:pStyle w:val="Footer"/>
      <w:pBdr>
        <w:top w:val="single" w:sz="4" w:space="1" w:color="auto"/>
      </w:pBdr>
      <w:tabs>
        <w:tab w:val="clear" w:pos="4320"/>
        <w:tab w:val="clear" w:pos="8640"/>
        <w:tab w:val="left" w:pos="90"/>
        <w:tab w:val="center" w:pos="6570"/>
        <w:tab w:val="right" w:pos="13410"/>
      </w:tabs>
      <w:rPr>
        <w:rFonts w:cs="Arial"/>
        <w:lang w:val="de-DE"/>
      </w:rPr>
    </w:pPr>
    <w:r>
      <w:rPr>
        <w:rFonts w:cs="Arial"/>
        <w:snapToGrid w:val="0"/>
        <w:lang w:val="de-DE"/>
      </w:rPr>
      <w:t>SR202</w:t>
    </w:r>
    <w:r w:rsidR="00A15763">
      <w:rPr>
        <w:rFonts w:cs="Arial"/>
        <w:snapToGrid w:val="0"/>
        <w:lang w:val="de-DE"/>
      </w:rPr>
      <w:t>3</w:t>
    </w:r>
    <w:r w:rsidRPr="00C316DD">
      <w:rPr>
        <w:rFonts w:cs="Arial"/>
        <w:snapToGrid w:val="0"/>
        <w:lang w:val="de-DE"/>
      </w:rPr>
      <w:t xml:space="preserve"> </w:t>
    </w:r>
    <w:r>
      <w:rPr>
        <w:rFonts w:cs="Arial"/>
        <w:snapToGrid w:val="0"/>
        <w:lang w:val="de-DE"/>
      </w:rPr>
      <w:t>v1.0</w:t>
    </w:r>
    <w:r>
      <w:rPr>
        <w:rFonts w:cs="Arial"/>
        <w:snapToGrid w:val="0"/>
        <w:lang w:val="de-DE"/>
      </w:rPr>
      <w:tab/>
      <w:t>Page</w:t>
    </w:r>
    <w:r w:rsidRPr="00C316DD">
      <w:rPr>
        <w:rFonts w:cs="Arial"/>
        <w:snapToGrid w:val="0"/>
        <w:lang w:val="de-DE"/>
      </w:rPr>
      <w:t xml:space="preserve"> </w:t>
    </w:r>
    <w:r w:rsidRPr="001D003D">
      <w:rPr>
        <w:rFonts w:cs="Arial"/>
        <w:snapToGrid w:val="0"/>
      </w:rPr>
      <w:fldChar w:fldCharType="begin"/>
    </w:r>
    <w:r w:rsidRPr="00C316DD">
      <w:rPr>
        <w:rFonts w:cs="Arial"/>
        <w:snapToGrid w:val="0"/>
        <w:lang w:val="de-DE"/>
      </w:rPr>
      <w:instrText xml:space="preserve"> PAGE </w:instrText>
    </w:r>
    <w:r w:rsidRPr="001D003D">
      <w:rPr>
        <w:rFonts w:cs="Arial"/>
        <w:snapToGrid w:val="0"/>
      </w:rPr>
      <w:fldChar w:fldCharType="separate"/>
    </w:r>
    <w:r w:rsidR="00A15763">
      <w:rPr>
        <w:rFonts w:cs="Arial"/>
        <w:noProof/>
        <w:snapToGrid w:val="0"/>
        <w:lang w:val="de-DE"/>
      </w:rPr>
      <w:t>19</w:t>
    </w:r>
    <w:r w:rsidRPr="001D003D">
      <w:rPr>
        <w:rFonts w:cs="Arial"/>
        <w:snapToGrid w:val="0"/>
      </w:rPr>
      <w:fldChar w:fldCharType="end"/>
    </w:r>
    <w:r w:rsidRPr="00C316DD">
      <w:rPr>
        <w:rFonts w:cs="Arial"/>
        <w:snapToGrid w:val="0"/>
        <w:lang w:val="de-DE"/>
      </w:rPr>
      <w:tab/>
    </w:r>
    <w:r w:rsidR="00EB7AC0">
      <w:rPr>
        <w:rFonts w:cs="Arial"/>
        <w:snapToGrid w:val="0"/>
        <w:lang w:val="de-DE"/>
      </w:rPr>
      <w:t>xx</w:t>
    </w:r>
    <w:r w:rsidR="00A15763">
      <w:rPr>
        <w:rFonts w:cs="Arial"/>
        <w:snapToGrid w:val="0"/>
        <w:lang w:val="de-DE"/>
      </w:rPr>
      <w:t xml:space="preserve"> </w:t>
    </w:r>
    <w:r>
      <w:rPr>
        <w:rFonts w:cs="Arial"/>
        <w:snapToGrid w:val="0"/>
        <w:lang w:val="de-DE"/>
      </w:rPr>
      <w:t>202</w:t>
    </w:r>
    <w:r w:rsidR="00A15763">
      <w:rPr>
        <w:rFonts w:cs="Arial"/>
        <w:snapToGrid w:val="0"/>
        <w:lang w:val="de-D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0A83" w14:textId="77777777" w:rsidR="00FA5E96" w:rsidRDefault="00FA5E96">
      <w:r>
        <w:separator/>
      </w:r>
    </w:p>
    <w:p w14:paraId="36FE20CD" w14:textId="77777777" w:rsidR="00FA5E96" w:rsidRDefault="00FA5E96"/>
  </w:footnote>
  <w:footnote w:type="continuationSeparator" w:id="0">
    <w:p w14:paraId="1C867B53" w14:textId="77777777" w:rsidR="00FA5E96" w:rsidRDefault="00FA5E96">
      <w:r>
        <w:continuationSeparator/>
      </w:r>
    </w:p>
    <w:p w14:paraId="6E35D7DF" w14:textId="77777777" w:rsidR="00FA5E96" w:rsidRDefault="00FA5E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02B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5970EAB"/>
    <w:multiLevelType w:val="hybridMultilevel"/>
    <w:tmpl w:val="E4FE79D6"/>
    <w:lvl w:ilvl="0" w:tplc="08090001">
      <w:start w:val="1"/>
      <w:numFmt w:val="bullet"/>
      <w:lvlText w:val=""/>
      <w:lvlJc w:val="left"/>
      <w:pPr>
        <w:ind w:left="1080" w:hanging="360"/>
      </w:pPr>
      <w:rPr>
        <w:rFonts w:ascii="Symbol" w:hAnsi="Symbol" w:hint="default"/>
      </w:rPr>
    </w:lvl>
    <w:lvl w:ilvl="1" w:tplc="DF985014">
      <w:start w:val="1"/>
      <w:numFmt w:val="bullet"/>
      <w:lvlText w:val="-"/>
      <w:lvlJc w:val="left"/>
      <w:pPr>
        <w:ind w:left="1800" w:hanging="360"/>
      </w:pPr>
      <w:rPr>
        <w:rFonts w:ascii="Arial Unicode MS" w:eastAsia="Arial Unicode MS" w:hAnsi="Arial Unicode MS" w:hint="eastAsia"/>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3559A4"/>
    <w:multiLevelType w:val="hybridMultilevel"/>
    <w:tmpl w:val="4BEAE6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0E43CB"/>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6" w15:restartNumberingAfterBreak="0">
    <w:nsid w:val="0B405765"/>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7" w15:restartNumberingAfterBreak="0">
    <w:nsid w:val="12784B39"/>
    <w:multiLevelType w:val="hybridMultilevel"/>
    <w:tmpl w:val="5220EED8"/>
    <w:lvl w:ilvl="0" w:tplc="C81C98EE">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8" w15:restartNumberingAfterBreak="0">
    <w:nsid w:val="128955CB"/>
    <w:multiLevelType w:val="hybridMultilevel"/>
    <w:tmpl w:val="1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13D2E"/>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4E973CD"/>
    <w:multiLevelType w:val="hybridMultilevel"/>
    <w:tmpl w:val="940CF446"/>
    <w:lvl w:ilvl="0" w:tplc="80605610">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5C6F73"/>
    <w:multiLevelType w:val="multilevel"/>
    <w:tmpl w:val="B5B6A456"/>
    <w:lvl w:ilvl="0">
      <w:start w:val="1"/>
      <w:numFmt w:val="decimal"/>
      <w:lvlText w:val="%1"/>
      <w:lvlJc w:val="left"/>
      <w:pPr>
        <w:ind w:left="360" w:hanging="360"/>
      </w:pPr>
      <w:rPr>
        <w:rFonts w:hint="default"/>
      </w:rPr>
    </w:lvl>
    <w:lvl w:ilvl="1">
      <w:start w:val="1"/>
      <w:numFmt w:val="decimal"/>
      <w:lvlText w:val="%2."/>
      <w:lvlJc w:val="left"/>
      <w:pPr>
        <w:ind w:left="1778" w:hanging="360"/>
      </w:pPr>
      <w:rPr>
        <w:rFonts w:hint="default"/>
      </w:rPr>
    </w:lvl>
    <w:lvl w:ilvl="2">
      <w:start w:val="1"/>
      <w:numFmt w:val="none"/>
      <w:suff w:val="space"/>
      <w:lvlText w:val="Scenario "/>
      <w:lvlJc w:val="left"/>
      <w:pPr>
        <w:ind w:left="510" w:hanging="510"/>
      </w:pPr>
      <w:rPr>
        <w:rFonts w:hint="default"/>
      </w:rPr>
    </w:lvl>
    <w:lvl w:ilvl="3">
      <w:start w:val="1"/>
      <w:numFmt w:val="lowerLetter"/>
      <w:suff w:val="space"/>
      <w:lvlText w:val="%4. "/>
      <w:lvlJc w:val="left"/>
      <w:pPr>
        <w:ind w:left="794" w:hanging="794"/>
      </w:pPr>
      <w:rPr>
        <w:rFonts w:hint="default"/>
      </w:rPr>
    </w:lvl>
    <w:lvl w:ilvl="4">
      <w:start w:val="1"/>
      <w:numFmt w:val="decimal"/>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8041A0F"/>
    <w:multiLevelType w:val="hybridMultilevel"/>
    <w:tmpl w:val="BFC8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0161D8C"/>
    <w:multiLevelType w:val="hybridMultilevel"/>
    <w:tmpl w:val="76AE7F32"/>
    <w:lvl w:ilvl="0" w:tplc="FE6AEFD6">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E69B1"/>
    <w:multiLevelType w:val="hybridMultilevel"/>
    <w:tmpl w:val="E834B634"/>
    <w:lvl w:ilvl="0" w:tplc="21BA5F44">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9C61F9"/>
    <w:multiLevelType w:val="multilevel"/>
    <w:tmpl w:val="54EEA216"/>
    <w:lvl w:ilvl="0">
      <w:start w:val="1"/>
      <w:numFmt w:val="decimal"/>
      <w:lvlText w:val="%1"/>
      <w:lvlJc w:val="left"/>
      <w:pPr>
        <w:ind w:left="360" w:hanging="360"/>
      </w:pPr>
      <w:rPr>
        <w:rFonts w:hint="default"/>
      </w:rPr>
    </w:lvl>
    <w:lvl w:ilvl="1">
      <w:start w:val="1"/>
      <w:numFmt w:val="decimal"/>
      <w:lvlText w:val="%2."/>
      <w:lvlJc w:val="left"/>
      <w:pPr>
        <w:ind w:left="1778" w:hanging="360"/>
      </w:pPr>
      <w:rPr>
        <w:rFonts w:hint="default"/>
      </w:rPr>
    </w:lvl>
    <w:lvl w:ilvl="2">
      <w:start w:val="1"/>
      <w:numFmt w:val="none"/>
      <w:suff w:val="space"/>
      <w:lvlText w:val="Scenario "/>
      <w:lvlJc w:val="left"/>
      <w:pPr>
        <w:ind w:left="510" w:hanging="510"/>
      </w:pPr>
      <w:rPr>
        <w:rFonts w:hint="default"/>
      </w:rPr>
    </w:lvl>
    <w:lvl w:ilvl="3">
      <w:start w:val="1"/>
      <w:numFmt w:val="lowerLetter"/>
      <w:suff w:val="space"/>
      <w:lvlText w:val="%4. "/>
      <w:lvlJc w:val="left"/>
      <w:pPr>
        <w:ind w:left="794" w:hanging="794"/>
      </w:pPr>
      <w:rPr>
        <w:rFonts w:hint="default"/>
      </w:rPr>
    </w:lvl>
    <w:lvl w:ilvl="4">
      <w:start w:val="1"/>
      <w:numFmt w:val="decimal"/>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5AE1CD3"/>
    <w:multiLevelType w:val="hybridMultilevel"/>
    <w:tmpl w:val="49C685FC"/>
    <w:lvl w:ilvl="0" w:tplc="604E1AF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D3A43"/>
    <w:multiLevelType w:val="multilevel"/>
    <w:tmpl w:val="FAF4294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9215561"/>
    <w:multiLevelType w:val="multilevel"/>
    <w:tmpl w:val="B5B6A456"/>
    <w:lvl w:ilvl="0">
      <w:start w:val="1"/>
      <w:numFmt w:val="decimal"/>
      <w:lvlText w:val="%1"/>
      <w:lvlJc w:val="left"/>
      <w:pPr>
        <w:ind w:left="360" w:hanging="360"/>
      </w:pPr>
      <w:rPr>
        <w:rFonts w:hint="default"/>
      </w:rPr>
    </w:lvl>
    <w:lvl w:ilvl="1">
      <w:start w:val="1"/>
      <w:numFmt w:val="decimal"/>
      <w:lvlText w:val="%2."/>
      <w:lvlJc w:val="left"/>
      <w:pPr>
        <w:ind w:left="1778" w:hanging="360"/>
      </w:pPr>
      <w:rPr>
        <w:rFonts w:hint="default"/>
      </w:rPr>
    </w:lvl>
    <w:lvl w:ilvl="2">
      <w:start w:val="1"/>
      <w:numFmt w:val="none"/>
      <w:suff w:val="space"/>
      <w:lvlText w:val="Scenario "/>
      <w:lvlJc w:val="left"/>
      <w:pPr>
        <w:ind w:left="510" w:hanging="510"/>
      </w:pPr>
      <w:rPr>
        <w:rFonts w:hint="default"/>
      </w:rPr>
    </w:lvl>
    <w:lvl w:ilvl="3">
      <w:start w:val="1"/>
      <w:numFmt w:val="lowerLetter"/>
      <w:suff w:val="space"/>
      <w:lvlText w:val="%4. "/>
      <w:lvlJc w:val="left"/>
      <w:pPr>
        <w:ind w:left="794" w:hanging="794"/>
      </w:pPr>
      <w:rPr>
        <w:rFonts w:hint="default"/>
      </w:rPr>
    </w:lvl>
    <w:lvl w:ilvl="4">
      <w:start w:val="1"/>
      <w:numFmt w:val="decimal"/>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BC36763"/>
    <w:multiLevelType w:val="hybridMultilevel"/>
    <w:tmpl w:val="0950A322"/>
    <w:lvl w:ilvl="0" w:tplc="CCCA15A4">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DE53A44"/>
    <w:multiLevelType w:val="hybridMultilevel"/>
    <w:tmpl w:val="8C0C263A"/>
    <w:lvl w:ilvl="0" w:tplc="4A982CF4">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1" w15:restartNumberingAfterBreak="0">
    <w:nsid w:val="40A37C30"/>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2" w15:restartNumberingAfterBreak="0">
    <w:nsid w:val="47EF5891"/>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3" w15:restartNumberingAfterBreak="0">
    <w:nsid w:val="56BA60F7"/>
    <w:multiLevelType w:val="multilevel"/>
    <w:tmpl w:val="A3F8C96A"/>
    <w:lvl w:ilvl="0">
      <w:start w:val="1"/>
      <w:numFmt w:val="decimal"/>
      <w:pStyle w:val="Heading1"/>
      <w:lvlText w:val="%1"/>
      <w:lvlJc w:val="left"/>
      <w:pPr>
        <w:ind w:left="360" w:hanging="360"/>
      </w:pPr>
      <w:rPr>
        <w:rFonts w:hint="default"/>
      </w:rPr>
    </w:lvl>
    <w:lvl w:ilvl="1">
      <w:start w:val="1"/>
      <w:numFmt w:val="upperLetter"/>
      <w:pStyle w:val="Heading2"/>
      <w:suff w:val="space"/>
      <w:lvlText w:val="%2."/>
      <w:lvlJc w:val="left"/>
      <w:pPr>
        <w:ind w:left="2097"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4" w15:restartNumberingAfterBreak="0">
    <w:nsid w:val="581C69BC"/>
    <w:multiLevelType w:val="hybridMultilevel"/>
    <w:tmpl w:val="1BBA24F0"/>
    <w:lvl w:ilvl="0" w:tplc="E44A94D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0F0EDA"/>
    <w:multiLevelType w:val="hybridMultilevel"/>
    <w:tmpl w:val="0426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A1B4B"/>
    <w:multiLevelType w:val="hybridMultilevel"/>
    <w:tmpl w:val="1FDC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F145B8"/>
    <w:multiLevelType w:val="hybridMultilevel"/>
    <w:tmpl w:val="EE56F498"/>
    <w:lvl w:ilvl="0" w:tplc="604E1AF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2C5C27"/>
    <w:multiLevelType w:val="multilevel"/>
    <w:tmpl w:val="CD640CF6"/>
    <w:lvl w:ilvl="0">
      <w:start w:val="6"/>
      <w:numFmt w:val="decimal"/>
      <w:lvlText w:val="%1"/>
      <w:lvlJc w:val="left"/>
      <w:pPr>
        <w:ind w:left="360" w:hanging="360"/>
      </w:pPr>
      <w:rPr>
        <w:rFonts w:hint="default"/>
      </w:rPr>
    </w:lvl>
    <w:lvl w:ilvl="1">
      <w:start w:val="1"/>
      <w:numFmt w:val="upperLetter"/>
      <w:lvlText w:val="%2."/>
      <w:lvlJc w:val="left"/>
      <w:pPr>
        <w:ind w:left="1777" w:hanging="360"/>
      </w:pPr>
    </w:lvl>
    <w:lvl w:ilvl="2">
      <w:start w:val="1"/>
      <w:numFmt w:val="none"/>
      <w:suff w:val="space"/>
      <w:lvlText w:val="Scenario "/>
      <w:lvlJc w:val="left"/>
      <w:pPr>
        <w:ind w:left="510" w:hanging="510"/>
      </w:pPr>
      <w:rPr>
        <w:rFonts w:hint="default"/>
      </w:rPr>
    </w:lvl>
    <w:lvl w:ilvl="3">
      <w:start w:val="1"/>
      <w:numFmt w:val="lowerLetter"/>
      <w:suff w:val="space"/>
      <w:lvlText w:val="%4. "/>
      <w:lvlJc w:val="left"/>
      <w:pPr>
        <w:ind w:left="794" w:hanging="794"/>
      </w:pPr>
      <w:rPr>
        <w:rFonts w:hint="default"/>
      </w:rPr>
    </w:lvl>
    <w:lvl w:ilvl="4">
      <w:start w:val="1"/>
      <w:numFmt w:val="decimal"/>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6A3E1C32"/>
    <w:multiLevelType w:val="hybridMultilevel"/>
    <w:tmpl w:val="D83C2CDA"/>
    <w:lvl w:ilvl="0" w:tplc="18FCF1FA">
      <w:start w:val="1"/>
      <w:numFmt w:val="upperLetter"/>
      <w:lvlText w:val="%1."/>
      <w:lvlJc w:val="left"/>
      <w:pPr>
        <w:ind w:left="584" w:hanging="300"/>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30" w15:restartNumberingAfterBreak="0">
    <w:nsid w:val="6D0A5ABA"/>
    <w:multiLevelType w:val="hybridMultilevel"/>
    <w:tmpl w:val="DA0CB2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524E6"/>
    <w:multiLevelType w:val="hybridMultilevel"/>
    <w:tmpl w:val="13227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0159E2"/>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5354BB5"/>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85825EB"/>
    <w:multiLevelType w:val="hybridMultilevel"/>
    <w:tmpl w:val="DCD223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7A875B00"/>
    <w:multiLevelType w:val="hybridMultilevel"/>
    <w:tmpl w:val="8B7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502E7"/>
    <w:multiLevelType w:val="hybridMultilevel"/>
    <w:tmpl w:val="209ED7C8"/>
    <w:lvl w:ilvl="0" w:tplc="1B6430BC">
      <w:start w:val="2"/>
      <w:numFmt w:val="upperLetter"/>
      <w:lvlText w:val="%1."/>
      <w:lvlJc w:val="left"/>
      <w:pPr>
        <w:ind w:left="584" w:hanging="300"/>
      </w:pPr>
      <w:rPr>
        <w:rFonts w:ascii="Times New Roman" w:eastAsia="Times New Roman" w:hAnsi="Times New Roman" w:cs="Times New Roman" w:hint="default"/>
        <w:b/>
        <w:bCs/>
        <w:spacing w:val="-1"/>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B4CCA"/>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E64299A"/>
    <w:multiLevelType w:val="hybridMultilevel"/>
    <w:tmpl w:val="5CB284F0"/>
    <w:lvl w:ilvl="0" w:tplc="DF985014">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115098">
    <w:abstractNumId w:val="1"/>
  </w:num>
  <w:num w:numId="2" w16cid:durableId="306589154">
    <w:abstractNumId w:val="0"/>
  </w:num>
  <w:num w:numId="3" w16cid:durableId="1990938996">
    <w:abstractNumId w:val="17"/>
  </w:num>
  <w:num w:numId="4" w16cid:durableId="272323026">
    <w:abstractNumId w:val="4"/>
  </w:num>
  <w:num w:numId="5" w16cid:durableId="1096438100">
    <w:abstractNumId w:val="23"/>
  </w:num>
  <w:num w:numId="6" w16cid:durableId="1379091821">
    <w:abstractNumId w:val="20"/>
  </w:num>
  <w:num w:numId="7" w16cid:durableId="691955312">
    <w:abstractNumId w:val="12"/>
  </w:num>
  <w:num w:numId="8" w16cid:durableId="1590118322">
    <w:abstractNumId w:val="8"/>
  </w:num>
  <w:num w:numId="9" w16cid:durableId="1494374213">
    <w:abstractNumId w:val="7"/>
  </w:num>
  <w:num w:numId="10" w16cid:durableId="1135832827">
    <w:abstractNumId w:val="21"/>
  </w:num>
  <w:num w:numId="11" w16cid:durableId="1163668333">
    <w:abstractNumId w:val="19"/>
  </w:num>
  <w:num w:numId="12" w16cid:durableId="520898520">
    <w:abstractNumId w:val="6"/>
  </w:num>
  <w:num w:numId="13" w16cid:durableId="23215359">
    <w:abstractNumId w:val="9"/>
  </w:num>
  <w:num w:numId="14" w16cid:durableId="1569537343">
    <w:abstractNumId w:val="22"/>
  </w:num>
  <w:num w:numId="15" w16cid:durableId="1779832191">
    <w:abstractNumId w:val="33"/>
  </w:num>
  <w:num w:numId="16" w16cid:durableId="222183752">
    <w:abstractNumId w:val="32"/>
  </w:num>
  <w:num w:numId="17" w16cid:durableId="951548342">
    <w:abstractNumId w:val="37"/>
  </w:num>
  <w:num w:numId="18" w16cid:durableId="2039769193">
    <w:abstractNumId w:val="2"/>
  </w:num>
  <w:num w:numId="19" w16cid:durableId="1610775376">
    <w:abstractNumId w:val="38"/>
  </w:num>
  <w:num w:numId="20" w16cid:durableId="1208175858">
    <w:abstractNumId w:val="16"/>
  </w:num>
  <w:num w:numId="21" w16cid:durableId="65297975">
    <w:abstractNumId w:val="27"/>
  </w:num>
  <w:num w:numId="22" w16cid:durableId="1314063314">
    <w:abstractNumId w:val="25"/>
  </w:num>
  <w:num w:numId="23" w16cid:durableId="38668505">
    <w:abstractNumId w:val="34"/>
  </w:num>
  <w:num w:numId="24" w16cid:durableId="911814066">
    <w:abstractNumId w:val="5"/>
  </w:num>
  <w:num w:numId="25" w16cid:durableId="704866390">
    <w:abstractNumId w:val="36"/>
  </w:num>
  <w:num w:numId="26" w16cid:durableId="304549975">
    <w:abstractNumId w:val="10"/>
  </w:num>
  <w:num w:numId="27" w16cid:durableId="1454982099">
    <w:abstractNumId w:val="14"/>
  </w:num>
  <w:num w:numId="28" w16cid:durableId="1966960684">
    <w:abstractNumId w:val="29"/>
  </w:num>
  <w:num w:numId="29" w16cid:durableId="1788036961">
    <w:abstractNumId w:val="31"/>
  </w:num>
  <w:num w:numId="30" w16cid:durableId="619916410">
    <w:abstractNumId w:val="35"/>
  </w:num>
  <w:num w:numId="31" w16cid:durableId="16477363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13765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892819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604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57988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038953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8309886">
    <w:abstractNumId w:val="3"/>
  </w:num>
  <w:num w:numId="38" w16cid:durableId="666251564">
    <w:abstractNumId w:val="30"/>
  </w:num>
  <w:num w:numId="39" w16cid:durableId="573587867">
    <w:abstractNumId w:val="13"/>
  </w:num>
  <w:num w:numId="40" w16cid:durableId="1830319312">
    <w:abstractNumId w:val="24"/>
  </w:num>
  <w:num w:numId="41" w16cid:durableId="980690953">
    <w:abstractNumId w:val="26"/>
  </w:num>
  <w:num w:numId="42" w16cid:durableId="1489590319">
    <w:abstractNumId w:val="11"/>
  </w:num>
  <w:num w:numId="43" w16cid:durableId="14821929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80879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22482936">
    <w:abstractNumId w:val="15"/>
  </w:num>
  <w:num w:numId="46" w16cid:durableId="910500746">
    <w:abstractNumId w:val="18"/>
  </w:num>
  <w:num w:numId="47" w16cid:durableId="1897618360">
    <w:abstractNumId w:val="2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gela FUMAGALLI">
    <w15:presenceInfo w15:providerId="None" w15:userId="Mariangela FUMAGALLI"/>
  </w15:person>
  <w15:person w15:author="Strandberg, Christine">
    <w15:presenceInfo w15:providerId="AD" w15:userId="S::christine.strandberg@seb.se::1565e24d-de83-4315-a4b6-8d44388b6a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s>
  <w:rsids>
    <w:rsidRoot w:val="009521B2"/>
    <w:rsid w:val="0000093E"/>
    <w:rsid w:val="00001E75"/>
    <w:rsid w:val="00004841"/>
    <w:rsid w:val="000064F9"/>
    <w:rsid w:val="00006DFF"/>
    <w:rsid w:val="000107B1"/>
    <w:rsid w:val="00015950"/>
    <w:rsid w:val="00015EFC"/>
    <w:rsid w:val="000168E9"/>
    <w:rsid w:val="00017927"/>
    <w:rsid w:val="00017F75"/>
    <w:rsid w:val="00021CD3"/>
    <w:rsid w:val="00023721"/>
    <w:rsid w:val="00023ACA"/>
    <w:rsid w:val="00027118"/>
    <w:rsid w:val="000302B4"/>
    <w:rsid w:val="0003128C"/>
    <w:rsid w:val="000362DB"/>
    <w:rsid w:val="00037487"/>
    <w:rsid w:val="00045437"/>
    <w:rsid w:val="00051B65"/>
    <w:rsid w:val="00053A7A"/>
    <w:rsid w:val="00056777"/>
    <w:rsid w:val="00062E60"/>
    <w:rsid w:val="00071E31"/>
    <w:rsid w:val="00072FA2"/>
    <w:rsid w:val="00074266"/>
    <w:rsid w:val="000745F7"/>
    <w:rsid w:val="00075E2E"/>
    <w:rsid w:val="00077EE3"/>
    <w:rsid w:val="000832B3"/>
    <w:rsid w:val="00083451"/>
    <w:rsid w:val="00084519"/>
    <w:rsid w:val="00084C74"/>
    <w:rsid w:val="00084EE4"/>
    <w:rsid w:val="000860DC"/>
    <w:rsid w:val="00086CE1"/>
    <w:rsid w:val="000905A1"/>
    <w:rsid w:val="000947D5"/>
    <w:rsid w:val="000956B8"/>
    <w:rsid w:val="00096AA5"/>
    <w:rsid w:val="000A1D83"/>
    <w:rsid w:val="000A751E"/>
    <w:rsid w:val="000A7D51"/>
    <w:rsid w:val="000B0149"/>
    <w:rsid w:val="000B14F2"/>
    <w:rsid w:val="000B1E3D"/>
    <w:rsid w:val="000B284B"/>
    <w:rsid w:val="000B3821"/>
    <w:rsid w:val="000B4CAA"/>
    <w:rsid w:val="000B6D67"/>
    <w:rsid w:val="000B7149"/>
    <w:rsid w:val="000C0FF1"/>
    <w:rsid w:val="000C12FF"/>
    <w:rsid w:val="000C5BBF"/>
    <w:rsid w:val="000C6939"/>
    <w:rsid w:val="000D0F81"/>
    <w:rsid w:val="000D1280"/>
    <w:rsid w:val="000D24A6"/>
    <w:rsid w:val="000D2FD3"/>
    <w:rsid w:val="000D326D"/>
    <w:rsid w:val="000D45E5"/>
    <w:rsid w:val="000E0D5C"/>
    <w:rsid w:val="000E3591"/>
    <w:rsid w:val="000E40AB"/>
    <w:rsid w:val="000E478C"/>
    <w:rsid w:val="000E49FE"/>
    <w:rsid w:val="000F1708"/>
    <w:rsid w:val="000F4F8B"/>
    <w:rsid w:val="000F6165"/>
    <w:rsid w:val="000F61FE"/>
    <w:rsid w:val="0010203D"/>
    <w:rsid w:val="00103430"/>
    <w:rsid w:val="001051AD"/>
    <w:rsid w:val="00105E3B"/>
    <w:rsid w:val="001126CC"/>
    <w:rsid w:val="00113A42"/>
    <w:rsid w:val="00120CFB"/>
    <w:rsid w:val="00123131"/>
    <w:rsid w:val="001258FA"/>
    <w:rsid w:val="00126DC9"/>
    <w:rsid w:val="001271BE"/>
    <w:rsid w:val="0012721A"/>
    <w:rsid w:val="001305CB"/>
    <w:rsid w:val="001319C4"/>
    <w:rsid w:val="00132466"/>
    <w:rsid w:val="00135A02"/>
    <w:rsid w:val="001367B6"/>
    <w:rsid w:val="00140A03"/>
    <w:rsid w:val="00140FB9"/>
    <w:rsid w:val="0014102E"/>
    <w:rsid w:val="001430FE"/>
    <w:rsid w:val="00144004"/>
    <w:rsid w:val="0014566F"/>
    <w:rsid w:val="00151A87"/>
    <w:rsid w:val="00164C14"/>
    <w:rsid w:val="0016512C"/>
    <w:rsid w:val="00173431"/>
    <w:rsid w:val="00174123"/>
    <w:rsid w:val="00175BBF"/>
    <w:rsid w:val="00185C37"/>
    <w:rsid w:val="001871E2"/>
    <w:rsid w:val="0018771B"/>
    <w:rsid w:val="00187E3D"/>
    <w:rsid w:val="00192537"/>
    <w:rsid w:val="00197CE8"/>
    <w:rsid w:val="001A0AAF"/>
    <w:rsid w:val="001A2FFF"/>
    <w:rsid w:val="001A360A"/>
    <w:rsid w:val="001A3DE4"/>
    <w:rsid w:val="001A73CA"/>
    <w:rsid w:val="001B0596"/>
    <w:rsid w:val="001B1D63"/>
    <w:rsid w:val="001B2FA8"/>
    <w:rsid w:val="001C24FB"/>
    <w:rsid w:val="001C54BC"/>
    <w:rsid w:val="001C54C2"/>
    <w:rsid w:val="001C59E4"/>
    <w:rsid w:val="001D003D"/>
    <w:rsid w:val="001D168F"/>
    <w:rsid w:val="001D7328"/>
    <w:rsid w:val="001E5418"/>
    <w:rsid w:val="001E5916"/>
    <w:rsid w:val="001F01EB"/>
    <w:rsid w:val="001F1889"/>
    <w:rsid w:val="001F59BB"/>
    <w:rsid w:val="001F5DD8"/>
    <w:rsid w:val="002003AC"/>
    <w:rsid w:val="00202D7B"/>
    <w:rsid w:val="002053CA"/>
    <w:rsid w:val="00221179"/>
    <w:rsid w:val="00225BAB"/>
    <w:rsid w:val="00226E23"/>
    <w:rsid w:val="00227654"/>
    <w:rsid w:val="00244C00"/>
    <w:rsid w:val="0024665F"/>
    <w:rsid w:val="00250A18"/>
    <w:rsid w:val="00256E81"/>
    <w:rsid w:val="00257E29"/>
    <w:rsid w:val="00260D40"/>
    <w:rsid w:val="00262510"/>
    <w:rsid w:val="002626C2"/>
    <w:rsid w:val="0026445C"/>
    <w:rsid w:val="0026457B"/>
    <w:rsid w:val="00271CD0"/>
    <w:rsid w:val="0027359A"/>
    <w:rsid w:val="0027410B"/>
    <w:rsid w:val="00277F24"/>
    <w:rsid w:val="00281211"/>
    <w:rsid w:val="00281765"/>
    <w:rsid w:val="00282373"/>
    <w:rsid w:val="00282493"/>
    <w:rsid w:val="00286A0B"/>
    <w:rsid w:val="002871C4"/>
    <w:rsid w:val="00287B3E"/>
    <w:rsid w:val="00292EDE"/>
    <w:rsid w:val="0029303B"/>
    <w:rsid w:val="00295B2C"/>
    <w:rsid w:val="002966D0"/>
    <w:rsid w:val="002970B0"/>
    <w:rsid w:val="002975D8"/>
    <w:rsid w:val="002A160C"/>
    <w:rsid w:val="002A1BBE"/>
    <w:rsid w:val="002A1E46"/>
    <w:rsid w:val="002A2951"/>
    <w:rsid w:val="002A4E57"/>
    <w:rsid w:val="002B0627"/>
    <w:rsid w:val="002B1B30"/>
    <w:rsid w:val="002B47CB"/>
    <w:rsid w:val="002B7B11"/>
    <w:rsid w:val="002C0C2C"/>
    <w:rsid w:val="002C1147"/>
    <w:rsid w:val="002D0ABA"/>
    <w:rsid w:val="002D166D"/>
    <w:rsid w:val="002D4F1D"/>
    <w:rsid w:val="002D5EAB"/>
    <w:rsid w:val="002E3DBD"/>
    <w:rsid w:val="002E4BB2"/>
    <w:rsid w:val="002E564D"/>
    <w:rsid w:val="002F3AD0"/>
    <w:rsid w:val="00301367"/>
    <w:rsid w:val="00301F88"/>
    <w:rsid w:val="00303C9C"/>
    <w:rsid w:val="003047CF"/>
    <w:rsid w:val="00306466"/>
    <w:rsid w:val="0031034D"/>
    <w:rsid w:val="00312E11"/>
    <w:rsid w:val="0031596A"/>
    <w:rsid w:val="00321DB0"/>
    <w:rsid w:val="00325FFE"/>
    <w:rsid w:val="00334535"/>
    <w:rsid w:val="00340945"/>
    <w:rsid w:val="00344AEB"/>
    <w:rsid w:val="003452C6"/>
    <w:rsid w:val="00345653"/>
    <w:rsid w:val="00352146"/>
    <w:rsid w:val="00352DC1"/>
    <w:rsid w:val="0035399B"/>
    <w:rsid w:val="00355818"/>
    <w:rsid w:val="003601EE"/>
    <w:rsid w:val="00366102"/>
    <w:rsid w:val="00367D9B"/>
    <w:rsid w:val="0037279B"/>
    <w:rsid w:val="0037529A"/>
    <w:rsid w:val="00375918"/>
    <w:rsid w:val="00377D57"/>
    <w:rsid w:val="00380954"/>
    <w:rsid w:val="00380CA2"/>
    <w:rsid w:val="00382B4A"/>
    <w:rsid w:val="00384317"/>
    <w:rsid w:val="00384650"/>
    <w:rsid w:val="003854B2"/>
    <w:rsid w:val="00385C01"/>
    <w:rsid w:val="00386CC3"/>
    <w:rsid w:val="00387F42"/>
    <w:rsid w:val="0039165B"/>
    <w:rsid w:val="00391F04"/>
    <w:rsid w:val="003931C2"/>
    <w:rsid w:val="003944DD"/>
    <w:rsid w:val="00396FD3"/>
    <w:rsid w:val="003A22B8"/>
    <w:rsid w:val="003A2D14"/>
    <w:rsid w:val="003A3FC1"/>
    <w:rsid w:val="003A4F01"/>
    <w:rsid w:val="003B0FA6"/>
    <w:rsid w:val="003B18D7"/>
    <w:rsid w:val="003B4269"/>
    <w:rsid w:val="003B4D1A"/>
    <w:rsid w:val="003B5307"/>
    <w:rsid w:val="003B69EA"/>
    <w:rsid w:val="003B7437"/>
    <w:rsid w:val="003C070F"/>
    <w:rsid w:val="003C0896"/>
    <w:rsid w:val="003C0984"/>
    <w:rsid w:val="003C56F5"/>
    <w:rsid w:val="003C66E3"/>
    <w:rsid w:val="003D02B3"/>
    <w:rsid w:val="003D0678"/>
    <w:rsid w:val="003D1B9E"/>
    <w:rsid w:val="003D2CA7"/>
    <w:rsid w:val="003E1438"/>
    <w:rsid w:val="003E18C6"/>
    <w:rsid w:val="003E284E"/>
    <w:rsid w:val="003E3C7C"/>
    <w:rsid w:val="003E4279"/>
    <w:rsid w:val="003E6C36"/>
    <w:rsid w:val="003E7828"/>
    <w:rsid w:val="003E798B"/>
    <w:rsid w:val="003F044B"/>
    <w:rsid w:val="003F2FD6"/>
    <w:rsid w:val="003F4735"/>
    <w:rsid w:val="003F4992"/>
    <w:rsid w:val="003F51C2"/>
    <w:rsid w:val="003F6E40"/>
    <w:rsid w:val="004029B5"/>
    <w:rsid w:val="004044EB"/>
    <w:rsid w:val="004057CF"/>
    <w:rsid w:val="00405E8D"/>
    <w:rsid w:val="00406C0A"/>
    <w:rsid w:val="00406F57"/>
    <w:rsid w:val="0040787A"/>
    <w:rsid w:val="0041086F"/>
    <w:rsid w:val="004116DB"/>
    <w:rsid w:val="00411F26"/>
    <w:rsid w:val="00415442"/>
    <w:rsid w:val="00417E33"/>
    <w:rsid w:val="00420180"/>
    <w:rsid w:val="00421F1A"/>
    <w:rsid w:val="00422B45"/>
    <w:rsid w:val="00423049"/>
    <w:rsid w:val="00427230"/>
    <w:rsid w:val="0042781F"/>
    <w:rsid w:val="00430B15"/>
    <w:rsid w:val="004327A3"/>
    <w:rsid w:val="004348E5"/>
    <w:rsid w:val="00434C07"/>
    <w:rsid w:val="0043735B"/>
    <w:rsid w:val="00441E84"/>
    <w:rsid w:val="004423FD"/>
    <w:rsid w:val="00444AC2"/>
    <w:rsid w:val="0045029E"/>
    <w:rsid w:val="00450795"/>
    <w:rsid w:val="00450C08"/>
    <w:rsid w:val="00451BF1"/>
    <w:rsid w:val="004532B9"/>
    <w:rsid w:val="00454388"/>
    <w:rsid w:val="0045538B"/>
    <w:rsid w:val="00461B87"/>
    <w:rsid w:val="00461BDF"/>
    <w:rsid w:val="004631A9"/>
    <w:rsid w:val="00465FBE"/>
    <w:rsid w:val="004669C4"/>
    <w:rsid w:val="00466F39"/>
    <w:rsid w:val="004715D3"/>
    <w:rsid w:val="004728F4"/>
    <w:rsid w:val="0047294E"/>
    <w:rsid w:val="004764E4"/>
    <w:rsid w:val="0047766A"/>
    <w:rsid w:val="004813A2"/>
    <w:rsid w:val="0048438D"/>
    <w:rsid w:val="00486872"/>
    <w:rsid w:val="004868E0"/>
    <w:rsid w:val="00490E27"/>
    <w:rsid w:val="00493185"/>
    <w:rsid w:val="0049344D"/>
    <w:rsid w:val="0049447A"/>
    <w:rsid w:val="00495EB6"/>
    <w:rsid w:val="00496ECA"/>
    <w:rsid w:val="004A2EBD"/>
    <w:rsid w:val="004A75DB"/>
    <w:rsid w:val="004B02D8"/>
    <w:rsid w:val="004B305C"/>
    <w:rsid w:val="004B3418"/>
    <w:rsid w:val="004B5128"/>
    <w:rsid w:val="004B6506"/>
    <w:rsid w:val="004B6CF7"/>
    <w:rsid w:val="004C2112"/>
    <w:rsid w:val="004C35EE"/>
    <w:rsid w:val="004C3619"/>
    <w:rsid w:val="004C378A"/>
    <w:rsid w:val="004C38B1"/>
    <w:rsid w:val="004C4843"/>
    <w:rsid w:val="004C4AC0"/>
    <w:rsid w:val="004C6018"/>
    <w:rsid w:val="004C6483"/>
    <w:rsid w:val="004C782D"/>
    <w:rsid w:val="004D1093"/>
    <w:rsid w:val="004E3170"/>
    <w:rsid w:val="004E75C0"/>
    <w:rsid w:val="004F0FF3"/>
    <w:rsid w:val="004F4015"/>
    <w:rsid w:val="004F4B21"/>
    <w:rsid w:val="004F544C"/>
    <w:rsid w:val="004F6F8E"/>
    <w:rsid w:val="004F7662"/>
    <w:rsid w:val="005007C6"/>
    <w:rsid w:val="00501E91"/>
    <w:rsid w:val="005110C2"/>
    <w:rsid w:val="0051363A"/>
    <w:rsid w:val="005145E3"/>
    <w:rsid w:val="00514D00"/>
    <w:rsid w:val="005201C5"/>
    <w:rsid w:val="00520D4C"/>
    <w:rsid w:val="00522184"/>
    <w:rsid w:val="00522ACA"/>
    <w:rsid w:val="00522DE5"/>
    <w:rsid w:val="005253C1"/>
    <w:rsid w:val="00531E10"/>
    <w:rsid w:val="00532AC9"/>
    <w:rsid w:val="00534D66"/>
    <w:rsid w:val="005361FE"/>
    <w:rsid w:val="00540847"/>
    <w:rsid w:val="00541E4A"/>
    <w:rsid w:val="0054362B"/>
    <w:rsid w:val="00545AA2"/>
    <w:rsid w:val="0054698C"/>
    <w:rsid w:val="00547C1E"/>
    <w:rsid w:val="00551C6C"/>
    <w:rsid w:val="00552BE0"/>
    <w:rsid w:val="00561045"/>
    <w:rsid w:val="00561127"/>
    <w:rsid w:val="00563633"/>
    <w:rsid w:val="00564127"/>
    <w:rsid w:val="005649C3"/>
    <w:rsid w:val="00570219"/>
    <w:rsid w:val="00571C3B"/>
    <w:rsid w:val="00573562"/>
    <w:rsid w:val="0057568D"/>
    <w:rsid w:val="0057591F"/>
    <w:rsid w:val="00576642"/>
    <w:rsid w:val="00577327"/>
    <w:rsid w:val="00580232"/>
    <w:rsid w:val="005835AB"/>
    <w:rsid w:val="0058475F"/>
    <w:rsid w:val="00585290"/>
    <w:rsid w:val="00592D72"/>
    <w:rsid w:val="0059333A"/>
    <w:rsid w:val="00594AA3"/>
    <w:rsid w:val="00594D08"/>
    <w:rsid w:val="00596AA9"/>
    <w:rsid w:val="005B01B7"/>
    <w:rsid w:val="005B41D8"/>
    <w:rsid w:val="005B5355"/>
    <w:rsid w:val="005B5F86"/>
    <w:rsid w:val="005C1151"/>
    <w:rsid w:val="005C29D0"/>
    <w:rsid w:val="005D2D5A"/>
    <w:rsid w:val="005D4020"/>
    <w:rsid w:val="005D6DA6"/>
    <w:rsid w:val="005D6F2F"/>
    <w:rsid w:val="005E3995"/>
    <w:rsid w:val="005E6CDF"/>
    <w:rsid w:val="005F11FE"/>
    <w:rsid w:val="005F2D46"/>
    <w:rsid w:val="005F2E80"/>
    <w:rsid w:val="005F49AC"/>
    <w:rsid w:val="005F5CE1"/>
    <w:rsid w:val="005F63A7"/>
    <w:rsid w:val="00600DA2"/>
    <w:rsid w:val="006026DE"/>
    <w:rsid w:val="00605962"/>
    <w:rsid w:val="0060748F"/>
    <w:rsid w:val="006075B6"/>
    <w:rsid w:val="006079C4"/>
    <w:rsid w:val="006115B2"/>
    <w:rsid w:val="00614136"/>
    <w:rsid w:val="00616A2C"/>
    <w:rsid w:val="00617A9F"/>
    <w:rsid w:val="00620520"/>
    <w:rsid w:val="00621F03"/>
    <w:rsid w:val="00623586"/>
    <w:rsid w:val="0063192B"/>
    <w:rsid w:val="00631EA7"/>
    <w:rsid w:val="00633189"/>
    <w:rsid w:val="0063501A"/>
    <w:rsid w:val="00636A38"/>
    <w:rsid w:val="00640255"/>
    <w:rsid w:val="00641C4E"/>
    <w:rsid w:val="00643B23"/>
    <w:rsid w:val="00647209"/>
    <w:rsid w:val="00650945"/>
    <w:rsid w:val="0065136B"/>
    <w:rsid w:val="00655923"/>
    <w:rsid w:val="00656104"/>
    <w:rsid w:val="006575CC"/>
    <w:rsid w:val="00660CD1"/>
    <w:rsid w:val="006619D9"/>
    <w:rsid w:val="00662008"/>
    <w:rsid w:val="00662D50"/>
    <w:rsid w:val="006659BA"/>
    <w:rsid w:val="00665E90"/>
    <w:rsid w:val="006701E5"/>
    <w:rsid w:val="00673E1B"/>
    <w:rsid w:val="0067776E"/>
    <w:rsid w:val="006777E8"/>
    <w:rsid w:val="006803E1"/>
    <w:rsid w:val="00683817"/>
    <w:rsid w:val="006851BB"/>
    <w:rsid w:val="00691DC5"/>
    <w:rsid w:val="00694129"/>
    <w:rsid w:val="0069415D"/>
    <w:rsid w:val="006959E1"/>
    <w:rsid w:val="00696435"/>
    <w:rsid w:val="00696530"/>
    <w:rsid w:val="006A08CD"/>
    <w:rsid w:val="006A207F"/>
    <w:rsid w:val="006A21A6"/>
    <w:rsid w:val="006A3155"/>
    <w:rsid w:val="006A3183"/>
    <w:rsid w:val="006A42C1"/>
    <w:rsid w:val="006A4892"/>
    <w:rsid w:val="006A4D69"/>
    <w:rsid w:val="006A57BC"/>
    <w:rsid w:val="006A5890"/>
    <w:rsid w:val="006A6965"/>
    <w:rsid w:val="006A6FA7"/>
    <w:rsid w:val="006A6FB8"/>
    <w:rsid w:val="006B0718"/>
    <w:rsid w:val="006B4344"/>
    <w:rsid w:val="006B4CE6"/>
    <w:rsid w:val="006B5D18"/>
    <w:rsid w:val="006B6AB0"/>
    <w:rsid w:val="006C00AB"/>
    <w:rsid w:val="006C1DD3"/>
    <w:rsid w:val="006C5AFF"/>
    <w:rsid w:val="006C5E7B"/>
    <w:rsid w:val="006C762F"/>
    <w:rsid w:val="006D0BB4"/>
    <w:rsid w:val="006D1ED8"/>
    <w:rsid w:val="006D2F3E"/>
    <w:rsid w:val="006D5F65"/>
    <w:rsid w:val="006D7C19"/>
    <w:rsid w:val="006E0C64"/>
    <w:rsid w:val="006E326B"/>
    <w:rsid w:val="006E48C8"/>
    <w:rsid w:val="006E539A"/>
    <w:rsid w:val="006E6092"/>
    <w:rsid w:val="006E6340"/>
    <w:rsid w:val="006F031E"/>
    <w:rsid w:val="006F2BF0"/>
    <w:rsid w:val="006F2FCA"/>
    <w:rsid w:val="006F3315"/>
    <w:rsid w:val="006F3F41"/>
    <w:rsid w:val="006F547D"/>
    <w:rsid w:val="006F78D9"/>
    <w:rsid w:val="00705C72"/>
    <w:rsid w:val="00710ABB"/>
    <w:rsid w:val="00712720"/>
    <w:rsid w:val="00715745"/>
    <w:rsid w:val="00715C3A"/>
    <w:rsid w:val="00716256"/>
    <w:rsid w:val="00722C5B"/>
    <w:rsid w:val="00726E4A"/>
    <w:rsid w:val="00726F45"/>
    <w:rsid w:val="00727547"/>
    <w:rsid w:val="00727A54"/>
    <w:rsid w:val="00731FF4"/>
    <w:rsid w:val="007329E5"/>
    <w:rsid w:val="00732AB5"/>
    <w:rsid w:val="007368F7"/>
    <w:rsid w:val="0073782C"/>
    <w:rsid w:val="007400DB"/>
    <w:rsid w:val="00740C64"/>
    <w:rsid w:val="0074104F"/>
    <w:rsid w:val="007442A6"/>
    <w:rsid w:val="0075122F"/>
    <w:rsid w:val="00751F3C"/>
    <w:rsid w:val="00753B1B"/>
    <w:rsid w:val="00754A8E"/>
    <w:rsid w:val="00755E23"/>
    <w:rsid w:val="007561FE"/>
    <w:rsid w:val="00757396"/>
    <w:rsid w:val="007577AA"/>
    <w:rsid w:val="00760661"/>
    <w:rsid w:val="00763F31"/>
    <w:rsid w:val="00764652"/>
    <w:rsid w:val="00764B88"/>
    <w:rsid w:val="00772E68"/>
    <w:rsid w:val="007744E3"/>
    <w:rsid w:val="00776764"/>
    <w:rsid w:val="00783301"/>
    <w:rsid w:val="007863EE"/>
    <w:rsid w:val="0078646A"/>
    <w:rsid w:val="00787E67"/>
    <w:rsid w:val="00787EC3"/>
    <w:rsid w:val="007916F9"/>
    <w:rsid w:val="0079362C"/>
    <w:rsid w:val="007A0692"/>
    <w:rsid w:val="007A0A0F"/>
    <w:rsid w:val="007A1980"/>
    <w:rsid w:val="007A299E"/>
    <w:rsid w:val="007A5D69"/>
    <w:rsid w:val="007A6440"/>
    <w:rsid w:val="007A6C7B"/>
    <w:rsid w:val="007A75E7"/>
    <w:rsid w:val="007B34BB"/>
    <w:rsid w:val="007B3E9D"/>
    <w:rsid w:val="007B5B12"/>
    <w:rsid w:val="007B7DDD"/>
    <w:rsid w:val="007C4D9E"/>
    <w:rsid w:val="007C7E84"/>
    <w:rsid w:val="007D1D70"/>
    <w:rsid w:val="007D246A"/>
    <w:rsid w:val="007E1B17"/>
    <w:rsid w:val="007E1FAE"/>
    <w:rsid w:val="007E28FF"/>
    <w:rsid w:val="007E2DBF"/>
    <w:rsid w:val="007E364D"/>
    <w:rsid w:val="007E3F52"/>
    <w:rsid w:val="007E4093"/>
    <w:rsid w:val="007E501E"/>
    <w:rsid w:val="007E594F"/>
    <w:rsid w:val="007F0F9C"/>
    <w:rsid w:val="007F142C"/>
    <w:rsid w:val="007F7C7B"/>
    <w:rsid w:val="00804101"/>
    <w:rsid w:val="008042DC"/>
    <w:rsid w:val="00806DBA"/>
    <w:rsid w:val="00807FE9"/>
    <w:rsid w:val="00813E21"/>
    <w:rsid w:val="00814940"/>
    <w:rsid w:val="00814EAD"/>
    <w:rsid w:val="00814EED"/>
    <w:rsid w:val="00815A1E"/>
    <w:rsid w:val="00816450"/>
    <w:rsid w:val="0082102F"/>
    <w:rsid w:val="00821EBE"/>
    <w:rsid w:val="0082435F"/>
    <w:rsid w:val="00831F40"/>
    <w:rsid w:val="0083314E"/>
    <w:rsid w:val="00835EDC"/>
    <w:rsid w:val="00835F1B"/>
    <w:rsid w:val="00836001"/>
    <w:rsid w:val="00836C50"/>
    <w:rsid w:val="00836E9F"/>
    <w:rsid w:val="00841F64"/>
    <w:rsid w:val="00844F95"/>
    <w:rsid w:val="008460FD"/>
    <w:rsid w:val="00847173"/>
    <w:rsid w:val="00851CAA"/>
    <w:rsid w:val="0085561C"/>
    <w:rsid w:val="00855920"/>
    <w:rsid w:val="008611BC"/>
    <w:rsid w:val="0086660F"/>
    <w:rsid w:val="00872B08"/>
    <w:rsid w:val="00873B90"/>
    <w:rsid w:val="00885A73"/>
    <w:rsid w:val="00885CF7"/>
    <w:rsid w:val="008920C7"/>
    <w:rsid w:val="00892636"/>
    <w:rsid w:val="008927AC"/>
    <w:rsid w:val="00893135"/>
    <w:rsid w:val="0089692E"/>
    <w:rsid w:val="008A32BC"/>
    <w:rsid w:val="008A3416"/>
    <w:rsid w:val="008A515C"/>
    <w:rsid w:val="008A51FC"/>
    <w:rsid w:val="008A6D02"/>
    <w:rsid w:val="008B1AA8"/>
    <w:rsid w:val="008B20E6"/>
    <w:rsid w:val="008B277B"/>
    <w:rsid w:val="008B3E85"/>
    <w:rsid w:val="008B5CC1"/>
    <w:rsid w:val="008B6043"/>
    <w:rsid w:val="008B6C05"/>
    <w:rsid w:val="008B75E9"/>
    <w:rsid w:val="008C27F4"/>
    <w:rsid w:val="008C5711"/>
    <w:rsid w:val="008C6A97"/>
    <w:rsid w:val="008D0928"/>
    <w:rsid w:val="008D623A"/>
    <w:rsid w:val="008D689B"/>
    <w:rsid w:val="008E0097"/>
    <w:rsid w:val="008E0264"/>
    <w:rsid w:val="008E03EC"/>
    <w:rsid w:val="008E095A"/>
    <w:rsid w:val="008F5CD1"/>
    <w:rsid w:val="008F6FF1"/>
    <w:rsid w:val="009019C0"/>
    <w:rsid w:val="00902554"/>
    <w:rsid w:val="00902B7C"/>
    <w:rsid w:val="009053CF"/>
    <w:rsid w:val="009064F9"/>
    <w:rsid w:val="0091003F"/>
    <w:rsid w:val="0091202A"/>
    <w:rsid w:val="00912271"/>
    <w:rsid w:val="00913078"/>
    <w:rsid w:val="00915F95"/>
    <w:rsid w:val="0091620D"/>
    <w:rsid w:val="00916E98"/>
    <w:rsid w:val="00917BC9"/>
    <w:rsid w:val="009207D8"/>
    <w:rsid w:val="00921C6A"/>
    <w:rsid w:val="00921ECE"/>
    <w:rsid w:val="00923E60"/>
    <w:rsid w:val="00925CB1"/>
    <w:rsid w:val="0093122E"/>
    <w:rsid w:val="00936146"/>
    <w:rsid w:val="0093765D"/>
    <w:rsid w:val="00937BFE"/>
    <w:rsid w:val="0094102D"/>
    <w:rsid w:val="00941D00"/>
    <w:rsid w:val="0094352A"/>
    <w:rsid w:val="0094426E"/>
    <w:rsid w:val="00944764"/>
    <w:rsid w:val="00945562"/>
    <w:rsid w:val="00947838"/>
    <w:rsid w:val="009504C8"/>
    <w:rsid w:val="00951471"/>
    <w:rsid w:val="00951A36"/>
    <w:rsid w:val="00951D78"/>
    <w:rsid w:val="009521B2"/>
    <w:rsid w:val="00955D0E"/>
    <w:rsid w:val="00956467"/>
    <w:rsid w:val="00957406"/>
    <w:rsid w:val="00962F53"/>
    <w:rsid w:val="00967FAF"/>
    <w:rsid w:val="009725ED"/>
    <w:rsid w:val="00975807"/>
    <w:rsid w:val="009760AD"/>
    <w:rsid w:val="0097614B"/>
    <w:rsid w:val="00976D1A"/>
    <w:rsid w:val="009774D2"/>
    <w:rsid w:val="00980AD3"/>
    <w:rsid w:val="00981E5C"/>
    <w:rsid w:val="00983B16"/>
    <w:rsid w:val="00985004"/>
    <w:rsid w:val="009900E3"/>
    <w:rsid w:val="00991834"/>
    <w:rsid w:val="00996796"/>
    <w:rsid w:val="009A1AF5"/>
    <w:rsid w:val="009A2075"/>
    <w:rsid w:val="009B0F09"/>
    <w:rsid w:val="009B1C30"/>
    <w:rsid w:val="009B2EB4"/>
    <w:rsid w:val="009B4B25"/>
    <w:rsid w:val="009B6C4A"/>
    <w:rsid w:val="009B7DD6"/>
    <w:rsid w:val="009C2F7A"/>
    <w:rsid w:val="009C31FE"/>
    <w:rsid w:val="009C68EF"/>
    <w:rsid w:val="009D08D6"/>
    <w:rsid w:val="009D39D9"/>
    <w:rsid w:val="009D4349"/>
    <w:rsid w:val="009D5736"/>
    <w:rsid w:val="009E1899"/>
    <w:rsid w:val="009E4AC4"/>
    <w:rsid w:val="009E4C98"/>
    <w:rsid w:val="009E4CEF"/>
    <w:rsid w:val="009E5C0B"/>
    <w:rsid w:val="009F2534"/>
    <w:rsid w:val="009F5032"/>
    <w:rsid w:val="009F68BE"/>
    <w:rsid w:val="00A01864"/>
    <w:rsid w:val="00A01DCA"/>
    <w:rsid w:val="00A02445"/>
    <w:rsid w:val="00A02A59"/>
    <w:rsid w:val="00A06620"/>
    <w:rsid w:val="00A10061"/>
    <w:rsid w:val="00A11F54"/>
    <w:rsid w:val="00A13765"/>
    <w:rsid w:val="00A145BB"/>
    <w:rsid w:val="00A15763"/>
    <w:rsid w:val="00A16D94"/>
    <w:rsid w:val="00A21B83"/>
    <w:rsid w:val="00A21C94"/>
    <w:rsid w:val="00A233B3"/>
    <w:rsid w:val="00A26AE7"/>
    <w:rsid w:val="00A37DF3"/>
    <w:rsid w:val="00A413DA"/>
    <w:rsid w:val="00A47A55"/>
    <w:rsid w:val="00A47B9E"/>
    <w:rsid w:val="00A51D22"/>
    <w:rsid w:val="00A534BB"/>
    <w:rsid w:val="00A53C09"/>
    <w:rsid w:val="00A57841"/>
    <w:rsid w:val="00A62A1E"/>
    <w:rsid w:val="00A63676"/>
    <w:rsid w:val="00A67187"/>
    <w:rsid w:val="00A67C8A"/>
    <w:rsid w:val="00A727D4"/>
    <w:rsid w:val="00A735B4"/>
    <w:rsid w:val="00A764F8"/>
    <w:rsid w:val="00A81B14"/>
    <w:rsid w:val="00A824C9"/>
    <w:rsid w:val="00A839DD"/>
    <w:rsid w:val="00A86022"/>
    <w:rsid w:val="00A86E9A"/>
    <w:rsid w:val="00A908C3"/>
    <w:rsid w:val="00A93E53"/>
    <w:rsid w:val="00A94D64"/>
    <w:rsid w:val="00A95349"/>
    <w:rsid w:val="00AA1C01"/>
    <w:rsid w:val="00AA1FC1"/>
    <w:rsid w:val="00AA3075"/>
    <w:rsid w:val="00AA31A0"/>
    <w:rsid w:val="00AA59E1"/>
    <w:rsid w:val="00AA7B21"/>
    <w:rsid w:val="00AB39C9"/>
    <w:rsid w:val="00AB3EED"/>
    <w:rsid w:val="00AB49A3"/>
    <w:rsid w:val="00AB5109"/>
    <w:rsid w:val="00AB64A6"/>
    <w:rsid w:val="00AB7DAC"/>
    <w:rsid w:val="00AC0DCD"/>
    <w:rsid w:val="00AC3480"/>
    <w:rsid w:val="00AC42E4"/>
    <w:rsid w:val="00AC4C9F"/>
    <w:rsid w:val="00AC50B9"/>
    <w:rsid w:val="00AD55E0"/>
    <w:rsid w:val="00AE04DD"/>
    <w:rsid w:val="00AE1A13"/>
    <w:rsid w:val="00AE51C4"/>
    <w:rsid w:val="00AF0ED8"/>
    <w:rsid w:val="00AF304D"/>
    <w:rsid w:val="00AF4008"/>
    <w:rsid w:val="00AF496D"/>
    <w:rsid w:val="00AF5295"/>
    <w:rsid w:val="00AF5437"/>
    <w:rsid w:val="00AF59A7"/>
    <w:rsid w:val="00AF5A2A"/>
    <w:rsid w:val="00AF5E53"/>
    <w:rsid w:val="00AF789E"/>
    <w:rsid w:val="00AF79DD"/>
    <w:rsid w:val="00B007FB"/>
    <w:rsid w:val="00B01489"/>
    <w:rsid w:val="00B01724"/>
    <w:rsid w:val="00B02312"/>
    <w:rsid w:val="00B03FAD"/>
    <w:rsid w:val="00B153E5"/>
    <w:rsid w:val="00B15F31"/>
    <w:rsid w:val="00B16999"/>
    <w:rsid w:val="00B24F10"/>
    <w:rsid w:val="00B2584D"/>
    <w:rsid w:val="00B301C4"/>
    <w:rsid w:val="00B303F7"/>
    <w:rsid w:val="00B32E50"/>
    <w:rsid w:val="00B361A7"/>
    <w:rsid w:val="00B379F4"/>
    <w:rsid w:val="00B41A79"/>
    <w:rsid w:val="00B42FBF"/>
    <w:rsid w:val="00B5326B"/>
    <w:rsid w:val="00B5437B"/>
    <w:rsid w:val="00B55B1A"/>
    <w:rsid w:val="00B572F9"/>
    <w:rsid w:val="00B575C8"/>
    <w:rsid w:val="00B6001D"/>
    <w:rsid w:val="00B61D11"/>
    <w:rsid w:val="00B61ECD"/>
    <w:rsid w:val="00B6485B"/>
    <w:rsid w:val="00B655E2"/>
    <w:rsid w:val="00B665D0"/>
    <w:rsid w:val="00B706CD"/>
    <w:rsid w:val="00B71AFA"/>
    <w:rsid w:val="00B7260C"/>
    <w:rsid w:val="00B72642"/>
    <w:rsid w:val="00B73814"/>
    <w:rsid w:val="00B76C43"/>
    <w:rsid w:val="00B8375B"/>
    <w:rsid w:val="00B84E3D"/>
    <w:rsid w:val="00B87CBA"/>
    <w:rsid w:val="00B91C3C"/>
    <w:rsid w:val="00B931B9"/>
    <w:rsid w:val="00B947E7"/>
    <w:rsid w:val="00B959BE"/>
    <w:rsid w:val="00B95A3E"/>
    <w:rsid w:val="00B9678C"/>
    <w:rsid w:val="00B96950"/>
    <w:rsid w:val="00BA04A9"/>
    <w:rsid w:val="00BA0582"/>
    <w:rsid w:val="00BA36B1"/>
    <w:rsid w:val="00BB16FD"/>
    <w:rsid w:val="00BB4D63"/>
    <w:rsid w:val="00BB68D8"/>
    <w:rsid w:val="00BC1593"/>
    <w:rsid w:val="00BC1769"/>
    <w:rsid w:val="00BC3F0F"/>
    <w:rsid w:val="00BC51BA"/>
    <w:rsid w:val="00BC7A79"/>
    <w:rsid w:val="00BD4FFC"/>
    <w:rsid w:val="00BD75CB"/>
    <w:rsid w:val="00BD7DAF"/>
    <w:rsid w:val="00BE31AA"/>
    <w:rsid w:val="00BE3414"/>
    <w:rsid w:val="00BE3436"/>
    <w:rsid w:val="00BE60BF"/>
    <w:rsid w:val="00BE66CD"/>
    <w:rsid w:val="00BE6A3A"/>
    <w:rsid w:val="00BE6D25"/>
    <w:rsid w:val="00BE78EB"/>
    <w:rsid w:val="00BF0945"/>
    <w:rsid w:val="00BF3618"/>
    <w:rsid w:val="00BF583A"/>
    <w:rsid w:val="00BF5AA7"/>
    <w:rsid w:val="00BF7A92"/>
    <w:rsid w:val="00C04BB5"/>
    <w:rsid w:val="00C07250"/>
    <w:rsid w:val="00C07E0D"/>
    <w:rsid w:val="00C10601"/>
    <w:rsid w:val="00C1343D"/>
    <w:rsid w:val="00C14C1E"/>
    <w:rsid w:val="00C16882"/>
    <w:rsid w:val="00C1778F"/>
    <w:rsid w:val="00C25E77"/>
    <w:rsid w:val="00C316DD"/>
    <w:rsid w:val="00C334B0"/>
    <w:rsid w:val="00C3353E"/>
    <w:rsid w:val="00C36ED0"/>
    <w:rsid w:val="00C37AD5"/>
    <w:rsid w:val="00C40228"/>
    <w:rsid w:val="00C41E25"/>
    <w:rsid w:val="00C42C03"/>
    <w:rsid w:val="00C46136"/>
    <w:rsid w:val="00C46D12"/>
    <w:rsid w:val="00C4713F"/>
    <w:rsid w:val="00C50C1E"/>
    <w:rsid w:val="00C50EFB"/>
    <w:rsid w:val="00C51E03"/>
    <w:rsid w:val="00C53E56"/>
    <w:rsid w:val="00C543EF"/>
    <w:rsid w:val="00C6069B"/>
    <w:rsid w:val="00C61F25"/>
    <w:rsid w:val="00C64B9A"/>
    <w:rsid w:val="00C66DAD"/>
    <w:rsid w:val="00C67DF3"/>
    <w:rsid w:val="00C70B24"/>
    <w:rsid w:val="00C70FB7"/>
    <w:rsid w:val="00C71607"/>
    <w:rsid w:val="00C7186C"/>
    <w:rsid w:val="00C73BC1"/>
    <w:rsid w:val="00C749B7"/>
    <w:rsid w:val="00C75E55"/>
    <w:rsid w:val="00C85104"/>
    <w:rsid w:val="00C8746F"/>
    <w:rsid w:val="00C8758B"/>
    <w:rsid w:val="00C900EF"/>
    <w:rsid w:val="00C90A2D"/>
    <w:rsid w:val="00C90A9F"/>
    <w:rsid w:val="00C91EBB"/>
    <w:rsid w:val="00C925A1"/>
    <w:rsid w:val="00C92A24"/>
    <w:rsid w:val="00CA01D9"/>
    <w:rsid w:val="00CA1BCB"/>
    <w:rsid w:val="00CA2B29"/>
    <w:rsid w:val="00CB186B"/>
    <w:rsid w:val="00CB20EF"/>
    <w:rsid w:val="00CC0AE2"/>
    <w:rsid w:val="00CC15B1"/>
    <w:rsid w:val="00CC17B9"/>
    <w:rsid w:val="00CC42ED"/>
    <w:rsid w:val="00CC573A"/>
    <w:rsid w:val="00CC57C4"/>
    <w:rsid w:val="00CC6CC4"/>
    <w:rsid w:val="00CD05EF"/>
    <w:rsid w:val="00CD072A"/>
    <w:rsid w:val="00CD0BD5"/>
    <w:rsid w:val="00CD24B7"/>
    <w:rsid w:val="00CD2882"/>
    <w:rsid w:val="00CD2AFE"/>
    <w:rsid w:val="00CD2EE6"/>
    <w:rsid w:val="00CD6FD7"/>
    <w:rsid w:val="00CE0B32"/>
    <w:rsid w:val="00CE3176"/>
    <w:rsid w:val="00CE3C9A"/>
    <w:rsid w:val="00CE5FFE"/>
    <w:rsid w:val="00CE752B"/>
    <w:rsid w:val="00CE7ECB"/>
    <w:rsid w:val="00CF015F"/>
    <w:rsid w:val="00CF11E6"/>
    <w:rsid w:val="00CF4BF2"/>
    <w:rsid w:val="00CF5667"/>
    <w:rsid w:val="00D02F57"/>
    <w:rsid w:val="00D06659"/>
    <w:rsid w:val="00D10FE0"/>
    <w:rsid w:val="00D11266"/>
    <w:rsid w:val="00D1282A"/>
    <w:rsid w:val="00D139C7"/>
    <w:rsid w:val="00D17B20"/>
    <w:rsid w:val="00D208ED"/>
    <w:rsid w:val="00D247A6"/>
    <w:rsid w:val="00D25D09"/>
    <w:rsid w:val="00D317E2"/>
    <w:rsid w:val="00D3538B"/>
    <w:rsid w:val="00D36507"/>
    <w:rsid w:val="00D4375D"/>
    <w:rsid w:val="00D46244"/>
    <w:rsid w:val="00D471FC"/>
    <w:rsid w:val="00D53C21"/>
    <w:rsid w:val="00D5578A"/>
    <w:rsid w:val="00D56E21"/>
    <w:rsid w:val="00D5792C"/>
    <w:rsid w:val="00D6024E"/>
    <w:rsid w:val="00D612CB"/>
    <w:rsid w:val="00D628D1"/>
    <w:rsid w:val="00D6563F"/>
    <w:rsid w:val="00D65E9F"/>
    <w:rsid w:val="00D67596"/>
    <w:rsid w:val="00D7143A"/>
    <w:rsid w:val="00D74EBB"/>
    <w:rsid w:val="00D757DA"/>
    <w:rsid w:val="00D757F9"/>
    <w:rsid w:val="00D7610D"/>
    <w:rsid w:val="00D7634D"/>
    <w:rsid w:val="00D76745"/>
    <w:rsid w:val="00D84077"/>
    <w:rsid w:val="00D86BE6"/>
    <w:rsid w:val="00D87C77"/>
    <w:rsid w:val="00D906A6"/>
    <w:rsid w:val="00D9441F"/>
    <w:rsid w:val="00D95198"/>
    <w:rsid w:val="00D95B23"/>
    <w:rsid w:val="00D96445"/>
    <w:rsid w:val="00DA00BD"/>
    <w:rsid w:val="00DA036B"/>
    <w:rsid w:val="00DA0BF5"/>
    <w:rsid w:val="00DA1E92"/>
    <w:rsid w:val="00DA275D"/>
    <w:rsid w:val="00DA3329"/>
    <w:rsid w:val="00DA4CA0"/>
    <w:rsid w:val="00DA518C"/>
    <w:rsid w:val="00DA7F95"/>
    <w:rsid w:val="00DB24C3"/>
    <w:rsid w:val="00DB3096"/>
    <w:rsid w:val="00DB6836"/>
    <w:rsid w:val="00DB6B21"/>
    <w:rsid w:val="00DB7A15"/>
    <w:rsid w:val="00DC076B"/>
    <w:rsid w:val="00DC0C16"/>
    <w:rsid w:val="00DC13FD"/>
    <w:rsid w:val="00DC1E01"/>
    <w:rsid w:val="00DC6B7F"/>
    <w:rsid w:val="00DC7457"/>
    <w:rsid w:val="00DD1C54"/>
    <w:rsid w:val="00DD4AB8"/>
    <w:rsid w:val="00DD52D2"/>
    <w:rsid w:val="00DD6370"/>
    <w:rsid w:val="00DD7576"/>
    <w:rsid w:val="00DD7729"/>
    <w:rsid w:val="00DD79DC"/>
    <w:rsid w:val="00DE67E9"/>
    <w:rsid w:val="00DE7942"/>
    <w:rsid w:val="00DF1789"/>
    <w:rsid w:val="00DF32A4"/>
    <w:rsid w:val="00DF70D1"/>
    <w:rsid w:val="00DF7810"/>
    <w:rsid w:val="00E0167A"/>
    <w:rsid w:val="00E05407"/>
    <w:rsid w:val="00E068B9"/>
    <w:rsid w:val="00E12F48"/>
    <w:rsid w:val="00E14C65"/>
    <w:rsid w:val="00E14C71"/>
    <w:rsid w:val="00E15834"/>
    <w:rsid w:val="00E16894"/>
    <w:rsid w:val="00E202FD"/>
    <w:rsid w:val="00E20DC7"/>
    <w:rsid w:val="00E233D1"/>
    <w:rsid w:val="00E23CE0"/>
    <w:rsid w:val="00E24393"/>
    <w:rsid w:val="00E2480B"/>
    <w:rsid w:val="00E31625"/>
    <w:rsid w:val="00E3453A"/>
    <w:rsid w:val="00E362CB"/>
    <w:rsid w:val="00E37F99"/>
    <w:rsid w:val="00E43034"/>
    <w:rsid w:val="00E431B4"/>
    <w:rsid w:val="00E453D5"/>
    <w:rsid w:val="00E511E5"/>
    <w:rsid w:val="00E522D8"/>
    <w:rsid w:val="00E539D6"/>
    <w:rsid w:val="00E541DE"/>
    <w:rsid w:val="00E56ACB"/>
    <w:rsid w:val="00E61D2C"/>
    <w:rsid w:val="00E635F7"/>
    <w:rsid w:val="00E64948"/>
    <w:rsid w:val="00E651C0"/>
    <w:rsid w:val="00E72659"/>
    <w:rsid w:val="00E8057C"/>
    <w:rsid w:val="00E8113E"/>
    <w:rsid w:val="00E829A9"/>
    <w:rsid w:val="00E84159"/>
    <w:rsid w:val="00E84D6E"/>
    <w:rsid w:val="00E86CE6"/>
    <w:rsid w:val="00EA1556"/>
    <w:rsid w:val="00EA2C9F"/>
    <w:rsid w:val="00EA44B6"/>
    <w:rsid w:val="00EA616F"/>
    <w:rsid w:val="00EB0F09"/>
    <w:rsid w:val="00EB7AC0"/>
    <w:rsid w:val="00EC20E3"/>
    <w:rsid w:val="00EC2120"/>
    <w:rsid w:val="00EC69C9"/>
    <w:rsid w:val="00EC748B"/>
    <w:rsid w:val="00ED0907"/>
    <w:rsid w:val="00ED3B1F"/>
    <w:rsid w:val="00ED3C5D"/>
    <w:rsid w:val="00ED7A36"/>
    <w:rsid w:val="00ED7DA7"/>
    <w:rsid w:val="00EE0BAB"/>
    <w:rsid w:val="00EE50CC"/>
    <w:rsid w:val="00EE68BA"/>
    <w:rsid w:val="00EF0355"/>
    <w:rsid w:val="00EF4B63"/>
    <w:rsid w:val="00EF4C9A"/>
    <w:rsid w:val="00EF512A"/>
    <w:rsid w:val="00F015A9"/>
    <w:rsid w:val="00F02F9B"/>
    <w:rsid w:val="00F03719"/>
    <w:rsid w:val="00F03A5E"/>
    <w:rsid w:val="00F05CA7"/>
    <w:rsid w:val="00F14A43"/>
    <w:rsid w:val="00F223E3"/>
    <w:rsid w:val="00F22578"/>
    <w:rsid w:val="00F229A7"/>
    <w:rsid w:val="00F25A2C"/>
    <w:rsid w:val="00F25C03"/>
    <w:rsid w:val="00F26015"/>
    <w:rsid w:val="00F26099"/>
    <w:rsid w:val="00F262A1"/>
    <w:rsid w:val="00F2681D"/>
    <w:rsid w:val="00F304B7"/>
    <w:rsid w:val="00F30F50"/>
    <w:rsid w:val="00F3265A"/>
    <w:rsid w:val="00F327EC"/>
    <w:rsid w:val="00F33C3C"/>
    <w:rsid w:val="00F3558A"/>
    <w:rsid w:val="00F355D0"/>
    <w:rsid w:val="00F400C0"/>
    <w:rsid w:val="00F4063A"/>
    <w:rsid w:val="00F42380"/>
    <w:rsid w:val="00F43440"/>
    <w:rsid w:val="00F43763"/>
    <w:rsid w:val="00F4399C"/>
    <w:rsid w:val="00F44FC9"/>
    <w:rsid w:val="00F50043"/>
    <w:rsid w:val="00F507F0"/>
    <w:rsid w:val="00F51274"/>
    <w:rsid w:val="00F52EB0"/>
    <w:rsid w:val="00F52FF6"/>
    <w:rsid w:val="00F53042"/>
    <w:rsid w:val="00F53ED4"/>
    <w:rsid w:val="00F5425B"/>
    <w:rsid w:val="00F576F6"/>
    <w:rsid w:val="00F57756"/>
    <w:rsid w:val="00F66076"/>
    <w:rsid w:val="00F66145"/>
    <w:rsid w:val="00F66EF1"/>
    <w:rsid w:val="00F71C73"/>
    <w:rsid w:val="00F72036"/>
    <w:rsid w:val="00F7421E"/>
    <w:rsid w:val="00F746DB"/>
    <w:rsid w:val="00F753E7"/>
    <w:rsid w:val="00F80350"/>
    <w:rsid w:val="00F8373D"/>
    <w:rsid w:val="00F8714D"/>
    <w:rsid w:val="00F9002F"/>
    <w:rsid w:val="00F9015B"/>
    <w:rsid w:val="00F91548"/>
    <w:rsid w:val="00F96635"/>
    <w:rsid w:val="00F97DE7"/>
    <w:rsid w:val="00FA13BC"/>
    <w:rsid w:val="00FA309C"/>
    <w:rsid w:val="00FA32A8"/>
    <w:rsid w:val="00FA5E96"/>
    <w:rsid w:val="00FA6E2E"/>
    <w:rsid w:val="00FB135C"/>
    <w:rsid w:val="00FB447F"/>
    <w:rsid w:val="00FC01B6"/>
    <w:rsid w:val="00FC4327"/>
    <w:rsid w:val="00FC6BA6"/>
    <w:rsid w:val="00FC6C3A"/>
    <w:rsid w:val="00FC6FB1"/>
    <w:rsid w:val="00FC729E"/>
    <w:rsid w:val="00FD29D1"/>
    <w:rsid w:val="00FD3CCE"/>
    <w:rsid w:val="00FD3FA3"/>
    <w:rsid w:val="00FD4D71"/>
    <w:rsid w:val="00FD4E43"/>
    <w:rsid w:val="00FD568F"/>
    <w:rsid w:val="00FE1CB8"/>
    <w:rsid w:val="00FE1EE9"/>
    <w:rsid w:val="00FE3321"/>
    <w:rsid w:val="00FE6589"/>
    <w:rsid w:val="00FF24D1"/>
    <w:rsid w:val="00FF2D95"/>
    <w:rsid w:val="00FF2FCE"/>
    <w:rsid w:val="00FF51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cf6"/>
    </o:shapedefaults>
    <o:shapelayout v:ext="edit">
      <o:idmap v:ext="edit" data="2"/>
    </o:shapelayout>
  </w:shapeDefaults>
  <w:decimalSymbol w:val="."/>
  <w:listSeparator w:val=","/>
  <w14:docId w14:val="61DC6587"/>
  <w15:docId w15:val="{C4D1B004-8B78-4030-80E7-A290830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2B9"/>
    <w:pPr>
      <w:spacing w:before="120" w:after="120"/>
      <w:jc w:val="both"/>
    </w:pPr>
    <w:rPr>
      <w:rFonts w:ascii="Arial" w:hAnsi="Arial"/>
      <w:lang w:val="en-US" w:eastAsia="en-US"/>
    </w:rPr>
  </w:style>
  <w:style w:type="paragraph" w:styleId="Heading1">
    <w:name w:val="heading 1"/>
    <w:basedOn w:val="Normal"/>
    <w:next w:val="Normal"/>
    <w:link w:val="Heading1Char"/>
    <w:qFormat/>
    <w:rsid w:val="00F25C03"/>
    <w:pPr>
      <w:keepNext/>
      <w:numPr>
        <w:numId w:val="5"/>
      </w:numPr>
      <w:spacing w:before="360" w:after="240"/>
      <w:outlineLvl w:val="0"/>
    </w:pPr>
    <w:rPr>
      <w:b/>
      <w:sz w:val="28"/>
      <w:lang w:val="en-GB"/>
    </w:rPr>
  </w:style>
  <w:style w:type="paragraph" w:styleId="Heading2">
    <w:name w:val="heading 2"/>
    <w:basedOn w:val="Normal"/>
    <w:next w:val="BlockText"/>
    <w:link w:val="Heading2Char"/>
    <w:qFormat/>
    <w:rsid w:val="0043735B"/>
    <w:pPr>
      <w:keepNext/>
      <w:numPr>
        <w:ilvl w:val="1"/>
        <w:numId w:val="5"/>
      </w:numPr>
      <w:outlineLvl w:val="1"/>
    </w:pPr>
    <w:rPr>
      <w:b/>
      <w:color w:val="000000"/>
      <w:sz w:val="24"/>
      <w:u w:val="single"/>
    </w:rPr>
  </w:style>
  <w:style w:type="paragraph" w:styleId="Heading3">
    <w:name w:val="heading 3"/>
    <w:basedOn w:val="Normal"/>
    <w:next w:val="Normal"/>
    <w:link w:val="Heading3Char"/>
    <w:qFormat/>
    <w:rsid w:val="00AA7B21"/>
    <w:pPr>
      <w:keepNext/>
      <w:numPr>
        <w:ilvl w:val="2"/>
        <w:numId w:val="3"/>
      </w:numPr>
      <w:spacing w:before="240"/>
      <w:outlineLvl w:val="2"/>
    </w:pPr>
    <w:rPr>
      <w:rFonts w:eastAsia="Times"/>
      <w:b/>
      <w:u w:val="single"/>
      <w:lang w:val="en-GB"/>
    </w:rPr>
  </w:style>
  <w:style w:type="paragraph" w:styleId="Heading4">
    <w:name w:val="heading 4"/>
    <w:basedOn w:val="Normal"/>
    <w:next w:val="Normal"/>
    <w:link w:val="Heading4Char"/>
    <w:qFormat/>
    <w:pPr>
      <w:keepNext/>
      <w:numPr>
        <w:ilvl w:val="3"/>
        <w:numId w:val="5"/>
      </w:numPr>
      <w:spacing w:before="8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240"/>
      <w:jc w:val="center"/>
    </w:pPr>
    <w:rPr>
      <w:sz w:val="56"/>
      <w:u w:val="double"/>
      <w:lang w:val="en-GB"/>
    </w:rPr>
  </w:style>
  <w:style w:type="paragraph" w:styleId="BodyText">
    <w:name w:val="Body Text"/>
    <w:basedOn w:val="Normal"/>
    <w:link w:val="BodyTextChar"/>
    <w:rPr>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eastAsia="Times"/>
      <w:snapToGrid w:val="0"/>
      <w:sz w:val="16"/>
    </w:rPr>
  </w:style>
  <w:style w:type="paragraph" w:styleId="ListBullet">
    <w:name w:val="List Bullet"/>
    <w:basedOn w:val="Normal"/>
    <w:autoRedefine/>
    <w:rsid w:val="00ED7A36"/>
    <w:pPr>
      <w:numPr>
        <w:numId w:val="2"/>
      </w:numPr>
      <w:tabs>
        <w:tab w:val="clear" w:pos="360"/>
        <w:tab w:val="num" w:pos="720"/>
      </w:tabs>
      <w:spacing w:after="0"/>
      <w:ind w:left="720"/>
      <w:jc w:val="left"/>
    </w:pPr>
  </w:style>
  <w:style w:type="paragraph" w:styleId="FootnoteText">
    <w:name w:val="footnote text"/>
    <w:basedOn w:val="Normal"/>
    <w:link w:val="FootnoteTextChar"/>
    <w:uiPriority w:val="99"/>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E61D2C"/>
    <w:pPr>
      <w:tabs>
        <w:tab w:val="right" w:leader="dot" w:pos="9767"/>
      </w:tabs>
      <w:jc w:val="center"/>
    </w:pPr>
    <w:rPr>
      <w:b/>
    </w:rPr>
  </w:style>
  <w:style w:type="paragraph" w:styleId="TOC2">
    <w:name w:val="toc 2"/>
    <w:basedOn w:val="Normal"/>
    <w:next w:val="Normal"/>
    <w:autoRedefine/>
    <w:uiPriority w:val="39"/>
    <w:rsid w:val="00AF496D"/>
    <w:pPr>
      <w:tabs>
        <w:tab w:val="right" w:leader="dot" w:pos="9767"/>
      </w:tabs>
      <w:spacing w:after="0"/>
      <w:ind w:left="450"/>
      <w:jc w:val="left"/>
    </w:pPr>
  </w:style>
  <w:style w:type="paragraph" w:styleId="TOC3">
    <w:name w:val="toc 3"/>
    <w:basedOn w:val="Normal"/>
    <w:next w:val="Normal"/>
    <w:autoRedefine/>
    <w:uiPriority w:val="39"/>
    <w:rsid w:val="00921ECE"/>
    <w:pPr>
      <w:tabs>
        <w:tab w:val="right" w:leader="dot" w:pos="9767"/>
      </w:tabs>
      <w:spacing w:after="0"/>
      <w:ind w:left="900"/>
      <w:jc w:val="left"/>
    </w:pPr>
    <w:rPr>
      <w:i/>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ind w:left="284"/>
    </w:pPr>
  </w:style>
  <w:style w:type="character" w:styleId="FootnoteReference">
    <w:name w:val="footnote reference"/>
    <w:uiPriority w:val="99"/>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3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64652"/>
    <w:rPr>
      <w:sz w:val="16"/>
      <w:szCs w:val="16"/>
    </w:rPr>
  </w:style>
  <w:style w:type="paragraph" w:styleId="CommentText">
    <w:name w:val="annotation text"/>
    <w:basedOn w:val="Normal"/>
    <w:link w:val="CommentTextChar"/>
    <w:uiPriority w:val="99"/>
    <w:semiHidden/>
    <w:rsid w:val="00764652"/>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F25C03"/>
    <w:rPr>
      <w:rFonts w:ascii="Arial" w:hAnsi="Arial"/>
      <w:b/>
      <w:sz w:val="28"/>
      <w:lang w:val="en-GB" w:eastAsia="en-US"/>
    </w:rPr>
  </w:style>
  <w:style w:type="character" w:customStyle="1" w:styleId="Heading2Char">
    <w:name w:val="Heading 2 Char"/>
    <w:link w:val="Heading2"/>
    <w:rsid w:val="00EE50CC"/>
    <w:rPr>
      <w:rFonts w:ascii="Arial" w:hAnsi="Arial"/>
      <w:b/>
      <w:color w:val="000000"/>
      <w:sz w:val="24"/>
      <w:u w:val="single"/>
      <w:lang w:val="en-US" w:eastAsia="en-US"/>
    </w:rPr>
  </w:style>
  <w:style w:type="character" w:customStyle="1" w:styleId="Heading3Char">
    <w:name w:val="Heading 3 Char"/>
    <w:link w:val="Heading3"/>
    <w:rsid w:val="00AA7B21"/>
    <w:rPr>
      <w:rFonts w:ascii="Arial" w:eastAsia="Times" w:hAnsi="Arial"/>
      <w:b/>
      <w:u w:val="single"/>
      <w:lang w:val="en-GB" w:eastAsia="en-US"/>
    </w:rPr>
  </w:style>
  <w:style w:type="character" w:customStyle="1" w:styleId="Heading4Char">
    <w:name w:val="Heading 4 Char"/>
    <w:link w:val="Heading4"/>
    <w:rsid w:val="00EE50CC"/>
    <w:rPr>
      <w:rFonts w:ascii="Arial" w:eastAsia="Times" w:hAnsi="Arial"/>
      <w:b/>
      <w:i/>
      <w:sz w:val="22"/>
      <w:lang w:val="en-GB" w:eastAsia="en-US"/>
    </w:rPr>
  </w:style>
  <w:style w:type="character" w:customStyle="1" w:styleId="Heading5Char">
    <w:name w:val="Heading 5 Char"/>
    <w:link w:val="Heading5"/>
    <w:rsid w:val="00EE50CC"/>
    <w:rPr>
      <w:rFonts w:ascii="Arial" w:hAnsi="Arial"/>
      <w:sz w:val="22"/>
      <w:lang w:val="en-US" w:eastAsia="en-US"/>
    </w:rPr>
  </w:style>
  <w:style w:type="character" w:customStyle="1" w:styleId="Heading6Char">
    <w:name w:val="Heading 6 Char"/>
    <w:link w:val="Heading6"/>
    <w:rsid w:val="00EE50CC"/>
    <w:rPr>
      <w:rFonts w:ascii="Arial" w:hAnsi="Arial"/>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rFonts w:ascii="Arial" w:hAnsi="Arial"/>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uiPriority w:val="99"/>
    <w:semiHidden/>
    <w:rsid w:val="00EE50CC"/>
    <w:rPr>
      <w:sz w:val="22"/>
      <w:lang w:val="en-US" w:eastAsia="en-US"/>
    </w:rPr>
  </w:style>
  <w:style w:type="character" w:customStyle="1" w:styleId="CommentTextChar">
    <w:name w:val="Comment Text Char"/>
    <w:link w:val="CommentText"/>
    <w:uiPriority w:val="99"/>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cs="Arial"/>
      <w:color w:val="53565A"/>
      <w:lang w:eastAsia="en-IE"/>
    </w:rPr>
  </w:style>
  <w:style w:type="paragraph" w:styleId="EndnoteText">
    <w:name w:val="endnote text"/>
    <w:basedOn w:val="Normal"/>
    <w:link w:val="EndnoteTextChar"/>
    <w:rsid w:val="002B47CB"/>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link w:val="ListParagraphChar"/>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eastAsia="Times"/>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 w:type="paragraph" w:customStyle="1" w:styleId="Default">
    <w:name w:val="Default"/>
    <w:rsid w:val="00B5326B"/>
    <w:pPr>
      <w:autoSpaceDE w:val="0"/>
      <w:autoSpaceDN w:val="0"/>
      <w:adjustRightInd w:val="0"/>
    </w:pPr>
    <w:rPr>
      <w:rFonts w:ascii="Arial" w:hAnsi="Arial" w:cs="Arial"/>
      <w:color w:val="000000"/>
      <w:sz w:val="24"/>
      <w:szCs w:val="24"/>
      <w:lang w:val="en-GB"/>
    </w:rPr>
  </w:style>
  <w:style w:type="character" w:customStyle="1" w:styleId="ListParagraphChar">
    <w:name w:val="List Paragraph Char"/>
    <w:basedOn w:val="DefaultParagraphFont"/>
    <w:link w:val="ListParagraph"/>
    <w:uiPriority w:val="34"/>
    <w:locked/>
    <w:rsid w:val="002970B0"/>
    <w:rPr>
      <w:sz w:val="22"/>
      <w:lang w:val="en-US" w:eastAsia="en-US"/>
    </w:rPr>
  </w:style>
  <w:style w:type="paragraph" w:styleId="PlainText">
    <w:name w:val="Plain Text"/>
    <w:basedOn w:val="Normal"/>
    <w:link w:val="PlainTextChar"/>
    <w:uiPriority w:val="99"/>
    <w:unhideWhenUsed/>
    <w:rsid w:val="00380CA2"/>
    <w:pPr>
      <w:spacing w:after="0"/>
      <w:jc w:val="left"/>
    </w:pPr>
    <w:rPr>
      <w:rFonts w:eastAsia="Calibri"/>
      <w:szCs w:val="21"/>
      <w:lang w:val="en-GB"/>
    </w:rPr>
  </w:style>
  <w:style w:type="character" w:customStyle="1" w:styleId="PlainTextChar">
    <w:name w:val="Plain Text Char"/>
    <w:basedOn w:val="DefaultParagraphFont"/>
    <w:link w:val="PlainText"/>
    <w:uiPriority w:val="99"/>
    <w:rsid w:val="00380CA2"/>
    <w:rPr>
      <w:rFonts w:ascii="Arial" w:eastAsia="Calibri" w:hAnsi="Arial"/>
      <w:szCs w:val="21"/>
      <w:lang w:val="en-GB" w:eastAsia="en-US"/>
    </w:rPr>
  </w:style>
  <w:style w:type="paragraph" w:customStyle="1" w:styleId="StyleTOC122ptNotAllcaps">
    <w:name w:val="Style TOC 1 + 22 pt Not All caps"/>
    <w:basedOn w:val="TOC1"/>
    <w:rsid w:val="00E61D2C"/>
    <w:rPr>
      <w:bCs/>
      <w:sz w:val="44"/>
    </w:rPr>
  </w:style>
  <w:style w:type="paragraph" w:styleId="Revision">
    <w:name w:val="Revision"/>
    <w:hidden/>
    <w:uiPriority w:val="99"/>
    <w:semiHidden/>
    <w:rsid w:val="009C68EF"/>
    <w:rPr>
      <w:rFonts w:ascii="Arial" w:hAnsi="Arial"/>
      <w:lang w:val="en-US" w:eastAsia="en-US"/>
    </w:rPr>
  </w:style>
  <w:style w:type="character" w:customStyle="1" w:styleId="Bold">
    <w:name w:val="Bold"/>
    <w:basedOn w:val="DefaultParagraphFont"/>
    <w:qFormat/>
    <w:rsid w:val="0063192B"/>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5393">
      <w:bodyDiv w:val="1"/>
      <w:marLeft w:val="0"/>
      <w:marRight w:val="0"/>
      <w:marTop w:val="0"/>
      <w:marBottom w:val="0"/>
      <w:divBdr>
        <w:top w:val="none" w:sz="0" w:space="0" w:color="auto"/>
        <w:left w:val="none" w:sz="0" w:space="0" w:color="auto"/>
        <w:bottom w:val="none" w:sz="0" w:space="0" w:color="auto"/>
        <w:right w:val="none" w:sz="0" w:space="0" w:color="auto"/>
      </w:divBdr>
    </w:div>
    <w:div w:id="480345586">
      <w:bodyDiv w:val="1"/>
      <w:marLeft w:val="0"/>
      <w:marRight w:val="0"/>
      <w:marTop w:val="0"/>
      <w:marBottom w:val="0"/>
      <w:divBdr>
        <w:top w:val="none" w:sz="0" w:space="0" w:color="auto"/>
        <w:left w:val="none" w:sz="0" w:space="0" w:color="auto"/>
        <w:bottom w:val="none" w:sz="0" w:space="0" w:color="auto"/>
        <w:right w:val="none" w:sz="0" w:space="0" w:color="auto"/>
      </w:divBdr>
    </w:div>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463255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771360959">
      <w:bodyDiv w:val="1"/>
      <w:marLeft w:val="0"/>
      <w:marRight w:val="0"/>
      <w:marTop w:val="0"/>
      <w:marBottom w:val="0"/>
      <w:divBdr>
        <w:top w:val="none" w:sz="0" w:space="0" w:color="auto"/>
        <w:left w:val="none" w:sz="0" w:space="0" w:color="auto"/>
        <w:bottom w:val="none" w:sz="0" w:space="0" w:color="auto"/>
        <w:right w:val="none" w:sz="0" w:space="0" w:color="auto"/>
      </w:divBdr>
    </w:div>
    <w:div w:id="970137428">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076516954">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89161056">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51708749">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1822035770">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swift.com/mystandards/" TargetMode="External"/><Relationship Id="rId18" Type="http://schemas.microsoft.com/office/2016/09/relationships/commentsIds" Target="commentsIds.xml"/><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https://www2.swift.com/knowledgecentre/products/Standards%20MX" TargetMode="External"/><Relationship Id="rId17" Type="http://schemas.microsoft.com/office/2011/relationships/commentsExtended" Target="commentsExtended.xml"/><Relationship Id="rId25" Type="http://schemas.openxmlformats.org/officeDocument/2006/relationships/image" Target="media/image6.wmf"/><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iso20022.org/iso-20022-message-definitions?business-domain=6" TargetMode="External"/><Relationship Id="rId23" Type="http://schemas.openxmlformats.org/officeDocument/2006/relationships/image" Target="media/image4.png"/><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O20022.org" TargetMode="External"/><Relationship Id="rId22" Type="http://schemas.openxmlformats.org/officeDocument/2006/relationships/image" Target="media/image5.wmf"/><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50FB7874506149B9A49F871893E44F" ma:contentTypeVersion="11" ma:contentTypeDescription="Create a new document." ma:contentTypeScope="" ma:versionID="f6551cc60db7f275c9a960ff20771403">
  <xsd:schema xmlns:xsd="http://www.w3.org/2001/XMLSchema" xmlns:xs="http://www.w3.org/2001/XMLSchema" xmlns:p="http://schemas.microsoft.com/office/2006/metadata/properties" xmlns:ns3="e236a67c-0d8c-4c77-80ff-598638e803c0" targetNamespace="http://schemas.microsoft.com/office/2006/metadata/properties" ma:root="true" ma:fieldsID="9aacc0509f8e0c8ff8090f0f5a05b962" ns3:_="">
    <xsd:import namespace="e236a67c-0d8c-4c77-80ff-598638e803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6a67c-0d8c-4c77-80ff-598638e80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C8C8B-FF5A-4734-B24A-5B92DFC3A5D4}">
  <ds:schemaRefs>
    <ds:schemaRef ds:uri="http://schemas.openxmlformats.org/officeDocument/2006/bibliography"/>
  </ds:schemaRefs>
</ds:datastoreItem>
</file>

<file path=customXml/itemProps2.xml><?xml version="1.0" encoding="utf-8"?>
<ds:datastoreItem xmlns:ds="http://schemas.openxmlformats.org/officeDocument/2006/customXml" ds:itemID="{3C8C4273-25D7-46C0-9F76-91ACEA925EC4}">
  <ds:schemaRefs>
    <ds:schemaRef ds:uri="http://schemas.microsoft.com/sharepoint/v3/contenttype/forms"/>
  </ds:schemaRefs>
</ds:datastoreItem>
</file>

<file path=customXml/itemProps3.xml><?xml version="1.0" encoding="utf-8"?>
<ds:datastoreItem xmlns:ds="http://schemas.openxmlformats.org/officeDocument/2006/customXml" ds:itemID="{0B154AE5-0776-4244-9B8F-80E1E8820D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4243BA-A859-4E84-8DC9-1C00D6BC6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6a67c-0d8c-4c77-80ff-598638e8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 id="{64522a4d-f12f-4888-8028-d80fdde3b7d9}" enabled="1" method="Privileged" siteId="{9a8ff9e3-0e35-4620-a724-e9834dc50b51}" contentBits="0" removed="0"/>
</clbl:labelList>
</file>

<file path=docProps/app.xml><?xml version="1.0" encoding="utf-8"?>
<Properties xmlns="http://schemas.openxmlformats.org/officeDocument/2006/extended-properties" xmlns:vt="http://schemas.openxmlformats.org/officeDocument/2006/docPropsVTypes">
  <Template>Normal</Template>
  <TotalTime>11</TotalTime>
  <Pages>28</Pages>
  <Words>5859</Words>
  <Characters>33397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39178</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LITTRE Jacques</dc:creator>
  <cp:keywords>Classification=Confidential</cp:keywords>
  <dc:description/>
  <cp:lastModifiedBy>LITTRE Jacques</cp:lastModifiedBy>
  <cp:revision>21</cp:revision>
  <cp:lastPrinted>2023-07-24T14:54:00Z</cp:lastPrinted>
  <dcterms:created xsi:type="dcterms:W3CDTF">2023-05-20T06:16:00Z</dcterms:created>
  <dcterms:modified xsi:type="dcterms:W3CDTF">2024-04-11T11:51:00Z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c079b743-194b-426e-82c1-ae87868df996</vt:lpwstr>
  </property>
  <property fmtid="{D5CDD505-2E9C-101B-9397-08002B2CF9AE}" pid="3" name="PIIGDPR">
    <vt:lpwstr>NotSpecified</vt:lpwstr>
  </property>
  <property fmtid="{D5CDD505-2E9C-101B-9397-08002B2CF9AE}" pid="4" name="ApplyVisualMarking">
    <vt:lpwstr>None</vt:lpwstr>
  </property>
  <property fmtid="{D5CDD505-2E9C-101B-9397-08002B2CF9AE}" pid="5" name="MSIP_Label_64522a4d-f12f-4888-8028-d80fdde3b7d9_Enabled">
    <vt:lpwstr>true</vt:lpwstr>
  </property>
  <property fmtid="{D5CDD505-2E9C-101B-9397-08002B2CF9AE}" pid="6" name="MSIP_Label_64522a4d-f12f-4888-8028-d80fdde3b7d9_SetDate">
    <vt:lpwstr>2021-09-30T13:29:47Z</vt:lpwstr>
  </property>
  <property fmtid="{D5CDD505-2E9C-101B-9397-08002B2CF9AE}" pid="7" name="MSIP_Label_64522a4d-f12f-4888-8028-d80fdde3b7d9_Method">
    <vt:lpwstr>Privileged</vt:lpwstr>
  </property>
  <property fmtid="{D5CDD505-2E9C-101B-9397-08002B2CF9AE}" pid="8" name="MSIP_Label_64522a4d-f12f-4888-8028-d80fdde3b7d9_Name">
    <vt:lpwstr>64522a4d-f12f-4888-8028-d80fdde3b7d9</vt:lpwstr>
  </property>
  <property fmtid="{D5CDD505-2E9C-101B-9397-08002B2CF9AE}" pid="9" name="MSIP_Label_64522a4d-f12f-4888-8028-d80fdde3b7d9_SiteId">
    <vt:lpwstr>9a8ff9e3-0e35-4620-a724-e9834dc50b51</vt:lpwstr>
  </property>
  <property fmtid="{D5CDD505-2E9C-101B-9397-08002B2CF9AE}" pid="10" name="MSIP_Label_64522a4d-f12f-4888-8028-d80fdde3b7d9_ActionId">
    <vt:lpwstr>71944069-4e9b-4efd-ab93-523f29c5f514</vt:lpwstr>
  </property>
  <property fmtid="{D5CDD505-2E9C-101B-9397-08002B2CF9AE}" pid="11" name="MSIP_Label_64522a4d-f12f-4888-8028-d80fdde3b7d9_ContentBits">
    <vt:lpwstr>0</vt:lpwstr>
  </property>
  <property fmtid="{D5CDD505-2E9C-101B-9397-08002B2CF9AE}" pid="12" name="MSIP_Label_4868b825-edee-44ac-b7a2-e857f0213f31_Enabled">
    <vt:lpwstr>true</vt:lpwstr>
  </property>
  <property fmtid="{D5CDD505-2E9C-101B-9397-08002B2CF9AE}" pid="13" name="MSIP_Label_4868b825-edee-44ac-b7a2-e857f0213f31_SetDate">
    <vt:lpwstr>2021-10-04T08:17:57Z</vt:lpwstr>
  </property>
  <property fmtid="{D5CDD505-2E9C-101B-9397-08002B2CF9AE}" pid="14" name="MSIP_Label_4868b825-edee-44ac-b7a2-e857f0213f31_Method">
    <vt:lpwstr>Standard</vt:lpwstr>
  </property>
  <property fmtid="{D5CDD505-2E9C-101B-9397-08002B2CF9AE}" pid="15" name="MSIP_Label_4868b825-edee-44ac-b7a2-e857f0213f31_Name">
    <vt:lpwstr>Restricted - External</vt:lpwstr>
  </property>
  <property fmtid="{D5CDD505-2E9C-101B-9397-08002B2CF9AE}" pid="16" name="MSIP_Label_4868b825-edee-44ac-b7a2-e857f0213f31_SiteId">
    <vt:lpwstr>45b55e44-3503-4284-bbe1-0e6bf9fa1d0a</vt:lpwstr>
  </property>
  <property fmtid="{D5CDD505-2E9C-101B-9397-08002B2CF9AE}" pid="17" name="MSIP_Label_4868b825-edee-44ac-b7a2-e857f0213f31_ActionId">
    <vt:lpwstr>95d00d04-1cbf-4674-9deb-c602190789b8</vt:lpwstr>
  </property>
  <property fmtid="{D5CDD505-2E9C-101B-9397-08002B2CF9AE}" pid="18" name="MSIP_Label_4868b825-edee-44ac-b7a2-e857f0213f31_ContentBits">
    <vt:lpwstr>0</vt:lpwstr>
  </property>
  <property fmtid="{D5CDD505-2E9C-101B-9397-08002B2CF9AE}" pid="19" name="ContentTypeId">
    <vt:lpwstr>0x0101007250FB7874506149B9A49F871893E44F</vt:lpwstr>
  </property>
  <property fmtid="{D5CDD505-2E9C-101B-9397-08002B2CF9AE}" pid="20" name="Classification">
    <vt:lpwstr>Confidential</vt:lpwstr>
  </property>
  <property fmtid="{D5CDD505-2E9C-101B-9397-08002B2CF9AE}" pid="21" name="VISUALMARKING">
    <vt:lpwstr>None</vt:lpwstr>
  </property>
  <property fmtid="{D5CDD505-2E9C-101B-9397-08002B2CF9AE}" pid="22" name="MSIP_Label_2ef92fbf-70ae-4343-8294-e5172915ddda_Enabled">
    <vt:lpwstr>true</vt:lpwstr>
  </property>
  <property fmtid="{D5CDD505-2E9C-101B-9397-08002B2CF9AE}" pid="23" name="MSIP_Label_2ef92fbf-70ae-4343-8294-e5172915ddda_SetDate">
    <vt:lpwstr>2022-07-15T10:00:20Z</vt:lpwstr>
  </property>
  <property fmtid="{D5CDD505-2E9C-101B-9397-08002B2CF9AE}" pid="24" name="MSIP_Label_2ef92fbf-70ae-4343-8294-e5172915ddda_Method">
    <vt:lpwstr>Standard</vt:lpwstr>
  </property>
  <property fmtid="{D5CDD505-2E9C-101B-9397-08002B2CF9AE}" pid="25" name="MSIP_Label_2ef92fbf-70ae-4343-8294-e5172915ddda_Name">
    <vt:lpwstr>Confidential - Standard</vt:lpwstr>
  </property>
  <property fmtid="{D5CDD505-2E9C-101B-9397-08002B2CF9AE}" pid="26" name="MSIP_Label_2ef92fbf-70ae-4343-8294-e5172915ddda_SiteId">
    <vt:lpwstr>614f9c25-bffa-42c7-86d8-964101f55fa2</vt:lpwstr>
  </property>
  <property fmtid="{D5CDD505-2E9C-101B-9397-08002B2CF9AE}" pid="27" name="MSIP_Label_2ef92fbf-70ae-4343-8294-e5172915ddda_ActionId">
    <vt:lpwstr>f938c2cc-6497-43a2-a9aa-751fb18b4e78</vt:lpwstr>
  </property>
  <property fmtid="{D5CDD505-2E9C-101B-9397-08002B2CF9AE}" pid="28" name="MSIP_Label_2ef92fbf-70ae-4343-8294-e5172915ddda_ContentBits">
    <vt:lpwstr>2</vt:lpwstr>
  </property>
  <property fmtid="{D5CDD505-2E9C-101B-9397-08002B2CF9AE}" pid="29" name="MSIP_Label_2e952e98-911c-4aff-840a-f71bc6baaf7f_Enabled">
    <vt:lpwstr>true</vt:lpwstr>
  </property>
  <property fmtid="{D5CDD505-2E9C-101B-9397-08002B2CF9AE}" pid="30" name="MSIP_Label_2e952e98-911c-4aff-840a-f71bc6baaf7f_SetDate">
    <vt:lpwstr>2022-07-22T09:17:25Z</vt:lpwstr>
  </property>
  <property fmtid="{D5CDD505-2E9C-101B-9397-08002B2CF9AE}" pid="31" name="MSIP_Label_2e952e98-911c-4aff-840a-f71bc6baaf7f_Method">
    <vt:lpwstr>Standard</vt:lpwstr>
  </property>
  <property fmtid="{D5CDD505-2E9C-101B-9397-08002B2CF9AE}" pid="32" name="MSIP_Label_2e952e98-911c-4aff-840a-f71bc6baaf7f_Name">
    <vt:lpwstr>2e952e98-911c-4aff-840a-f71bc6baaf7f</vt:lpwstr>
  </property>
  <property fmtid="{D5CDD505-2E9C-101B-9397-08002B2CF9AE}" pid="33" name="MSIP_Label_2e952e98-911c-4aff-840a-f71bc6baaf7f_SiteId">
    <vt:lpwstr>e00ddcdf-1e0f-4be5-a37a-894a4731986a</vt:lpwstr>
  </property>
  <property fmtid="{D5CDD505-2E9C-101B-9397-08002B2CF9AE}" pid="34" name="MSIP_Label_2e952e98-911c-4aff-840a-f71bc6baaf7f_ActionId">
    <vt:lpwstr>f2cca0eb-a089-4991-ae5c-6bbf833c4769</vt:lpwstr>
  </property>
  <property fmtid="{D5CDD505-2E9C-101B-9397-08002B2CF9AE}" pid="35" name="MSIP_Label_2e952e98-911c-4aff-840a-f71bc6baaf7f_ContentBits">
    <vt:lpwstr>2</vt:lpwstr>
  </property>
</Properties>
</file>