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3BD35" w14:textId="34B33D7E" w:rsidR="00130A24" w:rsidRPr="00424A23" w:rsidRDefault="00424A23" w:rsidP="00424A23">
      <w:pPr>
        <w:jc w:val="center"/>
        <w:rPr>
          <w:b/>
          <w:bCs/>
        </w:rPr>
      </w:pPr>
      <w:r w:rsidRPr="00424A23">
        <w:rPr>
          <w:b/>
          <w:bCs/>
        </w:rPr>
        <w:t>CA591</w:t>
      </w:r>
    </w:p>
    <w:p w14:paraId="15A6633B" w14:textId="64140AA5" w:rsidR="00424A23" w:rsidRDefault="00424A23" w:rsidP="00424A23">
      <w:pPr>
        <w:jc w:val="both"/>
        <w:rPr>
          <w:rFonts w:ascii="Calibri" w:hAnsi="Calibri" w:cs="Calibri"/>
        </w:rPr>
      </w:pPr>
      <w:r>
        <w:rPr>
          <w:rFonts w:ascii="Calibri" w:hAnsi="Calibri" w:cs="Calibri"/>
        </w:rPr>
        <w:t>If the issuer doesn’t announce a quantity sought or maximum quantity sought, then QTSO or MQSO should not be reported in the corporate action announcement. If the issuer announces such quantities but they are unknown to the sender of the message, they should be announced as UKWN.</w:t>
      </w:r>
    </w:p>
    <w:p w14:paraId="6FE94AFC" w14:textId="63EE86BA" w:rsidR="00424A23" w:rsidRDefault="00424A23" w:rsidP="00424A23">
      <w:pPr>
        <w:jc w:val="both"/>
        <w:rPr>
          <w:rFonts w:ascii="Calibri" w:hAnsi="Calibri" w:cs="Calibri"/>
        </w:rPr>
      </w:pPr>
    </w:p>
    <w:p w14:paraId="50B37E09" w14:textId="530B71B9" w:rsidR="00424A23" w:rsidRDefault="00424A23" w:rsidP="00424A23">
      <w:pPr>
        <w:jc w:val="both"/>
        <w:rPr>
          <w:rFonts w:ascii="Calibri" w:hAnsi="Calibri" w:cs="Calibri"/>
        </w:rPr>
      </w:pPr>
      <w:r>
        <w:rPr>
          <w:rFonts w:ascii="Calibri" w:hAnsi="Calibri" w:cs="Calibri"/>
        </w:rPr>
        <w:t xml:space="preserve">ANYA should only be used in one of the two qualifiers (QTSO or MQSO) if the issuer announces one of the two quantities. </w:t>
      </w:r>
    </w:p>
    <w:p w14:paraId="5B4AECC7" w14:textId="7916B373" w:rsidR="00424A23" w:rsidRDefault="00424A23"/>
    <w:sectPr w:rsidR="00424A23">
      <w:footerReference w:type="even" r:id="rId7"/>
      <w:footerReference w:type="defaul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37164" w14:textId="77777777" w:rsidR="005346C7" w:rsidRDefault="005346C7" w:rsidP="00424A23">
      <w:pPr>
        <w:spacing w:after="0" w:line="240" w:lineRule="auto"/>
      </w:pPr>
      <w:r>
        <w:separator/>
      </w:r>
    </w:p>
  </w:endnote>
  <w:endnote w:type="continuationSeparator" w:id="0">
    <w:p w14:paraId="1131EF3B" w14:textId="77777777" w:rsidR="005346C7" w:rsidRDefault="005346C7" w:rsidP="00424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DA63" w14:textId="77777777" w:rsidR="00424A23" w:rsidRDefault="00424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72BD" w14:textId="77777777" w:rsidR="00424A23" w:rsidRDefault="00424A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701C" w14:textId="77777777" w:rsidR="00424A23" w:rsidRDefault="00424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51E27" w14:textId="77777777" w:rsidR="005346C7" w:rsidRDefault="005346C7" w:rsidP="00424A23">
      <w:pPr>
        <w:spacing w:after="0" w:line="240" w:lineRule="auto"/>
      </w:pPr>
      <w:r>
        <w:separator/>
      </w:r>
    </w:p>
  </w:footnote>
  <w:footnote w:type="continuationSeparator" w:id="0">
    <w:p w14:paraId="17615BC8" w14:textId="77777777" w:rsidR="005346C7" w:rsidRDefault="005346C7" w:rsidP="00424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55756"/>
    <w:multiLevelType w:val="hybridMultilevel"/>
    <w:tmpl w:val="9370DBE8"/>
    <w:lvl w:ilvl="0" w:tplc="08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5378880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4A23"/>
    <w:rsid w:val="00130A24"/>
    <w:rsid w:val="00424A23"/>
    <w:rsid w:val="004C77B7"/>
    <w:rsid w:val="005346C7"/>
    <w:rsid w:val="006E5689"/>
    <w:rsid w:val="00B37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173E"/>
  <w15:chartTrackingRefBased/>
  <w15:docId w15:val="{5645E904-366D-4F02-89CE-6483A001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424A23"/>
  </w:style>
  <w:style w:type="paragraph" w:styleId="ListParagraph">
    <w:name w:val="List Paragraph"/>
    <w:basedOn w:val="Normal"/>
    <w:link w:val="ListParagraphChar"/>
    <w:uiPriority w:val="34"/>
    <w:qFormat/>
    <w:rsid w:val="00424A23"/>
    <w:pPr>
      <w:spacing w:after="0" w:line="240" w:lineRule="auto"/>
      <w:ind w:left="340"/>
    </w:pPr>
  </w:style>
  <w:style w:type="paragraph" w:styleId="Footer">
    <w:name w:val="footer"/>
    <w:basedOn w:val="Normal"/>
    <w:link w:val="FooterChar"/>
    <w:uiPriority w:val="99"/>
    <w:unhideWhenUsed/>
    <w:rsid w:val="00424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23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61</Words>
  <Characters>349</Characters>
  <Application>Microsoft Office Word</Application>
  <DocSecurity>0</DocSecurity>
  <Lines>2</Lines>
  <Paragraphs>1</Paragraphs>
  <ScaleCrop>false</ScaleCrop>
  <Company>BNP Paribas</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Mariangela FUMAGALLI</dc:creator>
  <cp:keywords/>
  <dc:description/>
  <cp:lastModifiedBy>Mariangela FUMAGALLI</cp:lastModifiedBy>
  <cp:revision>1</cp:revision>
  <dcterms:created xsi:type="dcterms:W3CDTF">2024-04-09T13:13:00Z</dcterms:created>
  <dcterms:modified xsi:type="dcterms:W3CDTF">2024-04-09T13:22:00Z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9b49c-3903-4fd4-a343-18d82815dc85_Enabled">
    <vt:lpwstr>true</vt:lpwstr>
  </property>
  <property fmtid="{D5CDD505-2E9C-101B-9397-08002B2CF9AE}" pid="3" name="MSIP_Label_a6b9b49c-3903-4fd4-a343-18d82815dc85_SetDate">
    <vt:lpwstr>2024-04-09T13:22:51Z</vt:lpwstr>
  </property>
  <property fmtid="{D5CDD505-2E9C-101B-9397-08002B2CF9AE}" pid="4" name="MSIP_Label_a6b9b49c-3903-4fd4-a343-18d82815dc85_Method">
    <vt:lpwstr>Privileged</vt:lpwstr>
  </property>
  <property fmtid="{D5CDD505-2E9C-101B-9397-08002B2CF9AE}" pid="5" name="MSIP_Label_a6b9b49c-3903-4fd4-a343-18d82815dc85_Name">
    <vt:lpwstr>Intra and extragroup use</vt:lpwstr>
  </property>
  <property fmtid="{D5CDD505-2E9C-101B-9397-08002B2CF9AE}" pid="6" name="MSIP_Label_a6b9b49c-3903-4fd4-a343-18d82815dc85_SiteId">
    <vt:lpwstr>614f9c25-bffa-42c7-86d8-964101f55fa2</vt:lpwstr>
  </property>
  <property fmtid="{D5CDD505-2E9C-101B-9397-08002B2CF9AE}" pid="7" name="MSIP_Label_a6b9b49c-3903-4fd4-a343-18d82815dc85_ActionId">
    <vt:lpwstr>fe14a164-30ec-4a23-b960-1e047bbdf081</vt:lpwstr>
  </property>
  <property fmtid="{D5CDD505-2E9C-101B-9397-08002B2CF9AE}" pid="8" name="MSIP_Label_a6b9b49c-3903-4fd4-a343-18d82815dc85_ContentBits">
    <vt:lpwstr>2</vt:lpwstr>
  </property>
</Properties>
</file>