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508D9" w14:textId="77777777" w:rsidR="00E60462" w:rsidRPr="007A69C8" w:rsidRDefault="00E60462" w:rsidP="00592037">
      <w:pPr>
        <w:rPr>
          <w:lang w:val="en-GB"/>
        </w:rPr>
      </w:pPr>
      <w:r>
        <w:rPr>
          <w:lang w:val="en-GB"/>
        </w:rPr>
        <w:tab/>
      </w:r>
    </w:p>
    <w:p w14:paraId="044127E1" w14:textId="77777777" w:rsidR="00E60462" w:rsidRPr="007A69C8" w:rsidRDefault="00B747C8" w:rsidP="00B747C8">
      <w:pPr>
        <w:ind w:left="1440"/>
        <w:rPr>
          <w:lang w:val="en-GB"/>
        </w:rPr>
      </w:pPr>
      <w:r>
        <w:rPr>
          <w:noProof/>
        </w:rPr>
        <w:drawing>
          <wp:inline distT="0" distB="0" distL="0" distR="0" wp14:anchorId="616705D8" wp14:editId="4858234F">
            <wp:extent cx="4030013" cy="188595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4632" cy="1888112"/>
                    </a:xfrm>
                    <a:prstGeom prst="rect">
                      <a:avLst/>
                    </a:prstGeom>
                    <a:noFill/>
                    <a:ln>
                      <a:noFill/>
                    </a:ln>
                  </pic:spPr>
                </pic:pic>
              </a:graphicData>
            </a:graphic>
          </wp:inline>
        </w:drawing>
      </w:r>
    </w:p>
    <w:p w14:paraId="52A39B4F" w14:textId="77777777" w:rsidR="00E60462" w:rsidRDefault="00E60462" w:rsidP="00592037">
      <w:pPr>
        <w:rPr>
          <w:lang w:val="en-GB"/>
        </w:rPr>
      </w:pPr>
    </w:p>
    <w:p w14:paraId="698A04DB" w14:textId="77777777" w:rsidR="00B747C8" w:rsidRDefault="00B747C8" w:rsidP="00592037">
      <w:pPr>
        <w:rPr>
          <w:lang w:val="en-GB"/>
        </w:rPr>
      </w:pPr>
    </w:p>
    <w:p w14:paraId="6EE9399F" w14:textId="77777777" w:rsidR="00B747C8" w:rsidRDefault="00B747C8" w:rsidP="00592037">
      <w:pPr>
        <w:rPr>
          <w:lang w:val="en-GB"/>
        </w:rPr>
      </w:pPr>
    </w:p>
    <w:p w14:paraId="04547077" w14:textId="77777777" w:rsidR="00B747C8" w:rsidRDefault="00B747C8" w:rsidP="00592037">
      <w:pPr>
        <w:rPr>
          <w:lang w:val="en-GB"/>
        </w:rPr>
      </w:pPr>
    </w:p>
    <w:p w14:paraId="366B47B1" w14:textId="77777777" w:rsidR="00B747C8" w:rsidRPr="007A69C8" w:rsidRDefault="00B747C8" w:rsidP="00592037">
      <w:pPr>
        <w:rPr>
          <w:lang w:val="en-GB"/>
        </w:rPr>
      </w:pPr>
    </w:p>
    <w:p w14:paraId="4CAA2F8F" w14:textId="77777777" w:rsidR="00E60462" w:rsidRPr="007A69C8" w:rsidRDefault="00E60462" w:rsidP="00A738EA">
      <w:pPr>
        <w:pStyle w:val="Header"/>
        <w:rPr>
          <w:lang w:val="en-GB"/>
        </w:rPr>
      </w:pPr>
      <w:r w:rsidRPr="007A69C8">
        <w:rPr>
          <w:lang w:val="en-GB"/>
        </w:rPr>
        <w:t xml:space="preserve">SMPG </w:t>
      </w:r>
      <w:r>
        <w:rPr>
          <w:lang w:val="en-GB"/>
        </w:rPr>
        <w:t>–</w:t>
      </w:r>
      <w:r w:rsidRPr="007A69C8">
        <w:rPr>
          <w:lang w:val="en-GB"/>
        </w:rPr>
        <w:t xml:space="preserve"> </w:t>
      </w:r>
      <w:r>
        <w:rPr>
          <w:lang w:val="en-GB"/>
        </w:rPr>
        <w:t>Tax sub-group</w:t>
      </w:r>
    </w:p>
    <w:p w14:paraId="37EF6E1F" w14:textId="77777777" w:rsidR="00E60462" w:rsidRPr="007A69C8" w:rsidRDefault="00E60462" w:rsidP="00A738EA">
      <w:pPr>
        <w:pStyle w:val="Header"/>
        <w:rPr>
          <w:lang w:val="en-GB"/>
        </w:rPr>
      </w:pPr>
      <w:r>
        <w:rPr>
          <w:lang w:val="en-GB"/>
        </w:rPr>
        <w:t>Telephone Conference Minutes</w:t>
      </w:r>
    </w:p>
    <w:p w14:paraId="776067AF" w14:textId="5F1E157D" w:rsidR="00E60462" w:rsidRDefault="00F47A2B" w:rsidP="00A738EA">
      <w:pPr>
        <w:pStyle w:val="Header"/>
        <w:rPr>
          <w:lang w:val="en-GB"/>
        </w:rPr>
      </w:pPr>
      <w:r>
        <w:rPr>
          <w:lang w:val="en-GB"/>
        </w:rPr>
        <w:t>6</w:t>
      </w:r>
      <w:r w:rsidR="000468C5" w:rsidRPr="000468C5">
        <w:rPr>
          <w:vertAlign w:val="superscript"/>
          <w:lang w:val="en-GB"/>
        </w:rPr>
        <w:t>th</w:t>
      </w:r>
      <w:r w:rsidR="000468C5">
        <w:rPr>
          <w:lang w:val="en-GB"/>
        </w:rPr>
        <w:t xml:space="preserve"> </w:t>
      </w:r>
      <w:r>
        <w:rPr>
          <w:lang w:val="en-GB"/>
        </w:rPr>
        <w:t>January</w:t>
      </w:r>
      <w:r w:rsidR="00F07291">
        <w:rPr>
          <w:lang w:val="en-GB"/>
        </w:rPr>
        <w:t xml:space="preserve"> 202</w:t>
      </w:r>
      <w:r>
        <w:rPr>
          <w:lang w:val="en-GB"/>
        </w:rPr>
        <w:t>2</w:t>
      </w:r>
    </w:p>
    <w:p w14:paraId="4876AF44" w14:textId="77777777" w:rsidR="00E60462" w:rsidRPr="00C10F02" w:rsidRDefault="00E60462" w:rsidP="00592037">
      <w:pPr>
        <w:rPr>
          <w:lang w:val="en-GB"/>
        </w:rPr>
      </w:pPr>
    </w:p>
    <w:p w14:paraId="0C2EA5F0" w14:textId="77777777" w:rsidR="00E60462" w:rsidRPr="00C10F02" w:rsidRDefault="00E60462" w:rsidP="00592037">
      <w:pPr>
        <w:rPr>
          <w:lang w:val="en-GB"/>
        </w:rPr>
      </w:pPr>
    </w:p>
    <w:p w14:paraId="74A0A0AE" w14:textId="77777777" w:rsidR="00E60462" w:rsidRPr="00C10F02" w:rsidRDefault="00E60462" w:rsidP="00592037">
      <w:pPr>
        <w:rPr>
          <w:lang w:val="en-GB"/>
        </w:rPr>
      </w:pPr>
    </w:p>
    <w:p w14:paraId="514131C4" w14:textId="77777777" w:rsidR="00E60462" w:rsidRDefault="00E60462" w:rsidP="00592037">
      <w:pPr>
        <w:rPr>
          <w:lang w:val="en-GB"/>
        </w:rPr>
      </w:pPr>
    </w:p>
    <w:p w14:paraId="4D1EFE19" w14:textId="77777777" w:rsidR="00E60462" w:rsidRPr="00C10F02" w:rsidRDefault="00E60462" w:rsidP="00592037">
      <w:pPr>
        <w:rPr>
          <w:lang w:val="en-GB"/>
        </w:rPr>
      </w:pPr>
    </w:p>
    <w:p w14:paraId="3906F361" w14:textId="77777777" w:rsidR="00E60462" w:rsidRDefault="00E60462" w:rsidP="00592037">
      <w:pPr>
        <w:rPr>
          <w:lang w:val="en-GB"/>
        </w:rPr>
      </w:pPr>
    </w:p>
    <w:p w14:paraId="5AB39219" w14:textId="77777777" w:rsidR="00B747C8" w:rsidRDefault="00B747C8" w:rsidP="00592037">
      <w:pPr>
        <w:rPr>
          <w:lang w:val="en-GB"/>
        </w:rPr>
      </w:pPr>
    </w:p>
    <w:p w14:paraId="35F8BC53" w14:textId="77777777" w:rsidR="00B747C8" w:rsidRDefault="00B747C8" w:rsidP="00592037">
      <w:pPr>
        <w:rPr>
          <w:lang w:val="en-GB"/>
        </w:rPr>
      </w:pPr>
    </w:p>
    <w:p w14:paraId="225D7D91" w14:textId="77777777" w:rsidR="00B747C8" w:rsidRPr="00C10F02" w:rsidRDefault="00B747C8" w:rsidP="00592037">
      <w:pPr>
        <w:rPr>
          <w:lang w:val="en-GB"/>
        </w:rPr>
      </w:pPr>
    </w:p>
    <w:p w14:paraId="77A6ED1A" w14:textId="77777777" w:rsidR="00B747C8" w:rsidRDefault="00B747C8" w:rsidP="00592037">
      <w:pPr>
        <w:rPr>
          <w:lang w:val="en-GB"/>
        </w:rPr>
      </w:pPr>
    </w:p>
    <w:p w14:paraId="59E2FEF2" w14:textId="77777777" w:rsidR="00B747C8" w:rsidRDefault="00B747C8" w:rsidP="00592037">
      <w:pPr>
        <w:rPr>
          <w:lang w:val="en-GB"/>
        </w:rPr>
      </w:pPr>
    </w:p>
    <w:p w14:paraId="745B7788" w14:textId="77777777" w:rsidR="00B747C8" w:rsidRDefault="00B747C8" w:rsidP="00592037">
      <w:pPr>
        <w:rPr>
          <w:lang w:val="en-GB"/>
        </w:rPr>
      </w:pPr>
    </w:p>
    <w:p w14:paraId="740592A4" w14:textId="5FA708E2" w:rsidR="00E60462" w:rsidRPr="00C10F02" w:rsidRDefault="001C5BDD" w:rsidP="00592037">
      <w:pPr>
        <w:rPr>
          <w:lang w:val="en-GB"/>
        </w:rPr>
      </w:pPr>
      <w:r>
        <w:rPr>
          <w:lang w:val="en-GB"/>
        </w:rPr>
        <w:t>Publication:</w:t>
      </w:r>
      <w:r w:rsidR="00EF7F89">
        <w:rPr>
          <w:lang w:val="en-GB"/>
        </w:rPr>
        <w:t xml:space="preserve"> </w:t>
      </w:r>
      <w:r w:rsidR="00F973A2">
        <w:rPr>
          <w:lang w:val="en-GB"/>
        </w:rPr>
        <w:t xml:space="preserve">February </w:t>
      </w:r>
      <w:r w:rsidR="005B6C04">
        <w:rPr>
          <w:lang w:val="en-GB"/>
        </w:rPr>
        <w:t>202</w:t>
      </w:r>
      <w:r w:rsidR="00F47A2B">
        <w:rPr>
          <w:lang w:val="en-GB"/>
        </w:rPr>
        <w:t>2</w:t>
      </w:r>
    </w:p>
    <w:p w14:paraId="14D78FB2" w14:textId="77777777" w:rsidR="00E60462" w:rsidRDefault="00E60462" w:rsidP="00592037">
      <w:pPr>
        <w:pStyle w:val="Title1"/>
      </w:pPr>
      <w:bookmarkStart w:id="0" w:name="_Toc54501830"/>
    </w:p>
    <w:p w14:paraId="2CB06BB8" w14:textId="77777777" w:rsidR="00743D57" w:rsidRDefault="00743D57" w:rsidP="00592037">
      <w:pPr>
        <w:pStyle w:val="Title1"/>
      </w:pPr>
    </w:p>
    <w:p w14:paraId="07213356" w14:textId="77777777" w:rsidR="00743D57" w:rsidRDefault="00743D57" w:rsidP="00592037">
      <w:pPr>
        <w:pStyle w:val="Title1"/>
      </w:pPr>
    </w:p>
    <w:p w14:paraId="1FBB1447" w14:textId="77777777" w:rsidR="00743D57" w:rsidRDefault="00743D57" w:rsidP="00592037">
      <w:pPr>
        <w:pStyle w:val="Title1"/>
      </w:pPr>
    </w:p>
    <w:p w14:paraId="6705BDCF" w14:textId="77777777" w:rsidR="00E60462" w:rsidRDefault="00E60462" w:rsidP="00592037">
      <w:pPr>
        <w:pStyle w:val="Title1"/>
      </w:pPr>
    </w:p>
    <w:p w14:paraId="624F9C1E" w14:textId="77777777" w:rsidR="00E60462" w:rsidRDefault="00E60462" w:rsidP="00592037">
      <w:pPr>
        <w:pStyle w:val="Title1"/>
      </w:pPr>
      <w:r>
        <w:t>Table of Contents</w:t>
      </w:r>
    </w:p>
    <w:p w14:paraId="54669493" w14:textId="553BEC0A" w:rsidR="00796858" w:rsidRDefault="00E60462">
      <w:pPr>
        <w:pStyle w:val="TOC1"/>
        <w:rPr>
          <w:rFonts w:asciiTheme="minorHAnsi" w:eastAsiaTheme="minorEastAsia" w:hAnsiTheme="minorHAnsi" w:cstheme="minorBidi"/>
          <w:b w:val="0"/>
          <w:bCs w:val="0"/>
          <w:sz w:val="22"/>
          <w:szCs w:val="22"/>
          <w:lang w:val="en-GB" w:eastAsia="zh-CN"/>
        </w:rPr>
      </w:pPr>
      <w:r>
        <w:fldChar w:fldCharType="begin"/>
      </w:r>
      <w:r>
        <w:instrText xml:space="preserve"> TOC \o "1-3" \h \z \u </w:instrText>
      </w:r>
      <w:r>
        <w:fldChar w:fldCharType="separate"/>
      </w:r>
      <w:hyperlink w:anchor="_Toc95203823" w:history="1">
        <w:r w:rsidR="00796858" w:rsidRPr="003D6B16">
          <w:rPr>
            <w:rStyle w:val="Hyperlink"/>
          </w:rPr>
          <w:t>Attendees</w:t>
        </w:r>
        <w:r w:rsidR="00796858">
          <w:rPr>
            <w:webHidden/>
          </w:rPr>
          <w:tab/>
        </w:r>
        <w:r w:rsidR="00796858">
          <w:rPr>
            <w:webHidden/>
          </w:rPr>
          <w:fldChar w:fldCharType="begin"/>
        </w:r>
        <w:r w:rsidR="00796858">
          <w:rPr>
            <w:webHidden/>
          </w:rPr>
          <w:instrText xml:space="preserve"> PAGEREF _Toc95203823 \h </w:instrText>
        </w:r>
        <w:r w:rsidR="00796858">
          <w:rPr>
            <w:webHidden/>
          </w:rPr>
        </w:r>
        <w:r w:rsidR="00796858">
          <w:rPr>
            <w:webHidden/>
          </w:rPr>
          <w:fldChar w:fldCharType="separate"/>
        </w:r>
        <w:r w:rsidR="00796858">
          <w:rPr>
            <w:webHidden/>
          </w:rPr>
          <w:t>3</w:t>
        </w:r>
        <w:r w:rsidR="00796858">
          <w:rPr>
            <w:webHidden/>
          </w:rPr>
          <w:fldChar w:fldCharType="end"/>
        </w:r>
      </w:hyperlink>
    </w:p>
    <w:p w14:paraId="7E5EC070" w14:textId="79438A36" w:rsidR="00796858" w:rsidRDefault="00711A77">
      <w:pPr>
        <w:pStyle w:val="TOC1"/>
        <w:rPr>
          <w:rFonts w:asciiTheme="minorHAnsi" w:eastAsiaTheme="minorEastAsia" w:hAnsiTheme="minorHAnsi" w:cstheme="minorBidi"/>
          <w:b w:val="0"/>
          <w:bCs w:val="0"/>
          <w:sz w:val="22"/>
          <w:szCs w:val="22"/>
          <w:lang w:val="en-GB" w:eastAsia="zh-CN"/>
        </w:rPr>
      </w:pPr>
      <w:hyperlink w:anchor="_Toc95203824" w:history="1">
        <w:r w:rsidR="00796858" w:rsidRPr="003D6B16">
          <w:rPr>
            <w:rStyle w:val="Hyperlink"/>
          </w:rPr>
          <w:t>Approval of November 2021 minutes call</w:t>
        </w:r>
        <w:r w:rsidR="00796858">
          <w:rPr>
            <w:webHidden/>
          </w:rPr>
          <w:tab/>
        </w:r>
        <w:r w:rsidR="00796858">
          <w:rPr>
            <w:webHidden/>
          </w:rPr>
          <w:fldChar w:fldCharType="begin"/>
        </w:r>
        <w:r w:rsidR="00796858">
          <w:rPr>
            <w:webHidden/>
          </w:rPr>
          <w:instrText xml:space="preserve"> PAGEREF _Toc95203824 \h </w:instrText>
        </w:r>
        <w:r w:rsidR="00796858">
          <w:rPr>
            <w:webHidden/>
          </w:rPr>
        </w:r>
        <w:r w:rsidR="00796858">
          <w:rPr>
            <w:webHidden/>
          </w:rPr>
          <w:fldChar w:fldCharType="separate"/>
        </w:r>
        <w:r w:rsidR="00796858">
          <w:rPr>
            <w:webHidden/>
          </w:rPr>
          <w:t>3</w:t>
        </w:r>
        <w:r w:rsidR="00796858">
          <w:rPr>
            <w:webHidden/>
          </w:rPr>
          <w:fldChar w:fldCharType="end"/>
        </w:r>
      </w:hyperlink>
    </w:p>
    <w:p w14:paraId="14097E41" w14:textId="13C07195" w:rsidR="00796858" w:rsidRDefault="00711A77">
      <w:pPr>
        <w:pStyle w:val="TOC1"/>
        <w:rPr>
          <w:rFonts w:asciiTheme="minorHAnsi" w:eastAsiaTheme="minorEastAsia" w:hAnsiTheme="minorHAnsi" w:cstheme="minorBidi"/>
          <w:b w:val="0"/>
          <w:bCs w:val="0"/>
          <w:sz w:val="22"/>
          <w:szCs w:val="22"/>
          <w:lang w:val="en-GB" w:eastAsia="zh-CN"/>
        </w:rPr>
      </w:pPr>
      <w:hyperlink w:anchor="_Toc95203825" w:history="1">
        <w:r w:rsidR="00796858" w:rsidRPr="003D6B16">
          <w:rPr>
            <w:rStyle w:val="Hyperlink"/>
          </w:rPr>
          <w:t>CA 498 - CA – Tax Breakdown MP</w:t>
        </w:r>
        <w:r w:rsidR="00796858">
          <w:rPr>
            <w:webHidden/>
          </w:rPr>
          <w:tab/>
        </w:r>
        <w:r w:rsidR="00796858">
          <w:rPr>
            <w:webHidden/>
          </w:rPr>
          <w:fldChar w:fldCharType="begin"/>
        </w:r>
        <w:r w:rsidR="00796858">
          <w:rPr>
            <w:webHidden/>
          </w:rPr>
          <w:instrText xml:space="preserve"> PAGEREF _Toc95203825 \h </w:instrText>
        </w:r>
        <w:r w:rsidR="00796858">
          <w:rPr>
            <w:webHidden/>
          </w:rPr>
        </w:r>
        <w:r w:rsidR="00796858">
          <w:rPr>
            <w:webHidden/>
          </w:rPr>
          <w:fldChar w:fldCharType="separate"/>
        </w:r>
        <w:r w:rsidR="00796858">
          <w:rPr>
            <w:webHidden/>
          </w:rPr>
          <w:t>4</w:t>
        </w:r>
        <w:r w:rsidR="00796858">
          <w:rPr>
            <w:webHidden/>
          </w:rPr>
          <w:fldChar w:fldCharType="end"/>
        </w:r>
      </w:hyperlink>
    </w:p>
    <w:p w14:paraId="4B3D36F0" w14:textId="50484926" w:rsidR="00796858" w:rsidRDefault="00711A77">
      <w:pPr>
        <w:pStyle w:val="TOC1"/>
        <w:rPr>
          <w:rFonts w:asciiTheme="minorHAnsi" w:eastAsiaTheme="minorEastAsia" w:hAnsiTheme="minorHAnsi" w:cstheme="minorBidi"/>
          <w:b w:val="0"/>
          <w:bCs w:val="0"/>
          <w:sz w:val="22"/>
          <w:szCs w:val="22"/>
          <w:lang w:val="en-GB" w:eastAsia="zh-CN"/>
        </w:rPr>
      </w:pPr>
      <w:hyperlink w:anchor="_Toc95203826" w:history="1">
        <w:r w:rsidR="00796858" w:rsidRPr="003D6B16">
          <w:rPr>
            <w:rStyle w:val="Hyperlink"/>
          </w:rPr>
          <w:t>CA 470 – Tax breakdown Market Practice on DVOP / DRIP</w:t>
        </w:r>
        <w:r w:rsidR="00796858">
          <w:rPr>
            <w:webHidden/>
          </w:rPr>
          <w:tab/>
        </w:r>
        <w:r w:rsidR="00796858">
          <w:rPr>
            <w:webHidden/>
          </w:rPr>
          <w:fldChar w:fldCharType="begin"/>
        </w:r>
        <w:r w:rsidR="00796858">
          <w:rPr>
            <w:webHidden/>
          </w:rPr>
          <w:instrText xml:space="preserve"> PAGEREF _Toc95203826 \h </w:instrText>
        </w:r>
        <w:r w:rsidR="00796858">
          <w:rPr>
            <w:webHidden/>
          </w:rPr>
        </w:r>
        <w:r w:rsidR="00796858">
          <w:rPr>
            <w:webHidden/>
          </w:rPr>
          <w:fldChar w:fldCharType="separate"/>
        </w:r>
        <w:r w:rsidR="00796858">
          <w:rPr>
            <w:webHidden/>
          </w:rPr>
          <w:t>6</w:t>
        </w:r>
        <w:r w:rsidR="00796858">
          <w:rPr>
            <w:webHidden/>
          </w:rPr>
          <w:fldChar w:fldCharType="end"/>
        </w:r>
      </w:hyperlink>
    </w:p>
    <w:p w14:paraId="06717F4A" w14:textId="1E9C4B41" w:rsidR="00796858" w:rsidRDefault="00711A77">
      <w:pPr>
        <w:pStyle w:val="TOC1"/>
        <w:rPr>
          <w:rFonts w:asciiTheme="minorHAnsi" w:eastAsiaTheme="minorEastAsia" w:hAnsiTheme="minorHAnsi" w:cstheme="minorBidi"/>
          <w:b w:val="0"/>
          <w:bCs w:val="0"/>
          <w:sz w:val="22"/>
          <w:szCs w:val="22"/>
          <w:lang w:val="en-GB" w:eastAsia="zh-CN"/>
        </w:rPr>
      </w:pPr>
      <w:hyperlink w:anchor="_Toc95203827" w:history="1">
        <w:r w:rsidR="00796858" w:rsidRPr="003D6B16">
          <w:rPr>
            <w:rStyle w:val="Hyperlink"/>
          </w:rPr>
          <w:t>CA 500 - CA Tax - Add new Event Type for Tax Classification (SR2022 CR 001796)</w:t>
        </w:r>
        <w:r w:rsidR="00796858">
          <w:rPr>
            <w:webHidden/>
          </w:rPr>
          <w:tab/>
        </w:r>
        <w:r w:rsidR="00796858">
          <w:rPr>
            <w:webHidden/>
          </w:rPr>
          <w:fldChar w:fldCharType="begin"/>
        </w:r>
        <w:r w:rsidR="00796858">
          <w:rPr>
            <w:webHidden/>
          </w:rPr>
          <w:instrText xml:space="preserve"> PAGEREF _Toc95203827 \h </w:instrText>
        </w:r>
        <w:r w:rsidR="00796858">
          <w:rPr>
            <w:webHidden/>
          </w:rPr>
        </w:r>
        <w:r w:rsidR="00796858">
          <w:rPr>
            <w:webHidden/>
          </w:rPr>
          <w:fldChar w:fldCharType="separate"/>
        </w:r>
        <w:r w:rsidR="00796858">
          <w:rPr>
            <w:webHidden/>
          </w:rPr>
          <w:t>6</w:t>
        </w:r>
        <w:r w:rsidR="00796858">
          <w:rPr>
            <w:webHidden/>
          </w:rPr>
          <w:fldChar w:fldCharType="end"/>
        </w:r>
      </w:hyperlink>
    </w:p>
    <w:p w14:paraId="4B2CF527" w14:textId="5C8A654B" w:rsidR="00796858" w:rsidRDefault="00711A77">
      <w:pPr>
        <w:pStyle w:val="TOC1"/>
        <w:rPr>
          <w:rFonts w:asciiTheme="minorHAnsi" w:eastAsiaTheme="minorEastAsia" w:hAnsiTheme="minorHAnsi" w:cstheme="minorBidi"/>
          <w:b w:val="0"/>
          <w:bCs w:val="0"/>
          <w:sz w:val="22"/>
          <w:szCs w:val="22"/>
          <w:lang w:val="en-GB" w:eastAsia="zh-CN"/>
        </w:rPr>
      </w:pPr>
      <w:hyperlink w:anchor="_Toc95203828" w:history="1">
        <w:r w:rsidR="00796858" w:rsidRPr="003D6B16">
          <w:rPr>
            <w:rStyle w:val="Hyperlink"/>
          </w:rPr>
          <w:t>CA505 – CA - Add new Other Type of Income Qualifier in Movements Sequences (SR2022 CR 001791)</w:t>
        </w:r>
        <w:r w:rsidR="00796858">
          <w:rPr>
            <w:webHidden/>
          </w:rPr>
          <w:tab/>
        </w:r>
        <w:r w:rsidR="00796858">
          <w:rPr>
            <w:webHidden/>
          </w:rPr>
          <w:fldChar w:fldCharType="begin"/>
        </w:r>
        <w:r w:rsidR="00796858">
          <w:rPr>
            <w:webHidden/>
          </w:rPr>
          <w:instrText xml:space="preserve"> PAGEREF _Toc95203828 \h </w:instrText>
        </w:r>
        <w:r w:rsidR="00796858">
          <w:rPr>
            <w:webHidden/>
          </w:rPr>
        </w:r>
        <w:r w:rsidR="00796858">
          <w:rPr>
            <w:webHidden/>
          </w:rPr>
          <w:fldChar w:fldCharType="separate"/>
        </w:r>
        <w:r w:rsidR="00796858">
          <w:rPr>
            <w:webHidden/>
          </w:rPr>
          <w:t>6</w:t>
        </w:r>
        <w:r w:rsidR="00796858">
          <w:rPr>
            <w:webHidden/>
          </w:rPr>
          <w:fldChar w:fldCharType="end"/>
        </w:r>
      </w:hyperlink>
    </w:p>
    <w:p w14:paraId="16C5A6A6" w14:textId="77896B0B" w:rsidR="00796858" w:rsidRDefault="00711A77">
      <w:pPr>
        <w:pStyle w:val="TOC1"/>
        <w:rPr>
          <w:rFonts w:asciiTheme="minorHAnsi" w:eastAsiaTheme="minorEastAsia" w:hAnsiTheme="minorHAnsi" w:cstheme="minorBidi"/>
          <w:b w:val="0"/>
          <w:bCs w:val="0"/>
          <w:sz w:val="22"/>
          <w:szCs w:val="22"/>
          <w:lang w:val="en-GB" w:eastAsia="zh-CN"/>
        </w:rPr>
      </w:pPr>
      <w:hyperlink w:anchor="_Toc95203829" w:history="1">
        <w:r w:rsidR="00796858" w:rsidRPr="003D6B16">
          <w:rPr>
            <w:rStyle w:val="Hyperlink"/>
          </w:rPr>
          <w:t>Same taxation applied twice on the same Income event</w:t>
        </w:r>
        <w:r w:rsidR="00796858">
          <w:rPr>
            <w:webHidden/>
          </w:rPr>
          <w:tab/>
        </w:r>
        <w:r w:rsidR="00796858">
          <w:rPr>
            <w:webHidden/>
          </w:rPr>
          <w:fldChar w:fldCharType="begin"/>
        </w:r>
        <w:r w:rsidR="00796858">
          <w:rPr>
            <w:webHidden/>
          </w:rPr>
          <w:instrText xml:space="preserve"> PAGEREF _Toc95203829 \h </w:instrText>
        </w:r>
        <w:r w:rsidR="00796858">
          <w:rPr>
            <w:webHidden/>
          </w:rPr>
        </w:r>
        <w:r w:rsidR="00796858">
          <w:rPr>
            <w:webHidden/>
          </w:rPr>
          <w:fldChar w:fldCharType="separate"/>
        </w:r>
        <w:r w:rsidR="00796858">
          <w:rPr>
            <w:webHidden/>
          </w:rPr>
          <w:t>7</w:t>
        </w:r>
        <w:r w:rsidR="00796858">
          <w:rPr>
            <w:webHidden/>
          </w:rPr>
          <w:fldChar w:fldCharType="end"/>
        </w:r>
      </w:hyperlink>
    </w:p>
    <w:p w14:paraId="3796DABD" w14:textId="3750245D" w:rsidR="00796858" w:rsidRDefault="00711A77">
      <w:pPr>
        <w:pStyle w:val="TOC1"/>
        <w:rPr>
          <w:rFonts w:asciiTheme="minorHAnsi" w:eastAsiaTheme="minorEastAsia" w:hAnsiTheme="minorHAnsi" w:cstheme="minorBidi"/>
          <w:b w:val="0"/>
          <w:bCs w:val="0"/>
          <w:sz w:val="22"/>
          <w:szCs w:val="22"/>
          <w:lang w:val="en-GB" w:eastAsia="zh-CN"/>
        </w:rPr>
      </w:pPr>
      <w:hyperlink w:anchor="_Toc95203830" w:history="1">
        <w:r w:rsidR="00796858" w:rsidRPr="003D6B16">
          <w:rPr>
            <w:rStyle w:val="Hyperlink"/>
          </w:rPr>
          <w:t>Market updates</w:t>
        </w:r>
        <w:r w:rsidR="00796858">
          <w:rPr>
            <w:webHidden/>
          </w:rPr>
          <w:tab/>
        </w:r>
        <w:r w:rsidR="00796858">
          <w:rPr>
            <w:webHidden/>
          </w:rPr>
          <w:fldChar w:fldCharType="begin"/>
        </w:r>
        <w:r w:rsidR="00796858">
          <w:rPr>
            <w:webHidden/>
          </w:rPr>
          <w:instrText xml:space="preserve"> PAGEREF _Toc95203830 \h </w:instrText>
        </w:r>
        <w:r w:rsidR="00796858">
          <w:rPr>
            <w:webHidden/>
          </w:rPr>
        </w:r>
        <w:r w:rsidR="00796858">
          <w:rPr>
            <w:webHidden/>
          </w:rPr>
          <w:fldChar w:fldCharType="separate"/>
        </w:r>
        <w:r w:rsidR="00796858">
          <w:rPr>
            <w:webHidden/>
          </w:rPr>
          <w:t>7</w:t>
        </w:r>
        <w:r w:rsidR="00796858">
          <w:rPr>
            <w:webHidden/>
          </w:rPr>
          <w:fldChar w:fldCharType="end"/>
        </w:r>
      </w:hyperlink>
    </w:p>
    <w:p w14:paraId="3152537C" w14:textId="3D57E320" w:rsidR="00796858" w:rsidRDefault="00711A77">
      <w:pPr>
        <w:pStyle w:val="TOC1"/>
        <w:rPr>
          <w:rFonts w:asciiTheme="minorHAnsi" w:eastAsiaTheme="minorEastAsia" w:hAnsiTheme="minorHAnsi" w:cstheme="minorBidi"/>
          <w:b w:val="0"/>
          <w:bCs w:val="0"/>
          <w:sz w:val="22"/>
          <w:szCs w:val="22"/>
          <w:lang w:val="en-GB" w:eastAsia="zh-CN"/>
        </w:rPr>
      </w:pPr>
      <w:hyperlink w:anchor="_Toc95203831" w:history="1">
        <w:r w:rsidR="00796858" w:rsidRPr="003D6B16">
          <w:rPr>
            <w:rStyle w:val="Hyperlink"/>
          </w:rPr>
          <w:t>Next Conference Calls</w:t>
        </w:r>
        <w:r w:rsidR="00796858">
          <w:rPr>
            <w:webHidden/>
          </w:rPr>
          <w:tab/>
        </w:r>
        <w:r w:rsidR="00796858">
          <w:rPr>
            <w:webHidden/>
          </w:rPr>
          <w:fldChar w:fldCharType="begin"/>
        </w:r>
        <w:r w:rsidR="00796858">
          <w:rPr>
            <w:webHidden/>
          </w:rPr>
          <w:instrText xml:space="preserve"> PAGEREF _Toc95203831 \h </w:instrText>
        </w:r>
        <w:r w:rsidR="00796858">
          <w:rPr>
            <w:webHidden/>
          </w:rPr>
        </w:r>
        <w:r w:rsidR="00796858">
          <w:rPr>
            <w:webHidden/>
          </w:rPr>
          <w:fldChar w:fldCharType="separate"/>
        </w:r>
        <w:r w:rsidR="00796858">
          <w:rPr>
            <w:webHidden/>
          </w:rPr>
          <w:t>8</w:t>
        </w:r>
        <w:r w:rsidR="00796858">
          <w:rPr>
            <w:webHidden/>
          </w:rPr>
          <w:fldChar w:fldCharType="end"/>
        </w:r>
      </w:hyperlink>
    </w:p>
    <w:p w14:paraId="698E7BFA" w14:textId="3E59992F" w:rsidR="00E60462" w:rsidRDefault="00E60462">
      <w:r>
        <w:fldChar w:fldCharType="end"/>
      </w:r>
    </w:p>
    <w:p w14:paraId="1A37117F" w14:textId="77777777" w:rsidR="006E5035" w:rsidRDefault="006E5035"/>
    <w:p w14:paraId="4DA6E949" w14:textId="77777777" w:rsidR="006E5035" w:rsidRDefault="006E5035"/>
    <w:p w14:paraId="17507F8C" w14:textId="77777777" w:rsidR="006E5035" w:rsidRDefault="006E5035"/>
    <w:p w14:paraId="0639D22A" w14:textId="77777777" w:rsidR="006E5035" w:rsidRDefault="006E5035"/>
    <w:p w14:paraId="7340407D" w14:textId="77777777" w:rsidR="006E5035" w:rsidRDefault="006E5035"/>
    <w:p w14:paraId="02F6F433" w14:textId="77777777" w:rsidR="006E5035" w:rsidRDefault="006E5035"/>
    <w:p w14:paraId="5702F482" w14:textId="77777777" w:rsidR="006E5035" w:rsidRDefault="006E5035"/>
    <w:p w14:paraId="276B10F9" w14:textId="77777777" w:rsidR="006E5035" w:rsidRDefault="006E5035"/>
    <w:p w14:paraId="5176E098" w14:textId="77777777" w:rsidR="006E5035" w:rsidRDefault="006E5035"/>
    <w:p w14:paraId="589313A4" w14:textId="77777777" w:rsidR="006E5035" w:rsidRDefault="006E5035"/>
    <w:p w14:paraId="1D654E0D" w14:textId="77777777" w:rsidR="006E5035" w:rsidRDefault="006E5035"/>
    <w:p w14:paraId="52700989" w14:textId="77777777" w:rsidR="006E5035" w:rsidRDefault="006E5035"/>
    <w:p w14:paraId="2F2AAB2E" w14:textId="77777777" w:rsidR="006E5035" w:rsidRDefault="006E5035"/>
    <w:p w14:paraId="12F5D875" w14:textId="77777777" w:rsidR="006E5035" w:rsidRDefault="006E5035"/>
    <w:p w14:paraId="7C7DC4AF" w14:textId="634728AE" w:rsidR="006E5035" w:rsidRDefault="006E5035"/>
    <w:p w14:paraId="3BF08709" w14:textId="77777777" w:rsidR="00546600" w:rsidRDefault="00546600"/>
    <w:p w14:paraId="7FEF7903" w14:textId="77777777" w:rsidR="006E5035" w:rsidRDefault="006E5035"/>
    <w:p w14:paraId="210269A5" w14:textId="77777777" w:rsidR="006E5035" w:rsidRDefault="006E5035"/>
    <w:p w14:paraId="749B94AA" w14:textId="6E9B9158" w:rsidR="006E5035" w:rsidRDefault="006E5035"/>
    <w:p w14:paraId="6123DBE5" w14:textId="77777777" w:rsidR="00156E78" w:rsidRDefault="00156E78"/>
    <w:p w14:paraId="0FA320AB" w14:textId="77777777" w:rsidR="006E5035" w:rsidRDefault="006E5035"/>
    <w:p w14:paraId="0028EA9C" w14:textId="77777777" w:rsidR="006E5035" w:rsidRDefault="006E5035"/>
    <w:p w14:paraId="3CBD15C6" w14:textId="77777777" w:rsidR="006E5035" w:rsidRDefault="006E5035"/>
    <w:p w14:paraId="3CF92220" w14:textId="77777777" w:rsidR="006E5035" w:rsidRDefault="006E5035"/>
    <w:p w14:paraId="3C9EFBA5" w14:textId="77777777" w:rsidR="001E4538" w:rsidRDefault="001E4538"/>
    <w:p w14:paraId="3A28B080" w14:textId="77777777" w:rsidR="003E1F1B" w:rsidRDefault="003E1F1B"/>
    <w:p w14:paraId="676D12CF" w14:textId="70BD4869" w:rsidR="00E63E70" w:rsidRDefault="00E60462" w:rsidP="000468C5">
      <w:pPr>
        <w:pStyle w:val="Heading1"/>
        <w:numPr>
          <w:ilvl w:val="0"/>
          <w:numId w:val="0"/>
        </w:numPr>
      </w:pPr>
      <w:bookmarkStart w:id="1" w:name="_Toc95203823"/>
      <w:bookmarkStart w:id="2" w:name="OLE_LINK1"/>
      <w:bookmarkStart w:id="3" w:name="OLE_LINK2"/>
      <w:r w:rsidRPr="002D59A3">
        <w:lastRenderedPageBreak/>
        <w:t>Attendees</w:t>
      </w:r>
      <w:bookmarkEnd w:id="0"/>
      <w:bookmarkEnd w:id="1"/>
    </w:p>
    <w:tbl>
      <w:tblPr>
        <w:tblW w:w="9500" w:type="dxa"/>
        <w:tblLook w:val="04A0" w:firstRow="1" w:lastRow="0" w:firstColumn="1" w:lastColumn="0" w:noHBand="0" w:noVBand="1"/>
      </w:tblPr>
      <w:tblGrid>
        <w:gridCol w:w="1120"/>
        <w:gridCol w:w="983"/>
        <w:gridCol w:w="567"/>
        <w:gridCol w:w="1587"/>
        <w:gridCol w:w="1660"/>
        <w:gridCol w:w="2155"/>
        <w:gridCol w:w="1428"/>
      </w:tblGrid>
      <w:tr w:rsidR="00E035A3" w:rsidRPr="00E035A3" w14:paraId="3160C9A4" w14:textId="77777777" w:rsidTr="00156E78">
        <w:trPr>
          <w:trHeight w:val="315"/>
        </w:trPr>
        <w:tc>
          <w:tcPr>
            <w:tcW w:w="1120" w:type="dxa"/>
            <w:tcBorders>
              <w:top w:val="nil"/>
              <w:left w:val="nil"/>
              <w:bottom w:val="nil"/>
              <w:right w:val="nil"/>
            </w:tcBorders>
            <w:shd w:val="clear" w:color="auto" w:fill="auto"/>
            <w:noWrap/>
            <w:vAlign w:val="bottom"/>
            <w:hideMark/>
          </w:tcPr>
          <w:p w14:paraId="6CEBC70D" w14:textId="77777777" w:rsidR="00E035A3" w:rsidRPr="00E035A3" w:rsidRDefault="00E035A3" w:rsidP="00E035A3">
            <w:pPr>
              <w:spacing w:after="0"/>
              <w:rPr>
                <w:rFonts w:ascii="Times New Roman" w:hAnsi="Times New Roman" w:cs="Times New Roman"/>
                <w:sz w:val="24"/>
                <w:szCs w:val="24"/>
                <w:lang w:val="en-GB" w:eastAsia="zh-CN"/>
              </w:rPr>
            </w:pPr>
          </w:p>
        </w:tc>
        <w:tc>
          <w:tcPr>
            <w:tcW w:w="9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402F8A" w14:textId="77777777" w:rsidR="00E035A3" w:rsidRPr="00E035A3" w:rsidRDefault="00E035A3" w:rsidP="00E035A3">
            <w:pPr>
              <w:spacing w:after="0"/>
              <w:jc w:val="center"/>
              <w:rPr>
                <w:b/>
                <w:bCs/>
                <w:color w:val="000000"/>
                <w:lang w:val="en-GB" w:eastAsia="zh-CN"/>
              </w:rPr>
            </w:pPr>
            <w:r w:rsidRPr="00E035A3">
              <w:rPr>
                <w:b/>
                <w:bCs/>
                <w:color w:val="000000"/>
                <w:lang w:val="en-GB" w:eastAsia="zh-CN"/>
              </w:rPr>
              <w:t>Country</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356C97AD" w14:textId="77777777" w:rsidR="00E035A3" w:rsidRPr="00E035A3" w:rsidRDefault="00E035A3" w:rsidP="00E035A3">
            <w:pPr>
              <w:spacing w:after="0"/>
              <w:jc w:val="center"/>
              <w:rPr>
                <w:b/>
                <w:bCs/>
                <w:color w:val="000000"/>
                <w:lang w:val="en-GB" w:eastAsia="zh-CN"/>
              </w:rPr>
            </w:pPr>
            <w:r w:rsidRPr="00E035A3">
              <w:rPr>
                <w:b/>
                <w:bCs/>
                <w:color w:val="000000"/>
                <w:lang w:val="en-GB" w:eastAsia="zh-CN"/>
              </w:rPr>
              <w:t> </w:t>
            </w:r>
          </w:p>
        </w:tc>
        <w:tc>
          <w:tcPr>
            <w:tcW w:w="1587" w:type="dxa"/>
            <w:tcBorders>
              <w:top w:val="single" w:sz="8" w:space="0" w:color="auto"/>
              <w:left w:val="nil"/>
              <w:bottom w:val="single" w:sz="8" w:space="0" w:color="auto"/>
              <w:right w:val="single" w:sz="8" w:space="0" w:color="auto"/>
            </w:tcBorders>
            <w:shd w:val="clear" w:color="auto" w:fill="auto"/>
            <w:vAlign w:val="center"/>
            <w:hideMark/>
          </w:tcPr>
          <w:p w14:paraId="220399D2" w14:textId="77777777" w:rsidR="00E035A3" w:rsidRPr="00E035A3" w:rsidRDefault="00E035A3" w:rsidP="00E035A3">
            <w:pPr>
              <w:spacing w:after="0"/>
              <w:rPr>
                <w:b/>
                <w:bCs/>
                <w:color w:val="000000"/>
                <w:lang w:val="en-GB" w:eastAsia="zh-CN"/>
              </w:rPr>
            </w:pPr>
            <w:r w:rsidRPr="00E035A3">
              <w:rPr>
                <w:b/>
                <w:bCs/>
                <w:color w:val="000000"/>
                <w:lang w:val="en-GB" w:eastAsia="zh-CN"/>
              </w:rPr>
              <w:t>First Name</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14:paraId="7F30DC2F" w14:textId="77777777" w:rsidR="00E035A3" w:rsidRPr="00E035A3" w:rsidRDefault="00E035A3" w:rsidP="00E035A3">
            <w:pPr>
              <w:spacing w:after="0"/>
              <w:rPr>
                <w:b/>
                <w:bCs/>
                <w:color w:val="000000"/>
                <w:lang w:val="en-GB" w:eastAsia="zh-CN"/>
              </w:rPr>
            </w:pPr>
            <w:r w:rsidRPr="00E035A3">
              <w:rPr>
                <w:b/>
                <w:bCs/>
                <w:color w:val="000000"/>
                <w:lang w:val="en-GB" w:eastAsia="zh-CN"/>
              </w:rPr>
              <w:t>Last Name</w:t>
            </w:r>
          </w:p>
        </w:tc>
        <w:tc>
          <w:tcPr>
            <w:tcW w:w="2155" w:type="dxa"/>
            <w:tcBorders>
              <w:top w:val="single" w:sz="8" w:space="0" w:color="auto"/>
              <w:left w:val="nil"/>
              <w:bottom w:val="single" w:sz="8" w:space="0" w:color="auto"/>
              <w:right w:val="single" w:sz="8" w:space="0" w:color="auto"/>
            </w:tcBorders>
            <w:shd w:val="clear" w:color="auto" w:fill="auto"/>
            <w:vAlign w:val="center"/>
            <w:hideMark/>
          </w:tcPr>
          <w:p w14:paraId="107C018C" w14:textId="77777777" w:rsidR="00E035A3" w:rsidRPr="00E035A3" w:rsidRDefault="00E035A3" w:rsidP="00E035A3">
            <w:pPr>
              <w:spacing w:after="0"/>
              <w:rPr>
                <w:b/>
                <w:bCs/>
                <w:color w:val="000000"/>
                <w:lang w:val="en-GB" w:eastAsia="zh-CN"/>
              </w:rPr>
            </w:pPr>
            <w:r w:rsidRPr="00E035A3">
              <w:rPr>
                <w:b/>
                <w:bCs/>
                <w:color w:val="000000"/>
                <w:lang w:val="en-GB" w:eastAsia="zh-CN"/>
              </w:rPr>
              <w:t>Institution</w:t>
            </w:r>
          </w:p>
        </w:tc>
        <w:tc>
          <w:tcPr>
            <w:tcW w:w="1428" w:type="dxa"/>
            <w:tcBorders>
              <w:top w:val="single" w:sz="8" w:space="0" w:color="auto"/>
              <w:left w:val="nil"/>
              <w:bottom w:val="single" w:sz="8" w:space="0" w:color="auto"/>
              <w:right w:val="single" w:sz="8" w:space="0" w:color="auto"/>
            </w:tcBorders>
            <w:shd w:val="clear" w:color="auto" w:fill="auto"/>
            <w:vAlign w:val="center"/>
            <w:hideMark/>
          </w:tcPr>
          <w:p w14:paraId="0053FEC0" w14:textId="77777777" w:rsidR="00E035A3" w:rsidRPr="00E035A3" w:rsidRDefault="00E035A3" w:rsidP="00E035A3">
            <w:pPr>
              <w:spacing w:after="0"/>
              <w:jc w:val="center"/>
              <w:rPr>
                <w:b/>
                <w:bCs/>
                <w:color w:val="000000"/>
                <w:lang w:val="en-GB" w:eastAsia="zh-CN"/>
              </w:rPr>
            </w:pPr>
            <w:r w:rsidRPr="00E035A3">
              <w:rPr>
                <w:b/>
                <w:bCs/>
                <w:color w:val="000000"/>
                <w:lang w:val="en-GB" w:eastAsia="zh-CN"/>
              </w:rPr>
              <w:t>Participation</w:t>
            </w:r>
          </w:p>
        </w:tc>
      </w:tr>
      <w:tr w:rsidR="00E035A3" w:rsidRPr="00E035A3" w14:paraId="2866DB88" w14:textId="77777777" w:rsidTr="00156E78">
        <w:trPr>
          <w:trHeight w:val="315"/>
        </w:trPr>
        <w:tc>
          <w:tcPr>
            <w:tcW w:w="1120" w:type="dxa"/>
            <w:tcBorders>
              <w:top w:val="nil"/>
              <w:left w:val="nil"/>
              <w:bottom w:val="nil"/>
              <w:right w:val="nil"/>
            </w:tcBorders>
            <w:shd w:val="clear" w:color="auto" w:fill="auto"/>
            <w:noWrap/>
            <w:vAlign w:val="bottom"/>
            <w:hideMark/>
          </w:tcPr>
          <w:p w14:paraId="692473C4" w14:textId="77777777" w:rsidR="00E035A3" w:rsidRPr="00E035A3" w:rsidRDefault="00E035A3" w:rsidP="00E035A3">
            <w:pPr>
              <w:spacing w:after="0"/>
              <w:jc w:val="center"/>
              <w:rPr>
                <w:b/>
                <w:bCs/>
                <w:color w:val="000000"/>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367A109A" w14:textId="77777777" w:rsidR="00E035A3" w:rsidRPr="00E035A3" w:rsidRDefault="00E035A3" w:rsidP="00E035A3">
            <w:pPr>
              <w:spacing w:after="0"/>
              <w:jc w:val="center"/>
              <w:rPr>
                <w:rFonts w:ascii="Calibri" w:hAnsi="Calibri" w:cs="Calibri"/>
                <w:sz w:val="22"/>
                <w:szCs w:val="22"/>
                <w:lang w:val="en-GB" w:eastAsia="zh-CN"/>
              </w:rPr>
            </w:pPr>
            <w:r w:rsidRPr="00E035A3">
              <w:rPr>
                <w:rFonts w:ascii="Calibri" w:hAnsi="Calibri" w:cs="Calibri"/>
                <w:sz w:val="22"/>
                <w:szCs w:val="22"/>
                <w:lang w:val="en-GB" w:eastAsia="zh-CN"/>
              </w:rPr>
              <w:t>BE</w:t>
            </w:r>
          </w:p>
        </w:tc>
        <w:tc>
          <w:tcPr>
            <w:tcW w:w="567" w:type="dxa"/>
            <w:tcBorders>
              <w:top w:val="nil"/>
              <w:left w:val="nil"/>
              <w:bottom w:val="single" w:sz="8" w:space="0" w:color="auto"/>
              <w:right w:val="single" w:sz="8" w:space="0" w:color="auto"/>
            </w:tcBorders>
            <w:shd w:val="clear" w:color="auto" w:fill="auto"/>
            <w:vAlign w:val="center"/>
            <w:hideMark/>
          </w:tcPr>
          <w:p w14:paraId="03DBBB17" w14:textId="77777777" w:rsidR="00E035A3" w:rsidRPr="00E035A3" w:rsidRDefault="00E035A3" w:rsidP="00E035A3">
            <w:pPr>
              <w:spacing w:after="0"/>
              <w:jc w:val="center"/>
              <w:rPr>
                <w:rFonts w:ascii="Calibri" w:hAnsi="Calibri" w:cs="Calibri"/>
                <w:sz w:val="22"/>
                <w:szCs w:val="22"/>
                <w:lang w:val="en-GB" w:eastAsia="zh-CN"/>
              </w:rPr>
            </w:pPr>
            <w:r w:rsidRPr="00E035A3">
              <w:rPr>
                <w:rFonts w:ascii="Calibri" w:hAnsi="Calibri" w:cs="Calibri"/>
                <w:sz w:val="22"/>
                <w:szCs w:val="22"/>
                <w:lang w:val="en-GB" w:eastAsia="zh-CN"/>
              </w:rPr>
              <w:t>Mrs</w:t>
            </w:r>
          </w:p>
        </w:tc>
        <w:tc>
          <w:tcPr>
            <w:tcW w:w="1587" w:type="dxa"/>
            <w:tcBorders>
              <w:top w:val="nil"/>
              <w:left w:val="nil"/>
              <w:bottom w:val="single" w:sz="8" w:space="0" w:color="auto"/>
              <w:right w:val="single" w:sz="8" w:space="0" w:color="auto"/>
            </w:tcBorders>
            <w:shd w:val="clear" w:color="auto" w:fill="auto"/>
            <w:vAlign w:val="center"/>
            <w:hideMark/>
          </w:tcPr>
          <w:p w14:paraId="1FA51E59" w14:textId="77777777" w:rsidR="00E035A3" w:rsidRPr="00E035A3" w:rsidRDefault="00E035A3" w:rsidP="00E035A3">
            <w:pPr>
              <w:spacing w:after="0"/>
              <w:rPr>
                <w:rFonts w:ascii="Calibri" w:hAnsi="Calibri" w:cs="Calibri"/>
                <w:sz w:val="22"/>
                <w:szCs w:val="22"/>
                <w:lang w:val="en-GB" w:eastAsia="zh-CN"/>
              </w:rPr>
            </w:pPr>
            <w:proofErr w:type="spellStart"/>
            <w:r w:rsidRPr="00E035A3">
              <w:rPr>
                <w:rFonts w:ascii="Calibri" w:hAnsi="Calibri" w:cs="Calibri"/>
                <w:sz w:val="22"/>
                <w:szCs w:val="22"/>
                <w:lang w:val="en-GB" w:eastAsia="zh-CN"/>
              </w:rPr>
              <w:t>Véronique</w:t>
            </w:r>
            <w:proofErr w:type="spellEnd"/>
          </w:p>
        </w:tc>
        <w:tc>
          <w:tcPr>
            <w:tcW w:w="1660" w:type="dxa"/>
            <w:tcBorders>
              <w:top w:val="nil"/>
              <w:left w:val="nil"/>
              <w:bottom w:val="single" w:sz="8" w:space="0" w:color="auto"/>
              <w:right w:val="single" w:sz="8" w:space="0" w:color="auto"/>
            </w:tcBorders>
            <w:shd w:val="clear" w:color="auto" w:fill="auto"/>
            <w:vAlign w:val="center"/>
            <w:hideMark/>
          </w:tcPr>
          <w:p w14:paraId="1C8A10A1" w14:textId="77777777" w:rsidR="00E035A3" w:rsidRPr="00E035A3" w:rsidRDefault="00E035A3" w:rsidP="00E035A3">
            <w:pPr>
              <w:spacing w:after="0"/>
              <w:rPr>
                <w:rFonts w:ascii="Calibri" w:hAnsi="Calibri" w:cs="Calibri"/>
                <w:sz w:val="22"/>
                <w:szCs w:val="22"/>
                <w:lang w:val="en-GB" w:eastAsia="zh-CN"/>
              </w:rPr>
            </w:pPr>
            <w:r w:rsidRPr="00E035A3">
              <w:rPr>
                <w:rFonts w:ascii="Calibri" w:hAnsi="Calibri" w:cs="Calibri"/>
                <w:sz w:val="22"/>
                <w:szCs w:val="22"/>
                <w:lang w:val="en-GB" w:eastAsia="zh-CN"/>
              </w:rPr>
              <w:t>Peeters</w:t>
            </w:r>
          </w:p>
        </w:tc>
        <w:tc>
          <w:tcPr>
            <w:tcW w:w="2155" w:type="dxa"/>
            <w:tcBorders>
              <w:top w:val="nil"/>
              <w:left w:val="nil"/>
              <w:bottom w:val="single" w:sz="8" w:space="0" w:color="auto"/>
              <w:right w:val="single" w:sz="8" w:space="0" w:color="auto"/>
            </w:tcBorders>
            <w:shd w:val="clear" w:color="auto" w:fill="auto"/>
            <w:vAlign w:val="center"/>
            <w:hideMark/>
          </w:tcPr>
          <w:p w14:paraId="77ACB139" w14:textId="77777777" w:rsidR="00E035A3" w:rsidRPr="00E035A3" w:rsidRDefault="00E035A3" w:rsidP="00E035A3">
            <w:pPr>
              <w:spacing w:after="0"/>
              <w:rPr>
                <w:rFonts w:ascii="Calibri" w:hAnsi="Calibri" w:cs="Calibri"/>
                <w:sz w:val="22"/>
                <w:szCs w:val="22"/>
                <w:lang w:val="en-GB" w:eastAsia="zh-CN"/>
              </w:rPr>
            </w:pPr>
            <w:r w:rsidRPr="00E035A3">
              <w:rPr>
                <w:rFonts w:ascii="Calibri" w:hAnsi="Calibri" w:cs="Calibri"/>
                <w:sz w:val="22"/>
                <w:szCs w:val="22"/>
                <w:lang w:val="en-GB" w:eastAsia="zh-CN"/>
              </w:rPr>
              <w:t>BNY Mellon</w:t>
            </w:r>
          </w:p>
        </w:tc>
        <w:tc>
          <w:tcPr>
            <w:tcW w:w="1428" w:type="dxa"/>
            <w:tcBorders>
              <w:top w:val="nil"/>
              <w:left w:val="nil"/>
              <w:bottom w:val="single" w:sz="8" w:space="0" w:color="auto"/>
              <w:right w:val="single" w:sz="8" w:space="0" w:color="auto"/>
            </w:tcBorders>
            <w:shd w:val="clear" w:color="auto" w:fill="auto"/>
            <w:noWrap/>
            <w:vAlign w:val="bottom"/>
            <w:hideMark/>
          </w:tcPr>
          <w:p w14:paraId="3717D583"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Excused</w:t>
            </w:r>
          </w:p>
        </w:tc>
      </w:tr>
      <w:tr w:rsidR="00E035A3" w:rsidRPr="00E035A3" w14:paraId="709B7007" w14:textId="77777777" w:rsidTr="00156E78">
        <w:trPr>
          <w:trHeight w:val="330"/>
        </w:trPr>
        <w:tc>
          <w:tcPr>
            <w:tcW w:w="1120" w:type="dxa"/>
            <w:tcBorders>
              <w:top w:val="nil"/>
              <w:left w:val="nil"/>
              <w:bottom w:val="nil"/>
              <w:right w:val="nil"/>
            </w:tcBorders>
            <w:shd w:val="clear" w:color="auto" w:fill="auto"/>
            <w:noWrap/>
            <w:vAlign w:val="bottom"/>
            <w:hideMark/>
          </w:tcPr>
          <w:p w14:paraId="0D00BB30"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Facilitator</w:t>
            </w: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7019DE8D"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N / A</w:t>
            </w:r>
          </w:p>
        </w:tc>
        <w:tc>
          <w:tcPr>
            <w:tcW w:w="567" w:type="dxa"/>
            <w:tcBorders>
              <w:top w:val="nil"/>
              <w:left w:val="nil"/>
              <w:bottom w:val="single" w:sz="8" w:space="0" w:color="auto"/>
              <w:right w:val="single" w:sz="8" w:space="0" w:color="auto"/>
            </w:tcBorders>
            <w:shd w:val="clear" w:color="000000" w:fill="01FF74"/>
            <w:vAlign w:val="center"/>
            <w:hideMark/>
          </w:tcPr>
          <w:p w14:paraId="2B7BB751"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000000" w:fill="01FF74"/>
            <w:vAlign w:val="center"/>
            <w:hideMark/>
          </w:tcPr>
          <w:p w14:paraId="44346E13"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Jacques</w:t>
            </w:r>
          </w:p>
        </w:tc>
        <w:tc>
          <w:tcPr>
            <w:tcW w:w="1660" w:type="dxa"/>
            <w:tcBorders>
              <w:top w:val="nil"/>
              <w:left w:val="nil"/>
              <w:bottom w:val="single" w:sz="8" w:space="0" w:color="auto"/>
              <w:right w:val="single" w:sz="8" w:space="0" w:color="auto"/>
            </w:tcBorders>
            <w:shd w:val="clear" w:color="000000" w:fill="01FF74"/>
            <w:vAlign w:val="center"/>
            <w:hideMark/>
          </w:tcPr>
          <w:p w14:paraId="2A6FABF7"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Littré</w:t>
            </w:r>
          </w:p>
        </w:tc>
        <w:tc>
          <w:tcPr>
            <w:tcW w:w="2155" w:type="dxa"/>
            <w:tcBorders>
              <w:top w:val="nil"/>
              <w:left w:val="nil"/>
              <w:bottom w:val="single" w:sz="8" w:space="0" w:color="auto"/>
              <w:right w:val="single" w:sz="8" w:space="0" w:color="auto"/>
            </w:tcBorders>
            <w:shd w:val="clear" w:color="000000" w:fill="01FF74"/>
            <w:vAlign w:val="center"/>
            <w:hideMark/>
          </w:tcPr>
          <w:p w14:paraId="1924ED23"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SWIFT</w:t>
            </w:r>
          </w:p>
        </w:tc>
        <w:tc>
          <w:tcPr>
            <w:tcW w:w="1428" w:type="dxa"/>
            <w:tcBorders>
              <w:top w:val="nil"/>
              <w:left w:val="nil"/>
              <w:bottom w:val="single" w:sz="8" w:space="0" w:color="auto"/>
              <w:right w:val="single" w:sz="8" w:space="0" w:color="auto"/>
            </w:tcBorders>
            <w:shd w:val="clear" w:color="000000" w:fill="01FF74"/>
            <w:vAlign w:val="center"/>
            <w:hideMark/>
          </w:tcPr>
          <w:p w14:paraId="38AA195A" w14:textId="77777777" w:rsidR="00E035A3" w:rsidRPr="00E035A3" w:rsidRDefault="00E035A3" w:rsidP="00E035A3">
            <w:pPr>
              <w:spacing w:after="0"/>
              <w:jc w:val="center"/>
              <w:rPr>
                <w:rFonts w:ascii="Webdings" w:hAnsi="Webdings" w:cs="Calibri"/>
                <w:color w:val="000000"/>
                <w:sz w:val="22"/>
                <w:szCs w:val="22"/>
                <w:lang w:val="en-GB" w:eastAsia="zh-CN"/>
              </w:rPr>
            </w:pPr>
            <w:r w:rsidRPr="00E035A3">
              <w:rPr>
                <w:rFonts w:ascii="Webdings" w:hAnsi="Webdings" w:cs="Calibri"/>
                <w:color w:val="000000"/>
                <w:sz w:val="22"/>
                <w:szCs w:val="22"/>
                <w:lang w:val="en-GB" w:eastAsia="zh-CN"/>
              </w:rPr>
              <w:t>a</w:t>
            </w:r>
          </w:p>
        </w:tc>
      </w:tr>
      <w:tr w:rsidR="00E035A3" w:rsidRPr="00E035A3" w14:paraId="081559C4" w14:textId="77777777" w:rsidTr="00156E78">
        <w:trPr>
          <w:trHeight w:val="315"/>
        </w:trPr>
        <w:tc>
          <w:tcPr>
            <w:tcW w:w="1120" w:type="dxa"/>
            <w:tcBorders>
              <w:top w:val="nil"/>
              <w:left w:val="nil"/>
              <w:bottom w:val="nil"/>
              <w:right w:val="nil"/>
            </w:tcBorders>
            <w:shd w:val="clear" w:color="auto" w:fill="auto"/>
            <w:noWrap/>
            <w:vAlign w:val="bottom"/>
            <w:hideMark/>
          </w:tcPr>
          <w:p w14:paraId="1625B0AF" w14:textId="77777777" w:rsidR="00E035A3" w:rsidRPr="00E035A3" w:rsidRDefault="00E035A3" w:rsidP="00E035A3">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3EF7F208"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CH</w:t>
            </w:r>
          </w:p>
        </w:tc>
        <w:tc>
          <w:tcPr>
            <w:tcW w:w="567" w:type="dxa"/>
            <w:tcBorders>
              <w:top w:val="nil"/>
              <w:left w:val="nil"/>
              <w:bottom w:val="single" w:sz="8" w:space="0" w:color="auto"/>
              <w:right w:val="single" w:sz="8" w:space="0" w:color="auto"/>
            </w:tcBorders>
            <w:shd w:val="clear" w:color="auto" w:fill="auto"/>
            <w:vAlign w:val="center"/>
            <w:hideMark/>
          </w:tcPr>
          <w:p w14:paraId="490CE92F"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0F5A8678"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Reto</w:t>
            </w:r>
          </w:p>
        </w:tc>
        <w:tc>
          <w:tcPr>
            <w:tcW w:w="1660" w:type="dxa"/>
            <w:tcBorders>
              <w:top w:val="nil"/>
              <w:left w:val="nil"/>
              <w:bottom w:val="single" w:sz="8" w:space="0" w:color="auto"/>
              <w:right w:val="single" w:sz="8" w:space="0" w:color="auto"/>
            </w:tcBorders>
            <w:shd w:val="clear" w:color="auto" w:fill="auto"/>
            <w:vAlign w:val="center"/>
            <w:hideMark/>
          </w:tcPr>
          <w:p w14:paraId="1EE56DA2"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Baumgartner</w:t>
            </w:r>
          </w:p>
        </w:tc>
        <w:tc>
          <w:tcPr>
            <w:tcW w:w="2155" w:type="dxa"/>
            <w:tcBorders>
              <w:top w:val="nil"/>
              <w:left w:val="nil"/>
              <w:bottom w:val="single" w:sz="8" w:space="0" w:color="auto"/>
              <w:right w:val="single" w:sz="8" w:space="0" w:color="auto"/>
            </w:tcBorders>
            <w:shd w:val="clear" w:color="auto" w:fill="auto"/>
            <w:vAlign w:val="center"/>
            <w:hideMark/>
          </w:tcPr>
          <w:p w14:paraId="62AB90A1"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Credit Suisse</w:t>
            </w:r>
          </w:p>
        </w:tc>
        <w:tc>
          <w:tcPr>
            <w:tcW w:w="1428" w:type="dxa"/>
            <w:tcBorders>
              <w:top w:val="nil"/>
              <w:left w:val="nil"/>
              <w:bottom w:val="single" w:sz="8" w:space="0" w:color="auto"/>
              <w:right w:val="single" w:sz="8" w:space="0" w:color="auto"/>
            </w:tcBorders>
            <w:shd w:val="clear" w:color="auto" w:fill="auto"/>
            <w:noWrap/>
            <w:vAlign w:val="bottom"/>
            <w:hideMark/>
          </w:tcPr>
          <w:p w14:paraId="6AD853D7"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Excused</w:t>
            </w:r>
          </w:p>
        </w:tc>
      </w:tr>
      <w:tr w:rsidR="00E035A3" w:rsidRPr="00E035A3" w14:paraId="0630FD38" w14:textId="77777777" w:rsidTr="00156E78">
        <w:trPr>
          <w:trHeight w:val="315"/>
        </w:trPr>
        <w:tc>
          <w:tcPr>
            <w:tcW w:w="1120" w:type="dxa"/>
            <w:tcBorders>
              <w:top w:val="nil"/>
              <w:left w:val="nil"/>
              <w:bottom w:val="nil"/>
              <w:right w:val="nil"/>
            </w:tcBorders>
            <w:shd w:val="clear" w:color="auto" w:fill="auto"/>
            <w:noWrap/>
            <w:vAlign w:val="bottom"/>
            <w:hideMark/>
          </w:tcPr>
          <w:p w14:paraId="36217504" w14:textId="77777777" w:rsidR="00E035A3" w:rsidRPr="00E035A3" w:rsidRDefault="00E035A3" w:rsidP="00E035A3">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3C92F8DD"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DE</w:t>
            </w:r>
          </w:p>
        </w:tc>
        <w:tc>
          <w:tcPr>
            <w:tcW w:w="567" w:type="dxa"/>
            <w:tcBorders>
              <w:top w:val="nil"/>
              <w:left w:val="nil"/>
              <w:bottom w:val="single" w:sz="8" w:space="0" w:color="auto"/>
              <w:right w:val="single" w:sz="8" w:space="0" w:color="auto"/>
            </w:tcBorders>
            <w:shd w:val="clear" w:color="auto" w:fill="auto"/>
            <w:vAlign w:val="center"/>
            <w:hideMark/>
          </w:tcPr>
          <w:p w14:paraId="6D620B07"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654DF617"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Daniel</w:t>
            </w:r>
          </w:p>
        </w:tc>
        <w:tc>
          <w:tcPr>
            <w:tcW w:w="1660" w:type="dxa"/>
            <w:tcBorders>
              <w:top w:val="nil"/>
              <w:left w:val="nil"/>
              <w:bottom w:val="single" w:sz="8" w:space="0" w:color="auto"/>
              <w:right w:val="single" w:sz="8" w:space="0" w:color="auto"/>
            </w:tcBorders>
            <w:shd w:val="clear" w:color="auto" w:fill="auto"/>
            <w:vAlign w:val="center"/>
            <w:hideMark/>
          </w:tcPr>
          <w:p w14:paraId="7AE6B595"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Schaefer</w:t>
            </w:r>
          </w:p>
        </w:tc>
        <w:tc>
          <w:tcPr>
            <w:tcW w:w="2155" w:type="dxa"/>
            <w:tcBorders>
              <w:top w:val="nil"/>
              <w:left w:val="nil"/>
              <w:bottom w:val="single" w:sz="8" w:space="0" w:color="auto"/>
              <w:right w:val="single" w:sz="8" w:space="0" w:color="auto"/>
            </w:tcBorders>
            <w:shd w:val="clear" w:color="auto" w:fill="auto"/>
            <w:vAlign w:val="center"/>
            <w:hideMark/>
          </w:tcPr>
          <w:p w14:paraId="7FD0FE2D"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HSBC</w:t>
            </w:r>
          </w:p>
        </w:tc>
        <w:tc>
          <w:tcPr>
            <w:tcW w:w="1428" w:type="dxa"/>
            <w:tcBorders>
              <w:top w:val="nil"/>
              <w:left w:val="nil"/>
              <w:bottom w:val="single" w:sz="8" w:space="0" w:color="auto"/>
              <w:right w:val="single" w:sz="8" w:space="0" w:color="auto"/>
            </w:tcBorders>
            <w:shd w:val="clear" w:color="auto" w:fill="auto"/>
            <w:noWrap/>
            <w:vAlign w:val="bottom"/>
            <w:hideMark/>
          </w:tcPr>
          <w:p w14:paraId="0FB3F7AA"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Excused</w:t>
            </w:r>
          </w:p>
        </w:tc>
      </w:tr>
      <w:tr w:rsidR="00E035A3" w:rsidRPr="00E035A3" w14:paraId="408319C1" w14:textId="77777777" w:rsidTr="00156E78">
        <w:trPr>
          <w:trHeight w:val="330"/>
        </w:trPr>
        <w:tc>
          <w:tcPr>
            <w:tcW w:w="1120" w:type="dxa"/>
            <w:tcBorders>
              <w:top w:val="nil"/>
              <w:left w:val="nil"/>
              <w:bottom w:val="nil"/>
              <w:right w:val="nil"/>
            </w:tcBorders>
            <w:shd w:val="clear" w:color="auto" w:fill="auto"/>
            <w:noWrap/>
            <w:vAlign w:val="bottom"/>
            <w:hideMark/>
          </w:tcPr>
          <w:p w14:paraId="206EF342"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Co-chair</w:t>
            </w: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5B77015E"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FR</w:t>
            </w:r>
          </w:p>
        </w:tc>
        <w:tc>
          <w:tcPr>
            <w:tcW w:w="567" w:type="dxa"/>
            <w:tcBorders>
              <w:top w:val="nil"/>
              <w:left w:val="nil"/>
              <w:bottom w:val="single" w:sz="8" w:space="0" w:color="auto"/>
              <w:right w:val="single" w:sz="8" w:space="0" w:color="auto"/>
            </w:tcBorders>
            <w:shd w:val="clear" w:color="000000" w:fill="01FF74"/>
            <w:vAlign w:val="center"/>
            <w:hideMark/>
          </w:tcPr>
          <w:p w14:paraId="7F7C5D8B"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000000" w:fill="01FF74"/>
            <w:vAlign w:val="center"/>
            <w:hideMark/>
          </w:tcPr>
          <w:p w14:paraId="611D9B00"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Jean-Pierre</w:t>
            </w:r>
          </w:p>
        </w:tc>
        <w:tc>
          <w:tcPr>
            <w:tcW w:w="1660" w:type="dxa"/>
            <w:tcBorders>
              <w:top w:val="nil"/>
              <w:left w:val="nil"/>
              <w:bottom w:val="single" w:sz="8" w:space="0" w:color="auto"/>
              <w:right w:val="single" w:sz="8" w:space="0" w:color="auto"/>
            </w:tcBorders>
            <w:shd w:val="clear" w:color="000000" w:fill="01FF74"/>
            <w:vAlign w:val="center"/>
            <w:hideMark/>
          </w:tcPr>
          <w:p w14:paraId="47D0326E"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Klak</w:t>
            </w:r>
          </w:p>
        </w:tc>
        <w:tc>
          <w:tcPr>
            <w:tcW w:w="2155" w:type="dxa"/>
            <w:tcBorders>
              <w:top w:val="nil"/>
              <w:left w:val="nil"/>
              <w:bottom w:val="single" w:sz="8" w:space="0" w:color="auto"/>
              <w:right w:val="single" w:sz="8" w:space="0" w:color="auto"/>
            </w:tcBorders>
            <w:shd w:val="clear" w:color="000000" w:fill="01FF74"/>
            <w:vAlign w:val="center"/>
            <w:hideMark/>
          </w:tcPr>
          <w:p w14:paraId="192B813A"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State Street</w:t>
            </w:r>
          </w:p>
        </w:tc>
        <w:tc>
          <w:tcPr>
            <w:tcW w:w="1428" w:type="dxa"/>
            <w:tcBorders>
              <w:top w:val="nil"/>
              <w:left w:val="nil"/>
              <w:bottom w:val="single" w:sz="8" w:space="0" w:color="auto"/>
              <w:right w:val="single" w:sz="8" w:space="0" w:color="auto"/>
            </w:tcBorders>
            <w:shd w:val="clear" w:color="000000" w:fill="01FF74"/>
            <w:vAlign w:val="center"/>
            <w:hideMark/>
          </w:tcPr>
          <w:p w14:paraId="35094AB0" w14:textId="77777777" w:rsidR="00E035A3" w:rsidRPr="00E035A3" w:rsidRDefault="00E035A3" w:rsidP="00E035A3">
            <w:pPr>
              <w:spacing w:after="0"/>
              <w:jc w:val="center"/>
              <w:rPr>
                <w:rFonts w:ascii="Webdings" w:hAnsi="Webdings" w:cs="Calibri"/>
                <w:color w:val="000000"/>
                <w:sz w:val="22"/>
                <w:szCs w:val="22"/>
                <w:lang w:val="en-GB" w:eastAsia="zh-CN"/>
              </w:rPr>
            </w:pPr>
            <w:r w:rsidRPr="00E035A3">
              <w:rPr>
                <w:rFonts w:ascii="Webdings" w:hAnsi="Webdings" w:cs="Calibri"/>
                <w:color w:val="000000"/>
                <w:sz w:val="22"/>
                <w:szCs w:val="22"/>
                <w:lang w:val="en-GB" w:eastAsia="zh-CN"/>
              </w:rPr>
              <w:t>a</w:t>
            </w:r>
          </w:p>
        </w:tc>
      </w:tr>
      <w:tr w:rsidR="00E035A3" w:rsidRPr="00E035A3" w14:paraId="45729FA4" w14:textId="77777777" w:rsidTr="00156E78">
        <w:trPr>
          <w:trHeight w:val="330"/>
        </w:trPr>
        <w:tc>
          <w:tcPr>
            <w:tcW w:w="1120" w:type="dxa"/>
            <w:tcBorders>
              <w:top w:val="nil"/>
              <w:left w:val="nil"/>
              <w:bottom w:val="nil"/>
              <w:right w:val="nil"/>
            </w:tcBorders>
            <w:shd w:val="clear" w:color="auto" w:fill="auto"/>
            <w:noWrap/>
            <w:vAlign w:val="bottom"/>
            <w:hideMark/>
          </w:tcPr>
          <w:p w14:paraId="007FD676" w14:textId="77777777" w:rsidR="00E035A3" w:rsidRPr="00E035A3" w:rsidRDefault="00E035A3" w:rsidP="00E035A3">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43531C12"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FR</w:t>
            </w:r>
          </w:p>
        </w:tc>
        <w:tc>
          <w:tcPr>
            <w:tcW w:w="567" w:type="dxa"/>
            <w:tcBorders>
              <w:top w:val="nil"/>
              <w:left w:val="nil"/>
              <w:bottom w:val="single" w:sz="8" w:space="0" w:color="auto"/>
              <w:right w:val="single" w:sz="8" w:space="0" w:color="auto"/>
            </w:tcBorders>
            <w:shd w:val="clear" w:color="000000" w:fill="01FF74"/>
            <w:vAlign w:val="center"/>
            <w:hideMark/>
          </w:tcPr>
          <w:p w14:paraId="6668C903"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Mrs</w:t>
            </w:r>
          </w:p>
        </w:tc>
        <w:tc>
          <w:tcPr>
            <w:tcW w:w="1587" w:type="dxa"/>
            <w:tcBorders>
              <w:top w:val="nil"/>
              <w:left w:val="nil"/>
              <w:bottom w:val="single" w:sz="8" w:space="0" w:color="auto"/>
              <w:right w:val="single" w:sz="8" w:space="0" w:color="auto"/>
            </w:tcBorders>
            <w:shd w:val="clear" w:color="000000" w:fill="01FF74"/>
            <w:vAlign w:val="center"/>
            <w:hideMark/>
          </w:tcPr>
          <w:p w14:paraId="5CF461AA" w14:textId="77777777" w:rsidR="00E035A3" w:rsidRPr="00E035A3" w:rsidRDefault="00E035A3" w:rsidP="00E035A3">
            <w:pPr>
              <w:spacing w:after="0"/>
              <w:rPr>
                <w:rFonts w:ascii="Calibri" w:hAnsi="Calibri" w:cs="Calibri"/>
                <w:color w:val="000000"/>
                <w:sz w:val="22"/>
                <w:szCs w:val="22"/>
                <w:lang w:val="en-GB" w:eastAsia="zh-CN"/>
              </w:rPr>
            </w:pPr>
            <w:proofErr w:type="spellStart"/>
            <w:r w:rsidRPr="00E035A3">
              <w:rPr>
                <w:rFonts w:ascii="Calibri" w:hAnsi="Calibri" w:cs="Calibri"/>
                <w:color w:val="000000"/>
                <w:sz w:val="22"/>
                <w:szCs w:val="22"/>
                <w:lang w:val="en-GB" w:eastAsia="zh-CN"/>
              </w:rPr>
              <w:t>Stéphanie</w:t>
            </w:r>
            <w:proofErr w:type="spellEnd"/>
          </w:p>
        </w:tc>
        <w:tc>
          <w:tcPr>
            <w:tcW w:w="1660" w:type="dxa"/>
            <w:tcBorders>
              <w:top w:val="nil"/>
              <w:left w:val="nil"/>
              <w:bottom w:val="single" w:sz="8" w:space="0" w:color="auto"/>
              <w:right w:val="single" w:sz="8" w:space="0" w:color="auto"/>
            </w:tcBorders>
            <w:shd w:val="clear" w:color="000000" w:fill="01FF74"/>
            <w:vAlign w:val="center"/>
            <w:hideMark/>
          </w:tcPr>
          <w:p w14:paraId="26538DFA"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Clark-Fischer</w:t>
            </w:r>
          </w:p>
        </w:tc>
        <w:tc>
          <w:tcPr>
            <w:tcW w:w="2155" w:type="dxa"/>
            <w:tcBorders>
              <w:top w:val="nil"/>
              <w:left w:val="nil"/>
              <w:bottom w:val="single" w:sz="8" w:space="0" w:color="auto"/>
              <w:right w:val="single" w:sz="8" w:space="0" w:color="auto"/>
            </w:tcBorders>
            <w:shd w:val="clear" w:color="000000" w:fill="01FF74"/>
            <w:vAlign w:val="center"/>
            <w:hideMark/>
          </w:tcPr>
          <w:p w14:paraId="6E7A73C7"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BP2S</w:t>
            </w:r>
          </w:p>
        </w:tc>
        <w:tc>
          <w:tcPr>
            <w:tcW w:w="1428" w:type="dxa"/>
            <w:tcBorders>
              <w:top w:val="nil"/>
              <w:left w:val="nil"/>
              <w:bottom w:val="single" w:sz="8" w:space="0" w:color="auto"/>
              <w:right w:val="single" w:sz="8" w:space="0" w:color="auto"/>
            </w:tcBorders>
            <w:shd w:val="clear" w:color="000000" w:fill="01FF74"/>
            <w:vAlign w:val="center"/>
            <w:hideMark/>
          </w:tcPr>
          <w:p w14:paraId="6AB88FD4" w14:textId="77777777" w:rsidR="00E035A3" w:rsidRPr="00E035A3" w:rsidRDefault="00E035A3" w:rsidP="00E035A3">
            <w:pPr>
              <w:spacing w:after="0"/>
              <w:jc w:val="center"/>
              <w:rPr>
                <w:rFonts w:ascii="Webdings" w:hAnsi="Webdings" w:cs="Calibri"/>
                <w:color w:val="000000"/>
                <w:sz w:val="22"/>
                <w:szCs w:val="22"/>
                <w:lang w:val="en-GB" w:eastAsia="zh-CN"/>
              </w:rPr>
            </w:pPr>
            <w:r w:rsidRPr="00E035A3">
              <w:rPr>
                <w:rFonts w:ascii="Webdings" w:hAnsi="Webdings" w:cs="Calibri"/>
                <w:color w:val="000000"/>
                <w:sz w:val="22"/>
                <w:szCs w:val="22"/>
                <w:lang w:val="en-GB" w:eastAsia="zh-CN"/>
              </w:rPr>
              <w:t>a</w:t>
            </w:r>
          </w:p>
        </w:tc>
      </w:tr>
      <w:tr w:rsidR="00E035A3" w:rsidRPr="00E035A3" w14:paraId="031171F6" w14:textId="77777777" w:rsidTr="00156E78">
        <w:trPr>
          <w:trHeight w:val="315"/>
        </w:trPr>
        <w:tc>
          <w:tcPr>
            <w:tcW w:w="1120" w:type="dxa"/>
            <w:tcBorders>
              <w:top w:val="nil"/>
              <w:left w:val="nil"/>
              <w:bottom w:val="nil"/>
              <w:right w:val="nil"/>
            </w:tcBorders>
            <w:shd w:val="clear" w:color="auto" w:fill="auto"/>
            <w:noWrap/>
            <w:vAlign w:val="bottom"/>
            <w:hideMark/>
          </w:tcPr>
          <w:p w14:paraId="5963386F" w14:textId="77777777" w:rsidR="00E035A3" w:rsidRPr="00E035A3" w:rsidRDefault="00E035A3" w:rsidP="00E035A3">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4E78DCB4"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FR</w:t>
            </w:r>
          </w:p>
        </w:tc>
        <w:tc>
          <w:tcPr>
            <w:tcW w:w="567" w:type="dxa"/>
            <w:tcBorders>
              <w:top w:val="nil"/>
              <w:left w:val="nil"/>
              <w:bottom w:val="single" w:sz="8" w:space="0" w:color="auto"/>
              <w:right w:val="single" w:sz="8" w:space="0" w:color="auto"/>
            </w:tcBorders>
            <w:shd w:val="clear" w:color="auto" w:fill="auto"/>
            <w:vAlign w:val="center"/>
            <w:hideMark/>
          </w:tcPr>
          <w:p w14:paraId="0DB7D231"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60074B62"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Pierre-Antoine</w:t>
            </w:r>
          </w:p>
        </w:tc>
        <w:tc>
          <w:tcPr>
            <w:tcW w:w="1660" w:type="dxa"/>
            <w:tcBorders>
              <w:top w:val="nil"/>
              <w:left w:val="nil"/>
              <w:bottom w:val="single" w:sz="8" w:space="0" w:color="auto"/>
              <w:right w:val="single" w:sz="8" w:space="0" w:color="auto"/>
            </w:tcBorders>
            <w:shd w:val="clear" w:color="auto" w:fill="auto"/>
            <w:vAlign w:val="center"/>
            <w:hideMark/>
          </w:tcPr>
          <w:p w14:paraId="12E3E78A" w14:textId="77777777" w:rsidR="00E035A3" w:rsidRPr="00E035A3" w:rsidRDefault="00E035A3" w:rsidP="00E035A3">
            <w:pPr>
              <w:spacing w:after="0"/>
              <w:rPr>
                <w:rFonts w:ascii="Calibri" w:hAnsi="Calibri" w:cs="Calibri"/>
                <w:color w:val="000000"/>
                <w:sz w:val="22"/>
                <w:szCs w:val="22"/>
                <w:lang w:val="en-GB" w:eastAsia="zh-CN"/>
              </w:rPr>
            </w:pPr>
            <w:proofErr w:type="spellStart"/>
            <w:r w:rsidRPr="00E035A3">
              <w:rPr>
                <w:rFonts w:ascii="Calibri" w:hAnsi="Calibri" w:cs="Calibri"/>
                <w:color w:val="000000"/>
                <w:sz w:val="22"/>
                <w:szCs w:val="22"/>
                <w:lang w:val="en-GB" w:eastAsia="zh-CN"/>
              </w:rPr>
              <w:t>Patinet</w:t>
            </w:r>
            <w:proofErr w:type="spellEnd"/>
          </w:p>
        </w:tc>
        <w:tc>
          <w:tcPr>
            <w:tcW w:w="2155" w:type="dxa"/>
            <w:tcBorders>
              <w:top w:val="nil"/>
              <w:left w:val="nil"/>
              <w:bottom w:val="single" w:sz="8" w:space="0" w:color="auto"/>
              <w:right w:val="single" w:sz="8" w:space="0" w:color="auto"/>
            </w:tcBorders>
            <w:shd w:val="clear" w:color="auto" w:fill="auto"/>
            <w:vAlign w:val="center"/>
            <w:hideMark/>
          </w:tcPr>
          <w:p w14:paraId="4C36530D"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BP2S</w:t>
            </w:r>
          </w:p>
        </w:tc>
        <w:tc>
          <w:tcPr>
            <w:tcW w:w="1428" w:type="dxa"/>
            <w:tcBorders>
              <w:top w:val="nil"/>
              <w:left w:val="nil"/>
              <w:bottom w:val="single" w:sz="8" w:space="0" w:color="auto"/>
              <w:right w:val="single" w:sz="8" w:space="0" w:color="auto"/>
            </w:tcBorders>
            <w:shd w:val="clear" w:color="auto" w:fill="auto"/>
            <w:noWrap/>
            <w:vAlign w:val="bottom"/>
            <w:hideMark/>
          </w:tcPr>
          <w:p w14:paraId="5B1D0338"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Excused</w:t>
            </w:r>
          </w:p>
        </w:tc>
      </w:tr>
      <w:tr w:rsidR="00E035A3" w:rsidRPr="00E035A3" w14:paraId="2EC3C4FF" w14:textId="77777777" w:rsidTr="00156E78">
        <w:trPr>
          <w:trHeight w:val="315"/>
        </w:trPr>
        <w:tc>
          <w:tcPr>
            <w:tcW w:w="1120" w:type="dxa"/>
            <w:tcBorders>
              <w:top w:val="nil"/>
              <w:left w:val="nil"/>
              <w:bottom w:val="nil"/>
              <w:right w:val="nil"/>
            </w:tcBorders>
            <w:shd w:val="clear" w:color="auto" w:fill="auto"/>
            <w:noWrap/>
            <w:vAlign w:val="bottom"/>
            <w:hideMark/>
          </w:tcPr>
          <w:p w14:paraId="4F4D8C16" w14:textId="77777777" w:rsidR="00E035A3" w:rsidRPr="00E035A3" w:rsidRDefault="00E035A3" w:rsidP="00E035A3">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6D03F7CA"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IT</w:t>
            </w:r>
          </w:p>
        </w:tc>
        <w:tc>
          <w:tcPr>
            <w:tcW w:w="567" w:type="dxa"/>
            <w:tcBorders>
              <w:top w:val="nil"/>
              <w:left w:val="nil"/>
              <w:bottom w:val="single" w:sz="8" w:space="0" w:color="auto"/>
              <w:right w:val="single" w:sz="8" w:space="0" w:color="auto"/>
            </w:tcBorders>
            <w:shd w:val="clear" w:color="auto" w:fill="auto"/>
            <w:vAlign w:val="center"/>
            <w:hideMark/>
          </w:tcPr>
          <w:p w14:paraId="4C460262"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Mrs</w:t>
            </w:r>
          </w:p>
        </w:tc>
        <w:tc>
          <w:tcPr>
            <w:tcW w:w="1587" w:type="dxa"/>
            <w:tcBorders>
              <w:top w:val="nil"/>
              <w:left w:val="nil"/>
              <w:bottom w:val="single" w:sz="8" w:space="0" w:color="auto"/>
              <w:right w:val="single" w:sz="8" w:space="0" w:color="auto"/>
            </w:tcBorders>
            <w:shd w:val="clear" w:color="auto" w:fill="auto"/>
            <w:vAlign w:val="center"/>
            <w:hideMark/>
          </w:tcPr>
          <w:p w14:paraId="34D64923"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Paola</w:t>
            </w:r>
          </w:p>
        </w:tc>
        <w:tc>
          <w:tcPr>
            <w:tcW w:w="1660" w:type="dxa"/>
            <w:tcBorders>
              <w:top w:val="nil"/>
              <w:left w:val="nil"/>
              <w:bottom w:val="single" w:sz="8" w:space="0" w:color="auto"/>
              <w:right w:val="single" w:sz="8" w:space="0" w:color="auto"/>
            </w:tcBorders>
            <w:shd w:val="clear" w:color="auto" w:fill="auto"/>
            <w:vAlign w:val="center"/>
            <w:hideMark/>
          </w:tcPr>
          <w:p w14:paraId="1BC08DE5" w14:textId="77777777" w:rsidR="00E035A3" w:rsidRPr="00E035A3" w:rsidRDefault="00E035A3" w:rsidP="00E035A3">
            <w:pPr>
              <w:spacing w:after="0"/>
              <w:rPr>
                <w:rFonts w:ascii="Calibri" w:hAnsi="Calibri" w:cs="Calibri"/>
                <w:color w:val="000000"/>
                <w:sz w:val="22"/>
                <w:szCs w:val="22"/>
                <w:lang w:val="en-GB" w:eastAsia="zh-CN"/>
              </w:rPr>
            </w:pPr>
            <w:proofErr w:type="spellStart"/>
            <w:r w:rsidRPr="00E035A3">
              <w:rPr>
                <w:rFonts w:ascii="Calibri" w:hAnsi="Calibri" w:cs="Calibri"/>
                <w:color w:val="000000"/>
                <w:sz w:val="22"/>
                <w:szCs w:val="22"/>
                <w:lang w:val="en-GB" w:eastAsia="zh-CN"/>
              </w:rPr>
              <w:t>Deantoni</w:t>
            </w:r>
            <w:proofErr w:type="spellEnd"/>
          </w:p>
        </w:tc>
        <w:tc>
          <w:tcPr>
            <w:tcW w:w="2155" w:type="dxa"/>
            <w:tcBorders>
              <w:top w:val="nil"/>
              <w:left w:val="nil"/>
              <w:bottom w:val="single" w:sz="8" w:space="0" w:color="auto"/>
              <w:right w:val="single" w:sz="8" w:space="0" w:color="auto"/>
            </w:tcBorders>
            <w:shd w:val="clear" w:color="auto" w:fill="auto"/>
            <w:vAlign w:val="center"/>
            <w:hideMark/>
          </w:tcPr>
          <w:p w14:paraId="45105D49" w14:textId="77777777" w:rsidR="00E035A3" w:rsidRPr="00E035A3" w:rsidRDefault="00E035A3" w:rsidP="00E035A3">
            <w:pPr>
              <w:spacing w:after="0"/>
              <w:rPr>
                <w:rFonts w:ascii="Calibri" w:hAnsi="Calibri" w:cs="Calibri"/>
                <w:color w:val="000000"/>
                <w:sz w:val="22"/>
                <w:szCs w:val="22"/>
                <w:lang w:val="en-GB" w:eastAsia="zh-CN"/>
              </w:rPr>
            </w:pPr>
            <w:proofErr w:type="spellStart"/>
            <w:r w:rsidRPr="00E035A3">
              <w:rPr>
                <w:rFonts w:ascii="Calibri" w:hAnsi="Calibri" w:cs="Calibri"/>
                <w:color w:val="000000"/>
                <w:sz w:val="22"/>
                <w:szCs w:val="22"/>
                <w:lang w:val="en-GB" w:eastAsia="zh-CN"/>
              </w:rPr>
              <w:t>Societe</w:t>
            </w:r>
            <w:proofErr w:type="spellEnd"/>
            <w:r w:rsidRPr="00E035A3">
              <w:rPr>
                <w:rFonts w:ascii="Calibri" w:hAnsi="Calibri" w:cs="Calibri"/>
                <w:color w:val="000000"/>
                <w:sz w:val="22"/>
                <w:szCs w:val="22"/>
                <w:lang w:val="en-GB" w:eastAsia="zh-CN"/>
              </w:rPr>
              <w:t xml:space="preserve"> </w:t>
            </w:r>
            <w:proofErr w:type="spellStart"/>
            <w:r w:rsidRPr="00E035A3">
              <w:rPr>
                <w:rFonts w:ascii="Calibri" w:hAnsi="Calibri" w:cs="Calibri"/>
                <w:color w:val="000000"/>
                <w:sz w:val="22"/>
                <w:szCs w:val="22"/>
                <w:lang w:val="en-GB" w:eastAsia="zh-CN"/>
              </w:rPr>
              <w:t>Generale</w:t>
            </w:r>
            <w:proofErr w:type="spellEnd"/>
          </w:p>
        </w:tc>
        <w:tc>
          <w:tcPr>
            <w:tcW w:w="1428" w:type="dxa"/>
            <w:tcBorders>
              <w:top w:val="nil"/>
              <w:left w:val="nil"/>
              <w:bottom w:val="single" w:sz="8" w:space="0" w:color="auto"/>
              <w:right w:val="single" w:sz="8" w:space="0" w:color="auto"/>
            </w:tcBorders>
            <w:shd w:val="clear" w:color="auto" w:fill="auto"/>
            <w:noWrap/>
            <w:vAlign w:val="bottom"/>
            <w:hideMark/>
          </w:tcPr>
          <w:p w14:paraId="1FD7A438"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Excused</w:t>
            </w:r>
          </w:p>
        </w:tc>
      </w:tr>
      <w:tr w:rsidR="00E035A3" w:rsidRPr="00E035A3" w14:paraId="14057F70" w14:textId="77777777" w:rsidTr="00156E78">
        <w:trPr>
          <w:trHeight w:val="330"/>
        </w:trPr>
        <w:tc>
          <w:tcPr>
            <w:tcW w:w="1120" w:type="dxa"/>
            <w:tcBorders>
              <w:top w:val="nil"/>
              <w:left w:val="nil"/>
              <w:bottom w:val="nil"/>
              <w:right w:val="nil"/>
            </w:tcBorders>
            <w:shd w:val="clear" w:color="auto" w:fill="auto"/>
            <w:noWrap/>
            <w:vAlign w:val="bottom"/>
            <w:hideMark/>
          </w:tcPr>
          <w:p w14:paraId="27693D82" w14:textId="77777777" w:rsidR="00E035A3" w:rsidRPr="00E035A3" w:rsidRDefault="00E035A3" w:rsidP="00E035A3">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0B697A06"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LU + DE</w:t>
            </w:r>
          </w:p>
        </w:tc>
        <w:tc>
          <w:tcPr>
            <w:tcW w:w="567" w:type="dxa"/>
            <w:tcBorders>
              <w:top w:val="nil"/>
              <w:left w:val="nil"/>
              <w:bottom w:val="single" w:sz="8" w:space="0" w:color="auto"/>
              <w:right w:val="single" w:sz="8" w:space="0" w:color="auto"/>
            </w:tcBorders>
            <w:shd w:val="clear" w:color="000000" w:fill="01FF74"/>
            <w:vAlign w:val="center"/>
            <w:hideMark/>
          </w:tcPr>
          <w:p w14:paraId="687AEAD4"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000000" w:fill="01FF74"/>
            <w:vAlign w:val="center"/>
            <w:hideMark/>
          </w:tcPr>
          <w:p w14:paraId="4E8FBF20"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Alexander</w:t>
            </w:r>
          </w:p>
        </w:tc>
        <w:tc>
          <w:tcPr>
            <w:tcW w:w="1660" w:type="dxa"/>
            <w:tcBorders>
              <w:top w:val="nil"/>
              <w:left w:val="nil"/>
              <w:bottom w:val="single" w:sz="8" w:space="0" w:color="auto"/>
              <w:right w:val="single" w:sz="8" w:space="0" w:color="auto"/>
            </w:tcBorders>
            <w:shd w:val="clear" w:color="000000" w:fill="01FF74"/>
            <w:vAlign w:val="center"/>
            <w:hideMark/>
          </w:tcPr>
          <w:p w14:paraId="7BA40EFB"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Reis</w:t>
            </w:r>
          </w:p>
        </w:tc>
        <w:tc>
          <w:tcPr>
            <w:tcW w:w="2155" w:type="dxa"/>
            <w:tcBorders>
              <w:top w:val="nil"/>
              <w:left w:val="nil"/>
              <w:bottom w:val="single" w:sz="8" w:space="0" w:color="auto"/>
              <w:right w:val="single" w:sz="8" w:space="0" w:color="auto"/>
            </w:tcBorders>
            <w:shd w:val="clear" w:color="000000" w:fill="01FF74"/>
            <w:vAlign w:val="center"/>
            <w:hideMark/>
          </w:tcPr>
          <w:p w14:paraId="5FDFA3A6"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Clearstream</w:t>
            </w:r>
          </w:p>
        </w:tc>
        <w:tc>
          <w:tcPr>
            <w:tcW w:w="1428" w:type="dxa"/>
            <w:tcBorders>
              <w:top w:val="nil"/>
              <w:left w:val="nil"/>
              <w:bottom w:val="single" w:sz="8" w:space="0" w:color="auto"/>
              <w:right w:val="single" w:sz="8" w:space="0" w:color="auto"/>
            </w:tcBorders>
            <w:shd w:val="clear" w:color="000000" w:fill="01FF74"/>
            <w:vAlign w:val="center"/>
            <w:hideMark/>
          </w:tcPr>
          <w:p w14:paraId="219609DF" w14:textId="77777777" w:rsidR="00E035A3" w:rsidRPr="00E035A3" w:rsidRDefault="00E035A3" w:rsidP="00E035A3">
            <w:pPr>
              <w:spacing w:after="0"/>
              <w:jc w:val="center"/>
              <w:rPr>
                <w:rFonts w:ascii="Webdings" w:hAnsi="Webdings" w:cs="Calibri"/>
                <w:color w:val="000000"/>
                <w:sz w:val="22"/>
                <w:szCs w:val="22"/>
                <w:lang w:val="en-GB" w:eastAsia="zh-CN"/>
              </w:rPr>
            </w:pPr>
            <w:r w:rsidRPr="00E035A3">
              <w:rPr>
                <w:rFonts w:ascii="Webdings" w:hAnsi="Webdings" w:cs="Calibri"/>
                <w:color w:val="000000"/>
                <w:sz w:val="22"/>
                <w:szCs w:val="22"/>
                <w:lang w:val="en-GB" w:eastAsia="zh-CN"/>
              </w:rPr>
              <w:t>a</w:t>
            </w:r>
          </w:p>
        </w:tc>
      </w:tr>
      <w:tr w:rsidR="00E035A3" w:rsidRPr="00E035A3" w14:paraId="4A2FA0A1" w14:textId="77777777" w:rsidTr="00156E78">
        <w:trPr>
          <w:trHeight w:val="315"/>
        </w:trPr>
        <w:tc>
          <w:tcPr>
            <w:tcW w:w="1120" w:type="dxa"/>
            <w:tcBorders>
              <w:top w:val="nil"/>
              <w:left w:val="nil"/>
              <w:bottom w:val="nil"/>
              <w:right w:val="nil"/>
            </w:tcBorders>
            <w:shd w:val="clear" w:color="auto" w:fill="auto"/>
            <w:noWrap/>
            <w:vAlign w:val="bottom"/>
            <w:hideMark/>
          </w:tcPr>
          <w:p w14:paraId="31F6B3D8" w14:textId="77777777" w:rsidR="00E035A3" w:rsidRPr="00E035A3" w:rsidRDefault="00E035A3" w:rsidP="00E035A3">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605E3C3C"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LU + DE</w:t>
            </w:r>
          </w:p>
        </w:tc>
        <w:tc>
          <w:tcPr>
            <w:tcW w:w="567" w:type="dxa"/>
            <w:tcBorders>
              <w:top w:val="nil"/>
              <w:left w:val="nil"/>
              <w:bottom w:val="single" w:sz="8" w:space="0" w:color="auto"/>
              <w:right w:val="single" w:sz="8" w:space="0" w:color="auto"/>
            </w:tcBorders>
            <w:shd w:val="clear" w:color="auto" w:fill="auto"/>
            <w:vAlign w:val="center"/>
            <w:hideMark/>
          </w:tcPr>
          <w:p w14:paraId="1A39B0AD"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323B9F63"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 xml:space="preserve">Julian </w:t>
            </w:r>
          </w:p>
        </w:tc>
        <w:tc>
          <w:tcPr>
            <w:tcW w:w="1660" w:type="dxa"/>
            <w:tcBorders>
              <w:top w:val="nil"/>
              <w:left w:val="nil"/>
              <w:bottom w:val="single" w:sz="8" w:space="0" w:color="auto"/>
              <w:right w:val="single" w:sz="8" w:space="0" w:color="auto"/>
            </w:tcBorders>
            <w:shd w:val="clear" w:color="auto" w:fill="auto"/>
            <w:vAlign w:val="center"/>
            <w:hideMark/>
          </w:tcPr>
          <w:p w14:paraId="345E57D5" w14:textId="77777777" w:rsidR="00E035A3" w:rsidRPr="00E035A3" w:rsidRDefault="00E035A3" w:rsidP="00E035A3">
            <w:pPr>
              <w:spacing w:after="0"/>
              <w:rPr>
                <w:rFonts w:ascii="Calibri" w:hAnsi="Calibri" w:cs="Calibri"/>
                <w:color w:val="000000"/>
                <w:sz w:val="22"/>
                <w:szCs w:val="22"/>
                <w:lang w:val="en-GB" w:eastAsia="zh-CN"/>
              </w:rPr>
            </w:pPr>
            <w:proofErr w:type="spellStart"/>
            <w:r w:rsidRPr="00E035A3">
              <w:rPr>
                <w:rFonts w:ascii="Calibri" w:hAnsi="Calibri" w:cs="Calibri"/>
                <w:color w:val="000000"/>
                <w:sz w:val="22"/>
                <w:szCs w:val="22"/>
                <w:lang w:val="en-GB" w:eastAsia="zh-CN"/>
              </w:rPr>
              <w:t>Hechler</w:t>
            </w:r>
            <w:proofErr w:type="spellEnd"/>
          </w:p>
        </w:tc>
        <w:tc>
          <w:tcPr>
            <w:tcW w:w="2155" w:type="dxa"/>
            <w:tcBorders>
              <w:top w:val="nil"/>
              <w:left w:val="nil"/>
              <w:bottom w:val="single" w:sz="8" w:space="0" w:color="auto"/>
              <w:right w:val="single" w:sz="8" w:space="0" w:color="auto"/>
            </w:tcBorders>
            <w:shd w:val="clear" w:color="auto" w:fill="auto"/>
            <w:vAlign w:val="center"/>
            <w:hideMark/>
          </w:tcPr>
          <w:p w14:paraId="225C4911"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Clearstream</w:t>
            </w:r>
          </w:p>
        </w:tc>
        <w:tc>
          <w:tcPr>
            <w:tcW w:w="1428" w:type="dxa"/>
            <w:tcBorders>
              <w:top w:val="nil"/>
              <w:left w:val="nil"/>
              <w:bottom w:val="single" w:sz="8" w:space="0" w:color="auto"/>
              <w:right w:val="single" w:sz="8" w:space="0" w:color="auto"/>
            </w:tcBorders>
            <w:shd w:val="clear" w:color="auto" w:fill="auto"/>
            <w:noWrap/>
            <w:vAlign w:val="bottom"/>
            <w:hideMark/>
          </w:tcPr>
          <w:p w14:paraId="496BDDFA"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Excused</w:t>
            </w:r>
          </w:p>
        </w:tc>
      </w:tr>
      <w:tr w:rsidR="00E035A3" w:rsidRPr="00E035A3" w14:paraId="7C217AE7" w14:textId="77777777" w:rsidTr="00156E78">
        <w:trPr>
          <w:trHeight w:val="330"/>
        </w:trPr>
        <w:tc>
          <w:tcPr>
            <w:tcW w:w="1120" w:type="dxa"/>
            <w:tcBorders>
              <w:top w:val="nil"/>
              <w:left w:val="nil"/>
              <w:bottom w:val="nil"/>
              <w:right w:val="nil"/>
            </w:tcBorders>
            <w:shd w:val="clear" w:color="auto" w:fill="auto"/>
            <w:noWrap/>
            <w:vAlign w:val="bottom"/>
            <w:hideMark/>
          </w:tcPr>
          <w:p w14:paraId="20320E0B"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Co-chair</w:t>
            </w: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3B516F66"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SG</w:t>
            </w:r>
          </w:p>
        </w:tc>
        <w:tc>
          <w:tcPr>
            <w:tcW w:w="567" w:type="dxa"/>
            <w:tcBorders>
              <w:top w:val="nil"/>
              <w:left w:val="nil"/>
              <w:bottom w:val="single" w:sz="8" w:space="0" w:color="auto"/>
              <w:right w:val="single" w:sz="8" w:space="0" w:color="auto"/>
            </w:tcBorders>
            <w:shd w:val="clear" w:color="000000" w:fill="01FF74"/>
            <w:vAlign w:val="center"/>
            <w:hideMark/>
          </w:tcPr>
          <w:p w14:paraId="3E2B66C2"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000000" w:fill="01FF74"/>
            <w:vAlign w:val="center"/>
            <w:hideMark/>
          </w:tcPr>
          <w:p w14:paraId="2211FDFD"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Jyi-Chen</w:t>
            </w:r>
          </w:p>
        </w:tc>
        <w:tc>
          <w:tcPr>
            <w:tcW w:w="1660" w:type="dxa"/>
            <w:tcBorders>
              <w:top w:val="nil"/>
              <w:left w:val="nil"/>
              <w:bottom w:val="single" w:sz="8" w:space="0" w:color="auto"/>
              <w:right w:val="single" w:sz="8" w:space="0" w:color="auto"/>
            </w:tcBorders>
            <w:shd w:val="clear" w:color="000000" w:fill="01FF74"/>
            <w:vAlign w:val="center"/>
            <w:hideMark/>
          </w:tcPr>
          <w:p w14:paraId="2749A0C3"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Chueh</w:t>
            </w:r>
          </w:p>
        </w:tc>
        <w:tc>
          <w:tcPr>
            <w:tcW w:w="2155" w:type="dxa"/>
            <w:tcBorders>
              <w:top w:val="nil"/>
              <w:left w:val="nil"/>
              <w:bottom w:val="single" w:sz="8" w:space="0" w:color="auto"/>
              <w:right w:val="single" w:sz="8" w:space="0" w:color="auto"/>
            </w:tcBorders>
            <w:shd w:val="clear" w:color="000000" w:fill="01FF74"/>
            <w:vAlign w:val="center"/>
            <w:hideMark/>
          </w:tcPr>
          <w:p w14:paraId="4EA9281D"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Standard Chartered</w:t>
            </w:r>
          </w:p>
        </w:tc>
        <w:tc>
          <w:tcPr>
            <w:tcW w:w="1428" w:type="dxa"/>
            <w:tcBorders>
              <w:top w:val="nil"/>
              <w:left w:val="nil"/>
              <w:bottom w:val="single" w:sz="8" w:space="0" w:color="auto"/>
              <w:right w:val="single" w:sz="8" w:space="0" w:color="auto"/>
            </w:tcBorders>
            <w:shd w:val="clear" w:color="000000" w:fill="01FF74"/>
            <w:vAlign w:val="center"/>
            <w:hideMark/>
          </w:tcPr>
          <w:p w14:paraId="4A74C11E" w14:textId="77777777" w:rsidR="00E035A3" w:rsidRPr="00E035A3" w:rsidRDefault="00E035A3" w:rsidP="00E035A3">
            <w:pPr>
              <w:spacing w:after="0"/>
              <w:jc w:val="center"/>
              <w:rPr>
                <w:rFonts w:ascii="Webdings" w:hAnsi="Webdings" w:cs="Calibri"/>
                <w:color w:val="000000"/>
                <w:sz w:val="22"/>
                <w:szCs w:val="22"/>
                <w:lang w:val="en-GB" w:eastAsia="zh-CN"/>
              </w:rPr>
            </w:pPr>
            <w:r w:rsidRPr="00E035A3">
              <w:rPr>
                <w:rFonts w:ascii="Webdings" w:hAnsi="Webdings" w:cs="Calibri"/>
                <w:color w:val="000000"/>
                <w:sz w:val="22"/>
                <w:szCs w:val="22"/>
                <w:lang w:val="en-GB" w:eastAsia="zh-CN"/>
              </w:rPr>
              <w:t>a</w:t>
            </w:r>
          </w:p>
        </w:tc>
      </w:tr>
      <w:tr w:rsidR="00E035A3" w:rsidRPr="00E035A3" w14:paraId="1840F8A5" w14:textId="77777777" w:rsidTr="00156E78">
        <w:trPr>
          <w:trHeight w:val="330"/>
        </w:trPr>
        <w:tc>
          <w:tcPr>
            <w:tcW w:w="1120" w:type="dxa"/>
            <w:tcBorders>
              <w:top w:val="nil"/>
              <w:left w:val="nil"/>
              <w:bottom w:val="nil"/>
              <w:right w:val="nil"/>
            </w:tcBorders>
            <w:shd w:val="clear" w:color="auto" w:fill="auto"/>
            <w:noWrap/>
            <w:vAlign w:val="bottom"/>
            <w:hideMark/>
          </w:tcPr>
          <w:p w14:paraId="2B74FC69" w14:textId="77777777" w:rsidR="00E035A3" w:rsidRPr="00E035A3" w:rsidRDefault="00E035A3" w:rsidP="00E035A3">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420411CD"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UK &amp; IE</w:t>
            </w:r>
          </w:p>
        </w:tc>
        <w:tc>
          <w:tcPr>
            <w:tcW w:w="567" w:type="dxa"/>
            <w:tcBorders>
              <w:top w:val="nil"/>
              <w:left w:val="nil"/>
              <w:bottom w:val="single" w:sz="8" w:space="0" w:color="auto"/>
              <w:right w:val="single" w:sz="8" w:space="0" w:color="auto"/>
            </w:tcBorders>
            <w:shd w:val="clear" w:color="000000" w:fill="01FF74"/>
            <w:vAlign w:val="center"/>
            <w:hideMark/>
          </w:tcPr>
          <w:p w14:paraId="312BAE28"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Mrs</w:t>
            </w:r>
          </w:p>
        </w:tc>
        <w:tc>
          <w:tcPr>
            <w:tcW w:w="1587" w:type="dxa"/>
            <w:tcBorders>
              <w:top w:val="nil"/>
              <w:left w:val="nil"/>
              <w:bottom w:val="single" w:sz="8" w:space="0" w:color="auto"/>
              <w:right w:val="single" w:sz="8" w:space="0" w:color="auto"/>
            </w:tcBorders>
            <w:shd w:val="clear" w:color="000000" w:fill="01FF74"/>
            <w:vAlign w:val="center"/>
            <w:hideMark/>
          </w:tcPr>
          <w:p w14:paraId="73C4EF59"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Mariangela</w:t>
            </w:r>
          </w:p>
        </w:tc>
        <w:tc>
          <w:tcPr>
            <w:tcW w:w="1660" w:type="dxa"/>
            <w:tcBorders>
              <w:top w:val="nil"/>
              <w:left w:val="nil"/>
              <w:bottom w:val="single" w:sz="8" w:space="0" w:color="auto"/>
              <w:right w:val="single" w:sz="8" w:space="0" w:color="auto"/>
            </w:tcBorders>
            <w:shd w:val="clear" w:color="000000" w:fill="01FF74"/>
            <w:vAlign w:val="center"/>
            <w:hideMark/>
          </w:tcPr>
          <w:p w14:paraId="651F19B9"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Fumagalli</w:t>
            </w:r>
          </w:p>
        </w:tc>
        <w:tc>
          <w:tcPr>
            <w:tcW w:w="2155" w:type="dxa"/>
            <w:tcBorders>
              <w:top w:val="nil"/>
              <w:left w:val="nil"/>
              <w:bottom w:val="single" w:sz="8" w:space="0" w:color="auto"/>
              <w:right w:val="single" w:sz="8" w:space="0" w:color="auto"/>
            </w:tcBorders>
            <w:shd w:val="clear" w:color="000000" w:fill="01FF74"/>
            <w:vAlign w:val="center"/>
            <w:hideMark/>
          </w:tcPr>
          <w:p w14:paraId="752AB9BA"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BNP Paribas</w:t>
            </w:r>
          </w:p>
        </w:tc>
        <w:tc>
          <w:tcPr>
            <w:tcW w:w="1428" w:type="dxa"/>
            <w:tcBorders>
              <w:top w:val="nil"/>
              <w:left w:val="nil"/>
              <w:bottom w:val="single" w:sz="8" w:space="0" w:color="auto"/>
              <w:right w:val="single" w:sz="8" w:space="0" w:color="auto"/>
            </w:tcBorders>
            <w:shd w:val="clear" w:color="000000" w:fill="01FF74"/>
            <w:vAlign w:val="center"/>
            <w:hideMark/>
          </w:tcPr>
          <w:p w14:paraId="03240784" w14:textId="77777777" w:rsidR="00E035A3" w:rsidRPr="00E035A3" w:rsidRDefault="00E035A3" w:rsidP="00E035A3">
            <w:pPr>
              <w:spacing w:after="0"/>
              <w:jc w:val="center"/>
              <w:rPr>
                <w:rFonts w:ascii="Webdings" w:hAnsi="Webdings" w:cs="Calibri"/>
                <w:color w:val="000000"/>
                <w:sz w:val="22"/>
                <w:szCs w:val="22"/>
                <w:lang w:val="en-GB" w:eastAsia="zh-CN"/>
              </w:rPr>
            </w:pPr>
            <w:r w:rsidRPr="00E035A3">
              <w:rPr>
                <w:rFonts w:ascii="Webdings" w:hAnsi="Webdings" w:cs="Calibri"/>
                <w:color w:val="000000"/>
                <w:sz w:val="22"/>
                <w:szCs w:val="22"/>
                <w:lang w:val="en-GB" w:eastAsia="zh-CN"/>
              </w:rPr>
              <w:t>a</w:t>
            </w:r>
          </w:p>
        </w:tc>
      </w:tr>
      <w:tr w:rsidR="00E035A3" w:rsidRPr="00E035A3" w14:paraId="31B7E439" w14:textId="77777777" w:rsidTr="00156E78">
        <w:trPr>
          <w:trHeight w:val="315"/>
        </w:trPr>
        <w:tc>
          <w:tcPr>
            <w:tcW w:w="1120" w:type="dxa"/>
            <w:tcBorders>
              <w:top w:val="nil"/>
              <w:left w:val="nil"/>
              <w:bottom w:val="nil"/>
              <w:right w:val="nil"/>
            </w:tcBorders>
            <w:shd w:val="clear" w:color="auto" w:fill="auto"/>
            <w:noWrap/>
            <w:vAlign w:val="bottom"/>
            <w:hideMark/>
          </w:tcPr>
          <w:p w14:paraId="0F8F936F" w14:textId="77777777" w:rsidR="00E035A3" w:rsidRPr="00E035A3" w:rsidRDefault="00E035A3" w:rsidP="00E035A3">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1217CA5D"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14:paraId="35BB1EBD"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6697010A"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Paul</w:t>
            </w:r>
          </w:p>
        </w:tc>
        <w:tc>
          <w:tcPr>
            <w:tcW w:w="1660" w:type="dxa"/>
            <w:tcBorders>
              <w:top w:val="nil"/>
              <w:left w:val="nil"/>
              <w:bottom w:val="single" w:sz="8" w:space="0" w:color="auto"/>
              <w:right w:val="single" w:sz="8" w:space="0" w:color="auto"/>
            </w:tcBorders>
            <w:shd w:val="clear" w:color="auto" w:fill="auto"/>
            <w:vAlign w:val="center"/>
            <w:hideMark/>
          </w:tcPr>
          <w:p w14:paraId="4A0FC84E"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Fullam</w:t>
            </w:r>
          </w:p>
        </w:tc>
        <w:tc>
          <w:tcPr>
            <w:tcW w:w="2155" w:type="dxa"/>
            <w:tcBorders>
              <w:top w:val="nil"/>
              <w:left w:val="nil"/>
              <w:bottom w:val="single" w:sz="8" w:space="0" w:color="auto"/>
              <w:right w:val="single" w:sz="8" w:space="0" w:color="auto"/>
            </w:tcBorders>
            <w:shd w:val="clear" w:color="auto" w:fill="auto"/>
            <w:vAlign w:val="center"/>
            <w:hideMark/>
          </w:tcPr>
          <w:p w14:paraId="5A8432D9"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FIS Global</w:t>
            </w:r>
          </w:p>
        </w:tc>
        <w:tc>
          <w:tcPr>
            <w:tcW w:w="1428" w:type="dxa"/>
            <w:tcBorders>
              <w:top w:val="nil"/>
              <w:left w:val="nil"/>
              <w:bottom w:val="single" w:sz="8" w:space="0" w:color="auto"/>
              <w:right w:val="single" w:sz="8" w:space="0" w:color="auto"/>
            </w:tcBorders>
            <w:shd w:val="clear" w:color="auto" w:fill="auto"/>
            <w:noWrap/>
            <w:vAlign w:val="bottom"/>
            <w:hideMark/>
          </w:tcPr>
          <w:p w14:paraId="1C9F98DC"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Excused</w:t>
            </w:r>
          </w:p>
        </w:tc>
      </w:tr>
      <w:tr w:rsidR="00E035A3" w:rsidRPr="00E035A3" w14:paraId="4F02C2DA" w14:textId="77777777" w:rsidTr="00156E78">
        <w:trPr>
          <w:trHeight w:val="315"/>
        </w:trPr>
        <w:tc>
          <w:tcPr>
            <w:tcW w:w="1120" w:type="dxa"/>
            <w:tcBorders>
              <w:top w:val="nil"/>
              <w:left w:val="nil"/>
              <w:bottom w:val="nil"/>
              <w:right w:val="nil"/>
            </w:tcBorders>
            <w:shd w:val="clear" w:color="auto" w:fill="auto"/>
            <w:noWrap/>
            <w:vAlign w:val="bottom"/>
            <w:hideMark/>
          </w:tcPr>
          <w:p w14:paraId="76BB304D" w14:textId="77777777" w:rsidR="00E035A3" w:rsidRPr="00E035A3" w:rsidRDefault="00E035A3" w:rsidP="00E035A3">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0638F2C3"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14:paraId="51C5CED2"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Mrs</w:t>
            </w:r>
          </w:p>
        </w:tc>
        <w:tc>
          <w:tcPr>
            <w:tcW w:w="1587" w:type="dxa"/>
            <w:tcBorders>
              <w:top w:val="nil"/>
              <w:left w:val="nil"/>
              <w:bottom w:val="single" w:sz="8" w:space="0" w:color="auto"/>
              <w:right w:val="single" w:sz="8" w:space="0" w:color="auto"/>
            </w:tcBorders>
            <w:shd w:val="clear" w:color="auto" w:fill="auto"/>
            <w:vAlign w:val="center"/>
            <w:hideMark/>
          </w:tcPr>
          <w:p w14:paraId="2C9C4008"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Vandana</w:t>
            </w:r>
          </w:p>
        </w:tc>
        <w:tc>
          <w:tcPr>
            <w:tcW w:w="1660" w:type="dxa"/>
            <w:tcBorders>
              <w:top w:val="nil"/>
              <w:left w:val="nil"/>
              <w:bottom w:val="single" w:sz="8" w:space="0" w:color="auto"/>
              <w:right w:val="single" w:sz="8" w:space="0" w:color="auto"/>
            </w:tcBorders>
            <w:shd w:val="clear" w:color="auto" w:fill="auto"/>
            <w:vAlign w:val="center"/>
            <w:hideMark/>
          </w:tcPr>
          <w:p w14:paraId="01514269"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Pasricha</w:t>
            </w:r>
          </w:p>
        </w:tc>
        <w:tc>
          <w:tcPr>
            <w:tcW w:w="2155" w:type="dxa"/>
            <w:tcBorders>
              <w:top w:val="nil"/>
              <w:left w:val="nil"/>
              <w:bottom w:val="single" w:sz="8" w:space="0" w:color="auto"/>
              <w:right w:val="single" w:sz="8" w:space="0" w:color="auto"/>
            </w:tcBorders>
            <w:shd w:val="clear" w:color="auto" w:fill="auto"/>
            <w:vAlign w:val="center"/>
            <w:hideMark/>
          </w:tcPr>
          <w:p w14:paraId="256D5EE8"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BBH</w:t>
            </w:r>
          </w:p>
        </w:tc>
        <w:tc>
          <w:tcPr>
            <w:tcW w:w="1428" w:type="dxa"/>
            <w:tcBorders>
              <w:top w:val="nil"/>
              <w:left w:val="nil"/>
              <w:bottom w:val="single" w:sz="8" w:space="0" w:color="auto"/>
              <w:right w:val="single" w:sz="8" w:space="0" w:color="auto"/>
            </w:tcBorders>
            <w:shd w:val="clear" w:color="auto" w:fill="auto"/>
            <w:noWrap/>
            <w:vAlign w:val="bottom"/>
            <w:hideMark/>
          </w:tcPr>
          <w:p w14:paraId="6FDEBCED"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Excused</w:t>
            </w:r>
          </w:p>
        </w:tc>
      </w:tr>
      <w:tr w:rsidR="00E035A3" w:rsidRPr="00E035A3" w14:paraId="0CBA729B" w14:textId="77777777" w:rsidTr="00156E78">
        <w:trPr>
          <w:trHeight w:val="330"/>
        </w:trPr>
        <w:tc>
          <w:tcPr>
            <w:tcW w:w="1120" w:type="dxa"/>
            <w:tcBorders>
              <w:top w:val="nil"/>
              <w:left w:val="nil"/>
              <w:bottom w:val="nil"/>
              <w:right w:val="nil"/>
            </w:tcBorders>
            <w:shd w:val="clear" w:color="auto" w:fill="auto"/>
            <w:noWrap/>
            <w:vAlign w:val="bottom"/>
            <w:hideMark/>
          </w:tcPr>
          <w:p w14:paraId="37F9F2E6" w14:textId="77777777" w:rsidR="00E035A3" w:rsidRPr="00E035A3" w:rsidRDefault="00E035A3" w:rsidP="00E035A3">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0AE822E5"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000000" w:fill="01FF74"/>
            <w:vAlign w:val="center"/>
            <w:hideMark/>
          </w:tcPr>
          <w:p w14:paraId="068F6DA8"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Mrs</w:t>
            </w:r>
          </w:p>
        </w:tc>
        <w:tc>
          <w:tcPr>
            <w:tcW w:w="1587" w:type="dxa"/>
            <w:tcBorders>
              <w:top w:val="nil"/>
              <w:left w:val="nil"/>
              <w:bottom w:val="single" w:sz="8" w:space="0" w:color="auto"/>
              <w:right w:val="single" w:sz="8" w:space="0" w:color="auto"/>
            </w:tcBorders>
            <w:shd w:val="clear" w:color="000000" w:fill="01FF74"/>
            <w:vAlign w:val="center"/>
            <w:hideMark/>
          </w:tcPr>
          <w:p w14:paraId="476E7DED"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Elizabeth</w:t>
            </w:r>
          </w:p>
        </w:tc>
        <w:tc>
          <w:tcPr>
            <w:tcW w:w="1660" w:type="dxa"/>
            <w:tcBorders>
              <w:top w:val="nil"/>
              <w:left w:val="nil"/>
              <w:bottom w:val="single" w:sz="8" w:space="0" w:color="auto"/>
              <w:right w:val="single" w:sz="8" w:space="0" w:color="auto"/>
            </w:tcBorders>
            <w:shd w:val="clear" w:color="000000" w:fill="01FF74"/>
            <w:vAlign w:val="center"/>
            <w:hideMark/>
          </w:tcPr>
          <w:p w14:paraId="74E1DA44"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Lanfear</w:t>
            </w:r>
          </w:p>
        </w:tc>
        <w:tc>
          <w:tcPr>
            <w:tcW w:w="2155" w:type="dxa"/>
            <w:tcBorders>
              <w:top w:val="nil"/>
              <w:left w:val="nil"/>
              <w:bottom w:val="single" w:sz="8" w:space="0" w:color="auto"/>
              <w:right w:val="single" w:sz="8" w:space="0" w:color="auto"/>
            </w:tcBorders>
            <w:shd w:val="clear" w:color="000000" w:fill="01FF74"/>
            <w:vAlign w:val="center"/>
            <w:hideMark/>
          </w:tcPr>
          <w:p w14:paraId="177F557F"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BBH</w:t>
            </w:r>
          </w:p>
        </w:tc>
        <w:tc>
          <w:tcPr>
            <w:tcW w:w="1428" w:type="dxa"/>
            <w:tcBorders>
              <w:top w:val="nil"/>
              <w:left w:val="nil"/>
              <w:bottom w:val="single" w:sz="8" w:space="0" w:color="auto"/>
              <w:right w:val="single" w:sz="8" w:space="0" w:color="auto"/>
            </w:tcBorders>
            <w:shd w:val="clear" w:color="000000" w:fill="01FF74"/>
            <w:vAlign w:val="center"/>
            <w:hideMark/>
          </w:tcPr>
          <w:p w14:paraId="0AFFA71B" w14:textId="77777777" w:rsidR="00E035A3" w:rsidRPr="00E035A3" w:rsidRDefault="00E035A3" w:rsidP="00E035A3">
            <w:pPr>
              <w:spacing w:after="0"/>
              <w:jc w:val="center"/>
              <w:rPr>
                <w:rFonts w:ascii="Webdings" w:hAnsi="Webdings" w:cs="Calibri"/>
                <w:color w:val="000000"/>
                <w:sz w:val="22"/>
                <w:szCs w:val="22"/>
                <w:lang w:val="en-GB" w:eastAsia="zh-CN"/>
              </w:rPr>
            </w:pPr>
            <w:r w:rsidRPr="00E035A3">
              <w:rPr>
                <w:rFonts w:ascii="Webdings" w:hAnsi="Webdings" w:cs="Calibri"/>
                <w:color w:val="000000"/>
                <w:sz w:val="22"/>
                <w:szCs w:val="22"/>
                <w:lang w:val="en-GB" w:eastAsia="zh-CN"/>
              </w:rPr>
              <w:t>a</w:t>
            </w:r>
          </w:p>
        </w:tc>
      </w:tr>
      <w:tr w:rsidR="00E035A3" w:rsidRPr="00E035A3" w14:paraId="1A3EAF44" w14:textId="77777777" w:rsidTr="00156E78">
        <w:trPr>
          <w:trHeight w:val="315"/>
        </w:trPr>
        <w:tc>
          <w:tcPr>
            <w:tcW w:w="1120" w:type="dxa"/>
            <w:tcBorders>
              <w:top w:val="nil"/>
              <w:left w:val="nil"/>
              <w:bottom w:val="nil"/>
              <w:right w:val="nil"/>
            </w:tcBorders>
            <w:shd w:val="clear" w:color="auto" w:fill="auto"/>
            <w:noWrap/>
            <w:vAlign w:val="bottom"/>
            <w:hideMark/>
          </w:tcPr>
          <w:p w14:paraId="67CB55D6" w14:textId="77777777" w:rsidR="00E035A3" w:rsidRPr="00E035A3" w:rsidRDefault="00E035A3" w:rsidP="00E035A3">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7EA8CF0D"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14:paraId="2D1C1D89"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2AA5D555"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Caleb</w:t>
            </w:r>
          </w:p>
        </w:tc>
        <w:tc>
          <w:tcPr>
            <w:tcW w:w="1660" w:type="dxa"/>
            <w:tcBorders>
              <w:top w:val="nil"/>
              <w:left w:val="nil"/>
              <w:bottom w:val="single" w:sz="8" w:space="0" w:color="auto"/>
              <w:right w:val="single" w:sz="8" w:space="0" w:color="auto"/>
            </w:tcBorders>
            <w:shd w:val="clear" w:color="auto" w:fill="auto"/>
            <w:vAlign w:val="center"/>
            <w:hideMark/>
          </w:tcPr>
          <w:p w14:paraId="36F5D913"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Lanfear</w:t>
            </w:r>
          </w:p>
        </w:tc>
        <w:tc>
          <w:tcPr>
            <w:tcW w:w="2155" w:type="dxa"/>
            <w:tcBorders>
              <w:top w:val="nil"/>
              <w:left w:val="nil"/>
              <w:bottom w:val="single" w:sz="8" w:space="0" w:color="auto"/>
              <w:right w:val="single" w:sz="8" w:space="0" w:color="auto"/>
            </w:tcBorders>
            <w:shd w:val="clear" w:color="auto" w:fill="auto"/>
            <w:vAlign w:val="center"/>
            <w:hideMark/>
          </w:tcPr>
          <w:p w14:paraId="1095746A"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BBH</w:t>
            </w:r>
          </w:p>
        </w:tc>
        <w:tc>
          <w:tcPr>
            <w:tcW w:w="1428" w:type="dxa"/>
            <w:tcBorders>
              <w:top w:val="nil"/>
              <w:left w:val="nil"/>
              <w:bottom w:val="single" w:sz="8" w:space="0" w:color="auto"/>
              <w:right w:val="single" w:sz="8" w:space="0" w:color="auto"/>
            </w:tcBorders>
            <w:shd w:val="clear" w:color="auto" w:fill="auto"/>
            <w:noWrap/>
            <w:vAlign w:val="bottom"/>
            <w:hideMark/>
          </w:tcPr>
          <w:p w14:paraId="509FB710"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Excused</w:t>
            </w:r>
          </w:p>
        </w:tc>
      </w:tr>
      <w:tr w:rsidR="00E035A3" w:rsidRPr="00E035A3" w14:paraId="4B4DA0D4" w14:textId="77777777" w:rsidTr="00156E78">
        <w:trPr>
          <w:trHeight w:val="315"/>
        </w:trPr>
        <w:tc>
          <w:tcPr>
            <w:tcW w:w="1120" w:type="dxa"/>
            <w:tcBorders>
              <w:top w:val="nil"/>
              <w:left w:val="nil"/>
              <w:bottom w:val="nil"/>
              <w:right w:val="nil"/>
            </w:tcBorders>
            <w:shd w:val="clear" w:color="auto" w:fill="auto"/>
            <w:noWrap/>
            <w:vAlign w:val="bottom"/>
            <w:hideMark/>
          </w:tcPr>
          <w:p w14:paraId="71D67DFF" w14:textId="77777777" w:rsidR="00E035A3" w:rsidRPr="00E035A3" w:rsidRDefault="00E035A3" w:rsidP="00E035A3">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4CAC859D"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14:paraId="118EBA1F"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2B86E1D3"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Ian</w:t>
            </w:r>
          </w:p>
        </w:tc>
        <w:tc>
          <w:tcPr>
            <w:tcW w:w="1660" w:type="dxa"/>
            <w:tcBorders>
              <w:top w:val="nil"/>
              <w:left w:val="nil"/>
              <w:bottom w:val="single" w:sz="8" w:space="0" w:color="auto"/>
              <w:right w:val="single" w:sz="8" w:space="0" w:color="auto"/>
            </w:tcBorders>
            <w:shd w:val="clear" w:color="auto" w:fill="auto"/>
            <w:vAlign w:val="center"/>
            <w:hideMark/>
          </w:tcPr>
          <w:p w14:paraId="709215B8"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De Sacia</w:t>
            </w:r>
          </w:p>
        </w:tc>
        <w:tc>
          <w:tcPr>
            <w:tcW w:w="2155" w:type="dxa"/>
            <w:tcBorders>
              <w:top w:val="nil"/>
              <w:left w:val="nil"/>
              <w:bottom w:val="single" w:sz="8" w:space="0" w:color="auto"/>
              <w:right w:val="single" w:sz="8" w:space="0" w:color="auto"/>
            </w:tcBorders>
            <w:shd w:val="clear" w:color="auto" w:fill="auto"/>
            <w:vAlign w:val="center"/>
            <w:hideMark/>
          </w:tcPr>
          <w:p w14:paraId="2F582B48"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DTCC</w:t>
            </w:r>
          </w:p>
        </w:tc>
        <w:tc>
          <w:tcPr>
            <w:tcW w:w="1428" w:type="dxa"/>
            <w:tcBorders>
              <w:top w:val="nil"/>
              <w:left w:val="nil"/>
              <w:bottom w:val="single" w:sz="8" w:space="0" w:color="auto"/>
              <w:right w:val="single" w:sz="8" w:space="0" w:color="auto"/>
            </w:tcBorders>
            <w:shd w:val="clear" w:color="auto" w:fill="auto"/>
            <w:noWrap/>
            <w:vAlign w:val="bottom"/>
            <w:hideMark/>
          </w:tcPr>
          <w:p w14:paraId="6481314F"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Excused</w:t>
            </w:r>
          </w:p>
        </w:tc>
      </w:tr>
      <w:tr w:rsidR="00E035A3" w:rsidRPr="00E035A3" w14:paraId="6038CA5C" w14:textId="77777777" w:rsidTr="00156E78">
        <w:trPr>
          <w:trHeight w:val="315"/>
        </w:trPr>
        <w:tc>
          <w:tcPr>
            <w:tcW w:w="1120" w:type="dxa"/>
            <w:tcBorders>
              <w:top w:val="nil"/>
              <w:left w:val="nil"/>
              <w:bottom w:val="nil"/>
              <w:right w:val="nil"/>
            </w:tcBorders>
            <w:shd w:val="clear" w:color="auto" w:fill="auto"/>
            <w:noWrap/>
            <w:vAlign w:val="bottom"/>
            <w:hideMark/>
          </w:tcPr>
          <w:p w14:paraId="7C1FCBE4" w14:textId="77777777" w:rsidR="00E035A3" w:rsidRPr="00E035A3" w:rsidRDefault="00E035A3" w:rsidP="00E035A3">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6ADDD2BA"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14:paraId="5AEA0ECC"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6046913B"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Steven</w:t>
            </w:r>
          </w:p>
        </w:tc>
        <w:tc>
          <w:tcPr>
            <w:tcW w:w="1660" w:type="dxa"/>
            <w:tcBorders>
              <w:top w:val="nil"/>
              <w:left w:val="nil"/>
              <w:bottom w:val="single" w:sz="8" w:space="0" w:color="auto"/>
              <w:right w:val="single" w:sz="8" w:space="0" w:color="auto"/>
            </w:tcBorders>
            <w:shd w:val="clear" w:color="auto" w:fill="auto"/>
            <w:vAlign w:val="center"/>
            <w:hideMark/>
          </w:tcPr>
          <w:p w14:paraId="0E3E7E92"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Sloan</w:t>
            </w:r>
          </w:p>
        </w:tc>
        <w:tc>
          <w:tcPr>
            <w:tcW w:w="2155" w:type="dxa"/>
            <w:tcBorders>
              <w:top w:val="nil"/>
              <w:left w:val="nil"/>
              <w:bottom w:val="single" w:sz="8" w:space="0" w:color="auto"/>
              <w:right w:val="single" w:sz="8" w:space="0" w:color="auto"/>
            </w:tcBorders>
            <w:shd w:val="clear" w:color="auto" w:fill="auto"/>
            <w:vAlign w:val="center"/>
            <w:hideMark/>
          </w:tcPr>
          <w:p w14:paraId="0E8A5D5E"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DTCC</w:t>
            </w:r>
          </w:p>
        </w:tc>
        <w:tc>
          <w:tcPr>
            <w:tcW w:w="1428" w:type="dxa"/>
            <w:tcBorders>
              <w:top w:val="nil"/>
              <w:left w:val="nil"/>
              <w:bottom w:val="single" w:sz="8" w:space="0" w:color="auto"/>
              <w:right w:val="single" w:sz="8" w:space="0" w:color="auto"/>
            </w:tcBorders>
            <w:shd w:val="clear" w:color="auto" w:fill="auto"/>
            <w:noWrap/>
            <w:vAlign w:val="bottom"/>
            <w:hideMark/>
          </w:tcPr>
          <w:p w14:paraId="6D2C86B5"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Excused</w:t>
            </w:r>
          </w:p>
        </w:tc>
      </w:tr>
      <w:tr w:rsidR="00E035A3" w:rsidRPr="00E035A3" w14:paraId="5D6F89D6" w14:textId="77777777" w:rsidTr="00156E78">
        <w:trPr>
          <w:trHeight w:val="330"/>
        </w:trPr>
        <w:tc>
          <w:tcPr>
            <w:tcW w:w="1120" w:type="dxa"/>
            <w:tcBorders>
              <w:top w:val="nil"/>
              <w:left w:val="nil"/>
              <w:bottom w:val="nil"/>
              <w:right w:val="nil"/>
            </w:tcBorders>
            <w:shd w:val="clear" w:color="auto" w:fill="auto"/>
            <w:noWrap/>
            <w:vAlign w:val="bottom"/>
            <w:hideMark/>
          </w:tcPr>
          <w:p w14:paraId="7DB807F4" w14:textId="77777777" w:rsidR="00E035A3" w:rsidRPr="00E035A3" w:rsidRDefault="00E035A3" w:rsidP="00E035A3">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1816285C"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000000" w:fill="01FF74"/>
            <w:vAlign w:val="center"/>
            <w:hideMark/>
          </w:tcPr>
          <w:p w14:paraId="251709B2"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000000" w:fill="01FF74"/>
            <w:vAlign w:val="center"/>
            <w:hideMark/>
          </w:tcPr>
          <w:p w14:paraId="7FDBB4F2"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Greggory</w:t>
            </w:r>
          </w:p>
        </w:tc>
        <w:tc>
          <w:tcPr>
            <w:tcW w:w="1660" w:type="dxa"/>
            <w:tcBorders>
              <w:top w:val="nil"/>
              <w:left w:val="nil"/>
              <w:bottom w:val="single" w:sz="8" w:space="0" w:color="auto"/>
              <w:right w:val="single" w:sz="8" w:space="0" w:color="auto"/>
            </w:tcBorders>
            <w:shd w:val="clear" w:color="000000" w:fill="01FF74"/>
            <w:vAlign w:val="center"/>
            <w:hideMark/>
          </w:tcPr>
          <w:p w14:paraId="2AB9AC77"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Lewis</w:t>
            </w:r>
          </w:p>
        </w:tc>
        <w:tc>
          <w:tcPr>
            <w:tcW w:w="2155" w:type="dxa"/>
            <w:tcBorders>
              <w:top w:val="nil"/>
              <w:left w:val="nil"/>
              <w:bottom w:val="single" w:sz="8" w:space="0" w:color="auto"/>
              <w:right w:val="single" w:sz="8" w:space="0" w:color="auto"/>
            </w:tcBorders>
            <w:shd w:val="clear" w:color="000000" w:fill="01FF74"/>
            <w:vAlign w:val="center"/>
            <w:hideMark/>
          </w:tcPr>
          <w:p w14:paraId="301A1125" w14:textId="77777777" w:rsidR="00E035A3" w:rsidRPr="00E035A3" w:rsidRDefault="00E035A3" w:rsidP="00E035A3">
            <w:pPr>
              <w:spacing w:after="0"/>
              <w:rPr>
                <w:rFonts w:ascii="Calibri" w:hAnsi="Calibri" w:cs="Calibri"/>
                <w:color w:val="000000"/>
                <w:sz w:val="22"/>
                <w:szCs w:val="22"/>
                <w:lang w:val="en-GB" w:eastAsia="zh-CN"/>
              </w:rPr>
            </w:pPr>
            <w:proofErr w:type="spellStart"/>
            <w:r w:rsidRPr="00E035A3">
              <w:rPr>
                <w:rFonts w:ascii="Calibri" w:hAnsi="Calibri" w:cs="Calibri"/>
                <w:color w:val="000000"/>
                <w:sz w:val="22"/>
                <w:szCs w:val="22"/>
                <w:lang w:val="en-GB" w:eastAsia="zh-CN"/>
              </w:rPr>
              <w:t>GlobeTax</w:t>
            </w:r>
            <w:proofErr w:type="spellEnd"/>
          </w:p>
        </w:tc>
        <w:tc>
          <w:tcPr>
            <w:tcW w:w="1428" w:type="dxa"/>
            <w:tcBorders>
              <w:top w:val="nil"/>
              <w:left w:val="nil"/>
              <w:bottom w:val="single" w:sz="8" w:space="0" w:color="auto"/>
              <w:right w:val="single" w:sz="8" w:space="0" w:color="auto"/>
            </w:tcBorders>
            <w:shd w:val="clear" w:color="000000" w:fill="01FF74"/>
            <w:vAlign w:val="center"/>
            <w:hideMark/>
          </w:tcPr>
          <w:p w14:paraId="73108FF4" w14:textId="77777777" w:rsidR="00E035A3" w:rsidRPr="00E035A3" w:rsidRDefault="00E035A3" w:rsidP="00E035A3">
            <w:pPr>
              <w:spacing w:after="0"/>
              <w:jc w:val="center"/>
              <w:rPr>
                <w:rFonts w:ascii="Webdings" w:hAnsi="Webdings" w:cs="Calibri"/>
                <w:color w:val="000000"/>
                <w:sz w:val="22"/>
                <w:szCs w:val="22"/>
                <w:lang w:val="en-GB" w:eastAsia="zh-CN"/>
              </w:rPr>
            </w:pPr>
            <w:r w:rsidRPr="00E035A3">
              <w:rPr>
                <w:rFonts w:ascii="Webdings" w:hAnsi="Webdings" w:cs="Calibri"/>
                <w:color w:val="000000"/>
                <w:sz w:val="22"/>
                <w:szCs w:val="22"/>
                <w:lang w:val="en-GB" w:eastAsia="zh-CN"/>
              </w:rPr>
              <w:t>a</w:t>
            </w:r>
          </w:p>
        </w:tc>
      </w:tr>
      <w:tr w:rsidR="00E035A3" w:rsidRPr="00E035A3" w14:paraId="320CE451" w14:textId="77777777" w:rsidTr="00156E78">
        <w:trPr>
          <w:trHeight w:val="315"/>
        </w:trPr>
        <w:tc>
          <w:tcPr>
            <w:tcW w:w="1120" w:type="dxa"/>
            <w:tcBorders>
              <w:top w:val="nil"/>
              <w:left w:val="nil"/>
              <w:bottom w:val="nil"/>
              <w:right w:val="nil"/>
            </w:tcBorders>
            <w:shd w:val="clear" w:color="auto" w:fill="auto"/>
            <w:noWrap/>
            <w:vAlign w:val="bottom"/>
            <w:hideMark/>
          </w:tcPr>
          <w:p w14:paraId="1B07BCDF" w14:textId="77777777" w:rsidR="00E035A3" w:rsidRPr="00E035A3" w:rsidRDefault="00E035A3" w:rsidP="00E035A3">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12E58098"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XS</w:t>
            </w:r>
          </w:p>
        </w:tc>
        <w:tc>
          <w:tcPr>
            <w:tcW w:w="567" w:type="dxa"/>
            <w:tcBorders>
              <w:top w:val="nil"/>
              <w:left w:val="nil"/>
              <w:bottom w:val="single" w:sz="8" w:space="0" w:color="auto"/>
              <w:right w:val="single" w:sz="8" w:space="0" w:color="auto"/>
            </w:tcBorders>
            <w:shd w:val="clear" w:color="auto" w:fill="auto"/>
            <w:vAlign w:val="center"/>
            <w:hideMark/>
          </w:tcPr>
          <w:p w14:paraId="098308EF"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02FA77C5"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Jean-Paul</w:t>
            </w:r>
          </w:p>
        </w:tc>
        <w:tc>
          <w:tcPr>
            <w:tcW w:w="1660" w:type="dxa"/>
            <w:tcBorders>
              <w:top w:val="nil"/>
              <w:left w:val="nil"/>
              <w:bottom w:val="single" w:sz="8" w:space="0" w:color="auto"/>
              <w:right w:val="single" w:sz="8" w:space="0" w:color="auto"/>
            </w:tcBorders>
            <w:shd w:val="clear" w:color="auto" w:fill="auto"/>
            <w:vAlign w:val="center"/>
            <w:hideMark/>
          </w:tcPr>
          <w:p w14:paraId="5DD163DB" w14:textId="77777777" w:rsidR="00E035A3" w:rsidRPr="00E035A3" w:rsidRDefault="00E035A3" w:rsidP="00E035A3">
            <w:pPr>
              <w:spacing w:after="0"/>
              <w:rPr>
                <w:rFonts w:ascii="Calibri" w:hAnsi="Calibri" w:cs="Calibri"/>
                <w:color w:val="000000"/>
                <w:sz w:val="22"/>
                <w:szCs w:val="22"/>
                <w:lang w:val="en-GB" w:eastAsia="zh-CN"/>
              </w:rPr>
            </w:pPr>
            <w:proofErr w:type="spellStart"/>
            <w:r w:rsidRPr="00E035A3">
              <w:rPr>
                <w:rFonts w:ascii="Calibri" w:hAnsi="Calibri" w:cs="Calibri"/>
                <w:color w:val="000000"/>
                <w:sz w:val="22"/>
                <w:szCs w:val="22"/>
                <w:lang w:val="en-GB" w:eastAsia="zh-CN"/>
              </w:rPr>
              <w:t>Lambotte</w:t>
            </w:r>
            <w:proofErr w:type="spellEnd"/>
          </w:p>
        </w:tc>
        <w:tc>
          <w:tcPr>
            <w:tcW w:w="2155" w:type="dxa"/>
            <w:tcBorders>
              <w:top w:val="nil"/>
              <w:left w:val="nil"/>
              <w:bottom w:val="single" w:sz="8" w:space="0" w:color="auto"/>
              <w:right w:val="single" w:sz="8" w:space="0" w:color="auto"/>
            </w:tcBorders>
            <w:shd w:val="clear" w:color="auto" w:fill="auto"/>
            <w:vAlign w:val="center"/>
            <w:hideMark/>
          </w:tcPr>
          <w:p w14:paraId="44F0B79B"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Euroclear</w:t>
            </w:r>
          </w:p>
        </w:tc>
        <w:tc>
          <w:tcPr>
            <w:tcW w:w="1428" w:type="dxa"/>
            <w:tcBorders>
              <w:top w:val="nil"/>
              <w:left w:val="nil"/>
              <w:bottom w:val="single" w:sz="8" w:space="0" w:color="auto"/>
              <w:right w:val="single" w:sz="8" w:space="0" w:color="auto"/>
            </w:tcBorders>
            <w:shd w:val="clear" w:color="auto" w:fill="auto"/>
            <w:noWrap/>
            <w:vAlign w:val="bottom"/>
            <w:hideMark/>
          </w:tcPr>
          <w:p w14:paraId="61C08721"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Excused</w:t>
            </w:r>
          </w:p>
        </w:tc>
      </w:tr>
      <w:tr w:rsidR="00E035A3" w:rsidRPr="00E035A3" w14:paraId="16F32725" w14:textId="77777777" w:rsidTr="00156E78">
        <w:trPr>
          <w:trHeight w:val="315"/>
        </w:trPr>
        <w:tc>
          <w:tcPr>
            <w:tcW w:w="1120" w:type="dxa"/>
            <w:tcBorders>
              <w:top w:val="nil"/>
              <w:left w:val="nil"/>
              <w:bottom w:val="nil"/>
              <w:right w:val="nil"/>
            </w:tcBorders>
            <w:shd w:val="clear" w:color="auto" w:fill="auto"/>
            <w:noWrap/>
            <w:vAlign w:val="center"/>
            <w:hideMark/>
          </w:tcPr>
          <w:p w14:paraId="339FBD69" w14:textId="77777777" w:rsidR="00E035A3" w:rsidRPr="00E035A3" w:rsidRDefault="00E035A3" w:rsidP="00E035A3">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123231A6"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XS</w:t>
            </w:r>
          </w:p>
        </w:tc>
        <w:tc>
          <w:tcPr>
            <w:tcW w:w="567" w:type="dxa"/>
            <w:tcBorders>
              <w:top w:val="nil"/>
              <w:left w:val="nil"/>
              <w:bottom w:val="single" w:sz="8" w:space="0" w:color="auto"/>
              <w:right w:val="single" w:sz="8" w:space="0" w:color="auto"/>
            </w:tcBorders>
            <w:shd w:val="clear" w:color="auto" w:fill="auto"/>
            <w:noWrap/>
            <w:vAlign w:val="center"/>
            <w:hideMark/>
          </w:tcPr>
          <w:p w14:paraId="2AA7723E"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74D66C31"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Eric</w:t>
            </w:r>
          </w:p>
        </w:tc>
        <w:tc>
          <w:tcPr>
            <w:tcW w:w="1660" w:type="dxa"/>
            <w:tcBorders>
              <w:top w:val="nil"/>
              <w:left w:val="nil"/>
              <w:bottom w:val="single" w:sz="8" w:space="0" w:color="auto"/>
              <w:right w:val="single" w:sz="8" w:space="0" w:color="auto"/>
            </w:tcBorders>
            <w:shd w:val="clear" w:color="auto" w:fill="auto"/>
            <w:noWrap/>
            <w:vAlign w:val="center"/>
            <w:hideMark/>
          </w:tcPr>
          <w:p w14:paraId="6101926E"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Marega</w:t>
            </w:r>
          </w:p>
        </w:tc>
        <w:tc>
          <w:tcPr>
            <w:tcW w:w="2155" w:type="dxa"/>
            <w:tcBorders>
              <w:top w:val="nil"/>
              <w:left w:val="nil"/>
              <w:bottom w:val="single" w:sz="8" w:space="0" w:color="auto"/>
              <w:right w:val="single" w:sz="8" w:space="0" w:color="auto"/>
            </w:tcBorders>
            <w:shd w:val="clear" w:color="auto" w:fill="auto"/>
            <w:vAlign w:val="center"/>
            <w:hideMark/>
          </w:tcPr>
          <w:p w14:paraId="145B5EE7"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Euroclear</w:t>
            </w:r>
          </w:p>
        </w:tc>
        <w:tc>
          <w:tcPr>
            <w:tcW w:w="1428" w:type="dxa"/>
            <w:tcBorders>
              <w:top w:val="nil"/>
              <w:left w:val="nil"/>
              <w:bottom w:val="single" w:sz="8" w:space="0" w:color="auto"/>
              <w:right w:val="single" w:sz="8" w:space="0" w:color="auto"/>
            </w:tcBorders>
            <w:shd w:val="clear" w:color="auto" w:fill="auto"/>
            <w:noWrap/>
            <w:vAlign w:val="bottom"/>
            <w:hideMark/>
          </w:tcPr>
          <w:p w14:paraId="10548EB3"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Excused</w:t>
            </w:r>
          </w:p>
        </w:tc>
      </w:tr>
      <w:tr w:rsidR="00E035A3" w:rsidRPr="00E035A3" w14:paraId="085FE0B8" w14:textId="77777777" w:rsidTr="00156E78">
        <w:trPr>
          <w:trHeight w:val="330"/>
        </w:trPr>
        <w:tc>
          <w:tcPr>
            <w:tcW w:w="1120" w:type="dxa"/>
            <w:tcBorders>
              <w:top w:val="nil"/>
              <w:left w:val="nil"/>
              <w:bottom w:val="nil"/>
              <w:right w:val="nil"/>
            </w:tcBorders>
            <w:shd w:val="clear" w:color="auto" w:fill="auto"/>
            <w:noWrap/>
            <w:vAlign w:val="bottom"/>
            <w:hideMark/>
          </w:tcPr>
          <w:p w14:paraId="0931802D" w14:textId="77777777" w:rsidR="00E035A3" w:rsidRPr="00E035A3" w:rsidRDefault="00E035A3" w:rsidP="00E035A3">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4B0EE7A2"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ZA</w:t>
            </w:r>
          </w:p>
        </w:tc>
        <w:tc>
          <w:tcPr>
            <w:tcW w:w="567" w:type="dxa"/>
            <w:tcBorders>
              <w:top w:val="nil"/>
              <w:left w:val="nil"/>
              <w:bottom w:val="single" w:sz="8" w:space="0" w:color="auto"/>
              <w:right w:val="single" w:sz="8" w:space="0" w:color="auto"/>
            </w:tcBorders>
            <w:shd w:val="clear" w:color="000000" w:fill="01FF74"/>
            <w:vAlign w:val="center"/>
            <w:hideMark/>
          </w:tcPr>
          <w:p w14:paraId="15D90EEA"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000000" w:fill="01FF74"/>
            <w:vAlign w:val="center"/>
            <w:hideMark/>
          </w:tcPr>
          <w:p w14:paraId="431DF169"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Sanjeev</w:t>
            </w:r>
          </w:p>
        </w:tc>
        <w:tc>
          <w:tcPr>
            <w:tcW w:w="1660" w:type="dxa"/>
            <w:tcBorders>
              <w:top w:val="nil"/>
              <w:left w:val="nil"/>
              <w:bottom w:val="single" w:sz="8" w:space="0" w:color="auto"/>
              <w:right w:val="single" w:sz="8" w:space="0" w:color="auto"/>
            </w:tcBorders>
            <w:shd w:val="clear" w:color="000000" w:fill="01FF74"/>
            <w:vAlign w:val="center"/>
            <w:hideMark/>
          </w:tcPr>
          <w:p w14:paraId="6EC33124"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Jayram</w:t>
            </w:r>
          </w:p>
        </w:tc>
        <w:tc>
          <w:tcPr>
            <w:tcW w:w="2155" w:type="dxa"/>
            <w:tcBorders>
              <w:top w:val="nil"/>
              <w:left w:val="nil"/>
              <w:bottom w:val="single" w:sz="8" w:space="0" w:color="auto"/>
              <w:right w:val="single" w:sz="8" w:space="0" w:color="auto"/>
            </w:tcBorders>
            <w:shd w:val="clear" w:color="000000" w:fill="01FF74"/>
            <w:vAlign w:val="center"/>
            <w:hideMark/>
          </w:tcPr>
          <w:p w14:paraId="514136C7"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Rand Merchant Bank</w:t>
            </w:r>
          </w:p>
        </w:tc>
        <w:tc>
          <w:tcPr>
            <w:tcW w:w="1428" w:type="dxa"/>
            <w:tcBorders>
              <w:top w:val="nil"/>
              <w:left w:val="nil"/>
              <w:bottom w:val="single" w:sz="8" w:space="0" w:color="auto"/>
              <w:right w:val="single" w:sz="8" w:space="0" w:color="auto"/>
            </w:tcBorders>
            <w:shd w:val="clear" w:color="000000" w:fill="01FF74"/>
            <w:vAlign w:val="center"/>
            <w:hideMark/>
          </w:tcPr>
          <w:p w14:paraId="4DDF3E25" w14:textId="77777777" w:rsidR="00E035A3" w:rsidRPr="00E035A3" w:rsidRDefault="00E035A3" w:rsidP="00E035A3">
            <w:pPr>
              <w:spacing w:after="0"/>
              <w:jc w:val="center"/>
              <w:rPr>
                <w:rFonts w:ascii="Webdings" w:hAnsi="Webdings" w:cs="Calibri"/>
                <w:color w:val="000000"/>
                <w:sz w:val="22"/>
                <w:szCs w:val="22"/>
                <w:lang w:val="en-GB" w:eastAsia="zh-CN"/>
              </w:rPr>
            </w:pPr>
            <w:r w:rsidRPr="00E035A3">
              <w:rPr>
                <w:rFonts w:ascii="Webdings" w:hAnsi="Webdings" w:cs="Calibri"/>
                <w:color w:val="000000"/>
                <w:sz w:val="22"/>
                <w:szCs w:val="22"/>
                <w:lang w:val="en-GB" w:eastAsia="zh-CN"/>
              </w:rPr>
              <w:t>a</w:t>
            </w:r>
          </w:p>
        </w:tc>
      </w:tr>
      <w:tr w:rsidR="00E035A3" w:rsidRPr="00E035A3" w14:paraId="43AD12C9" w14:textId="77777777" w:rsidTr="00156E78">
        <w:trPr>
          <w:trHeight w:val="315"/>
        </w:trPr>
        <w:tc>
          <w:tcPr>
            <w:tcW w:w="1120" w:type="dxa"/>
            <w:tcBorders>
              <w:top w:val="nil"/>
              <w:left w:val="nil"/>
              <w:bottom w:val="nil"/>
              <w:right w:val="nil"/>
            </w:tcBorders>
            <w:shd w:val="clear" w:color="auto" w:fill="auto"/>
            <w:noWrap/>
            <w:vAlign w:val="bottom"/>
            <w:hideMark/>
          </w:tcPr>
          <w:p w14:paraId="613CAD10" w14:textId="77777777" w:rsidR="00E035A3" w:rsidRPr="00E035A3" w:rsidRDefault="00E035A3" w:rsidP="00E035A3">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6FC81DD2"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ZA</w:t>
            </w:r>
          </w:p>
        </w:tc>
        <w:tc>
          <w:tcPr>
            <w:tcW w:w="567" w:type="dxa"/>
            <w:tcBorders>
              <w:top w:val="nil"/>
              <w:left w:val="nil"/>
              <w:bottom w:val="single" w:sz="8" w:space="0" w:color="auto"/>
              <w:right w:val="single" w:sz="8" w:space="0" w:color="auto"/>
            </w:tcBorders>
            <w:shd w:val="clear" w:color="auto" w:fill="auto"/>
            <w:vAlign w:val="center"/>
            <w:hideMark/>
          </w:tcPr>
          <w:p w14:paraId="6B2CE76A"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34B6BD87"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Dale</w:t>
            </w:r>
          </w:p>
        </w:tc>
        <w:tc>
          <w:tcPr>
            <w:tcW w:w="1660" w:type="dxa"/>
            <w:tcBorders>
              <w:top w:val="nil"/>
              <w:left w:val="nil"/>
              <w:bottom w:val="single" w:sz="8" w:space="0" w:color="auto"/>
              <w:right w:val="single" w:sz="8" w:space="0" w:color="auto"/>
            </w:tcBorders>
            <w:shd w:val="clear" w:color="auto" w:fill="auto"/>
            <w:vAlign w:val="center"/>
            <w:hideMark/>
          </w:tcPr>
          <w:p w14:paraId="6191ACCC"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Van Rayne</w:t>
            </w:r>
          </w:p>
        </w:tc>
        <w:tc>
          <w:tcPr>
            <w:tcW w:w="2155" w:type="dxa"/>
            <w:tcBorders>
              <w:top w:val="nil"/>
              <w:left w:val="nil"/>
              <w:bottom w:val="single" w:sz="8" w:space="0" w:color="auto"/>
              <w:right w:val="single" w:sz="8" w:space="0" w:color="auto"/>
            </w:tcBorders>
            <w:shd w:val="clear" w:color="auto" w:fill="auto"/>
            <w:vAlign w:val="center"/>
            <w:hideMark/>
          </w:tcPr>
          <w:p w14:paraId="2C9EF643"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Rand Merchant Bank</w:t>
            </w:r>
          </w:p>
        </w:tc>
        <w:tc>
          <w:tcPr>
            <w:tcW w:w="1428" w:type="dxa"/>
            <w:tcBorders>
              <w:top w:val="nil"/>
              <w:left w:val="nil"/>
              <w:bottom w:val="single" w:sz="8" w:space="0" w:color="auto"/>
              <w:right w:val="single" w:sz="8" w:space="0" w:color="auto"/>
            </w:tcBorders>
            <w:shd w:val="clear" w:color="auto" w:fill="auto"/>
            <w:noWrap/>
            <w:vAlign w:val="bottom"/>
            <w:hideMark/>
          </w:tcPr>
          <w:p w14:paraId="695A2E3F"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Excused</w:t>
            </w:r>
          </w:p>
        </w:tc>
      </w:tr>
      <w:tr w:rsidR="00E035A3" w:rsidRPr="00E035A3" w14:paraId="2C993E6C" w14:textId="77777777" w:rsidTr="00156E78">
        <w:trPr>
          <w:trHeight w:val="315"/>
        </w:trPr>
        <w:tc>
          <w:tcPr>
            <w:tcW w:w="1120" w:type="dxa"/>
            <w:tcBorders>
              <w:top w:val="nil"/>
              <w:left w:val="nil"/>
              <w:bottom w:val="nil"/>
              <w:right w:val="nil"/>
            </w:tcBorders>
            <w:shd w:val="clear" w:color="auto" w:fill="auto"/>
            <w:noWrap/>
            <w:vAlign w:val="bottom"/>
            <w:hideMark/>
          </w:tcPr>
          <w:p w14:paraId="61B67213" w14:textId="77777777" w:rsidR="00E035A3" w:rsidRPr="00E035A3" w:rsidRDefault="00E035A3" w:rsidP="00E035A3">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2F432090"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ZA</w:t>
            </w:r>
          </w:p>
        </w:tc>
        <w:tc>
          <w:tcPr>
            <w:tcW w:w="567" w:type="dxa"/>
            <w:tcBorders>
              <w:top w:val="nil"/>
              <w:left w:val="nil"/>
              <w:bottom w:val="single" w:sz="8" w:space="0" w:color="auto"/>
              <w:right w:val="single" w:sz="8" w:space="0" w:color="auto"/>
            </w:tcBorders>
            <w:shd w:val="clear" w:color="auto" w:fill="auto"/>
            <w:vAlign w:val="center"/>
            <w:hideMark/>
          </w:tcPr>
          <w:p w14:paraId="3D45101A"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Mr</w:t>
            </w:r>
          </w:p>
        </w:tc>
        <w:tc>
          <w:tcPr>
            <w:tcW w:w="1587" w:type="dxa"/>
            <w:tcBorders>
              <w:top w:val="nil"/>
              <w:left w:val="nil"/>
              <w:bottom w:val="single" w:sz="8" w:space="0" w:color="auto"/>
              <w:right w:val="single" w:sz="8" w:space="0" w:color="auto"/>
            </w:tcBorders>
            <w:shd w:val="clear" w:color="auto" w:fill="auto"/>
            <w:vAlign w:val="center"/>
            <w:hideMark/>
          </w:tcPr>
          <w:p w14:paraId="1D877C7B" w14:textId="77777777" w:rsidR="00E035A3" w:rsidRPr="00E035A3" w:rsidRDefault="00E035A3" w:rsidP="00E035A3">
            <w:pPr>
              <w:spacing w:after="0"/>
              <w:rPr>
                <w:rFonts w:ascii="Calibri" w:hAnsi="Calibri" w:cs="Calibri"/>
                <w:color w:val="000000"/>
                <w:sz w:val="22"/>
                <w:szCs w:val="22"/>
                <w:lang w:val="en-GB" w:eastAsia="zh-CN"/>
              </w:rPr>
            </w:pPr>
            <w:proofErr w:type="spellStart"/>
            <w:r w:rsidRPr="00E035A3">
              <w:rPr>
                <w:rFonts w:ascii="Calibri" w:hAnsi="Calibri" w:cs="Calibri"/>
                <w:color w:val="000000"/>
                <w:sz w:val="22"/>
                <w:szCs w:val="22"/>
                <w:lang w:val="en-GB" w:eastAsia="zh-CN"/>
              </w:rPr>
              <w:t>Riian</w:t>
            </w:r>
            <w:proofErr w:type="spellEnd"/>
            <w:r w:rsidRPr="00E035A3">
              <w:rPr>
                <w:rFonts w:ascii="Calibri" w:hAnsi="Calibri" w:cs="Calibri"/>
                <w:color w:val="000000"/>
                <w:sz w:val="22"/>
                <w:szCs w:val="22"/>
                <w:lang w:val="en-GB" w:eastAsia="zh-CN"/>
              </w:rPr>
              <w:t xml:space="preserve"> </w:t>
            </w:r>
          </w:p>
        </w:tc>
        <w:tc>
          <w:tcPr>
            <w:tcW w:w="1660" w:type="dxa"/>
            <w:tcBorders>
              <w:top w:val="nil"/>
              <w:left w:val="nil"/>
              <w:bottom w:val="single" w:sz="8" w:space="0" w:color="auto"/>
              <w:right w:val="single" w:sz="8" w:space="0" w:color="auto"/>
            </w:tcBorders>
            <w:shd w:val="clear" w:color="auto" w:fill="auto"/>
            <w:vAlign w:val="center"/>
            <w:hideMark/>
          </w:tcPr>
          <w:p w14:paraId="71BF35A6"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de Klerk</w:t>
            </w:r>
          </w:p>
        </w:tc>
        <w:tc>
          <w:tcPr>
            <w:tcW w:w="2155" w:type="dxa"/>
            <w:tcBorders>
              <w:top w:val="nil"/>
              <w:left w:val="nil"/>
              <w:bottom w:val="single" w:sz="8" w:space="0" w:color="auto"/>
              <w:right w:val="single" w:sz="8" w:space="0" w:color="auto"/>
            </w:tcBorders>
            <w:shd w:val="clear" w:color="auto" w:fill="auto"/>
            <w:vAlign w:val="center"/>
            <w:hideMark/>
          </w:tcPr>
          <w:p w14:paraId="4F7A1FA2" w14:textId="77777777" w:rsidR="00E035A3" w:rsidRPr="00E035A3" w:rsidRDefault="00E035A3" w:rsidP="00E035A3">
            <w:pPr>
              <w:spacing w:after="0"/>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Rand Merchant Bank</w:t>
            </w:r>
          </w:p>
        </w:tc>
        <w:tc>
          <w:tcPr>
            <w:tcW w:w="1428" w:type="dxa"/>
            <w:tcBorders>
              <w:top w:val="nil"/>
              <w:left w:val="nil"/>
              <w:bottom w:val="single" w:sz="8" w:space="0" w:color="auto"/>
              <w:right w:val="single" w:sz="8" w:space="0" w:color="auto"/>
            </w:tcBorders>
            <w:shd w:val="clear" w:color="auto" w:fill="auto"/>
            <w:noWrap/>
            <w:vAlign w:val="bottom"/>
            <w:hideMark/>
          </w:tcPr>
          <w:p w14:paraId="1B1C6D49" w14:textId="77777777" w:rsidR="00E035A3" w:rsidRPr="00E035A3" w:rsidRDefault="00E035A3" w:rsidP="00E035A3">
            <w:pPr>
              <w:spacing w:after="0"/>
              <w:jc w:val="center"/>
              <w:rPr>
                <w:rFonts w:ascii="Calibri" w:hAnsi="Calibri" w:cs="Calibri"/>
                <w:color w:val="000000"/>
                <w:sz w:val="22"/>
                <w:szCs w:val="22"/>
                <w:lang w:val="en-GB" w:eastAsia="zh-CN"/>
              </w:rPr>
            </w:pPr>
            <w:r w:rsidRPr="00E035A3">
              <w:rPr>
                <w:rFonts w:ascii="Calibri" w:hAnsi="Calibri" w:cs="Calibri"/>
                <w:color w:val="000000"/>
                <w:sz w:val="22"/>
                <w:szCs w:val="22"/>
                <w:lang w:val="en-GB" w:eastAsia="zh-CN"/>
              </w:rPr>
              <w:t>Excused</w:t>
            </w:r>
          </w:p>
        </w:tc>
      </w:tr>
    </w:tbl>
    <w:p w14:paraId="288FD9EF" w14:textId="31A86DFB" w:rsidR="00022A8D" w:rsidRDefault="00022A8D" w:rsidP="00022A8D">
      <w:pPr>
        <w:rPr>
          <w:lang w:eastAsia="en-GB"/>
        </w:rPr>
      </w:pPr>
    </w:p>
    <w:p w14:paraId="25900CF4" w14:textId="77777777" w:rsidR="00022A8D" w:rsidRPr="00022A8D" w:rsidRDefault="00022A8D" w:rsidP="00022A8D">
      <w:pPr>
        <w:rPr>
          <w:lang w:eastAsia="en-GB"/>
        </w:rPr>
      </w:pPr>
    </w:p>
    <w:p w14:paraId="3A316817" w14:textId="49603B96" w:rsidR="00104B81" w:rsidRDefault="00104B81" w:rsidP="00104B81">
      <w:pPr>
        <w:pStyle w:val="Heading1"/>
        <w:numPr>
          <w:ilvl w:val="0"/>
          <w:numId w:val="0"/>
        </w:numPr>
      </w:pPr>
      <w:bookmarkStart w:id="4" w:name="_Toc95203824"/>
      <w:bookmarkStart w:id="5" w:name="OLE_LINK5"/>
      <w:bookmarkStart w:id="6" w:name="OLE_LINK8"/>
      <w:bookmarkEnd w:id="2"/>
      <w:bookmarkEnd w:id="3"/>
      <w:r>
        <w:t xml:space="preserve">Approval </w:t>
      </w:r>
      <w:r w:rsidRPr="004F2C52">
        <w:t>o</w:t>
      </w:r>
      <w:r w:rsidR="001C0EA0">
        <w:t>f</w:t>
      </w:r>
      <w:r>
        <w:t xml:space="preserve"> </w:t>
      </w:r>
      <w:r w:rsidR="000737DB">
        <w:t>November</w:t>
      </w:r>
      <w:r w:rsidR="00E63E70">
        <w:t xml:space="preserve"> </w:t>
      </w:r>
      <w:r w:rsidR="0008112D">
        <w:t>2021</w:t>
      </w:r>
      <w:r>
        <w:t xml:space="preserve"> minutes call</w:t>
      </w:r>
      <w:bookmarkEnd w:id="4"/>
    </w:p>
    <w:p w14:paraId="1A290852" w14:textId="5883A82D" w:rsidR="004C0334" w:rsidRDefault="000737DB" w:rsidP="000B1FE2">
      <w:pPr>
        <w:pStyle w:val="Actions"/>
        <w:jc w:val="left"/>
        <w:rPr>
          <w:color w:val="auto"/>
          <w:lang w:val="en-US"/>
        </w:rPr>
      </w:pPr>
      <w:r>
        <w:rPr>
          <w:color w:val="auto"/>
          <w:lang w:val="en-US"/>
        </w:rPr>
        <w:t>November</w:t>
      </w:r>
      <w:r w:rsidR="00E63E70">
        <w:rPr>
          <w:color w:val="auto"/>
          <w:lang w:val="en-US"/>
        </w:rPr>
        <w:t xml:space="preserve"> call</w:t>
      </w:r>
      <w:r w:rsidR="007C0CF6">
        <w:rPr>
          <w:color w:val="auto"/>
          <w:lang w:val="en-US"/>
        </w:rPr>
        <w:t xml:space="preserve"> minutes </w:t>
      </w:r>
      <w:r w:rsidR="00E63E70">
        <w:rPr>
          <w:color w:val="auto"/>
          <w:lang w:val="en-US"/>
        </w:rPr>
        <w:t>are approved</w:t>
      </w:r>
      <w:r w:rsidR="00E40C97">
        <w:rPr>
          <w:color w:val="auto"/>
          <w:lang w:val="en-US"/>
        </w:rPr>
        <w:t xml:space="preserve"> by the </w:t>
      </w:r>
      <w:proofErr w:type="gramStart"/>
      <w:r w:rsidR="00E40C97">
        <w:rPr>
          <w:color w:val="auto"/>
          <w:lang w:val="en-US"/>
        </w:rPr>
        <w:t>participants.</w:t>
      </w:r>
      <w:r w:rsidR="007C0CF6">
        <w:rPr>
          <w:color w:val="auto"/>
          <w:lang w:val="en-US"/>
        </w:rPr>
        <w:t>.</w:t>
      </w:r>
      <w:proofErr w:type="gramEnd"/>
      <w:r w:rsidR="003148B4">
        <w:rPr>
          <w:color w:val="auto"/>
          <w:lang w:val="en-US"/>
        </w:rPr>
        <w:br/>
        <w:t xml:space="preserve">Alexander couldn’t review </w:t>
      </w:r>
      <w:r w:rsidR="00E40C97">
        <w:rPr>
          <w:color w:val="auto"/>
          <w:lang w:val="en-US"/>
        </w:rPr>
        <w:t>them before the call. He</w:t>
      </w:r>
      <w:r w:rsidR="003148B4">
        <w:rPr>
          <w:color w:val="auto"/>
          <w:lang w:val="en-US"/>
        </w:rPr>
        <w:t xml:space="preserve"> will revert</w:t>
      </w:r>
      <w:r w:rsidR="00E40C97">
        <w:rPr>
          <w:color w:val="auto"/>
          <w:lang w:val="en-US"/>
        </w:rPr>
        <w:t xml:space="preserve"> afterwards</w:t>
      </w:r>
      <w:r w:rsidR="003148B4">
        <w:rPr>
          <w:color w:val="auto"/>
          <w:lang w:val="en-US"/>
        </w:rPr>
        <w:t xml:space="preserve"> if necessary</w:t>
      </w:r>
    </w:p>
    <w:p w14:paraId="55A77F4F" w14:textId="65994899" w:rsidR="004C0334" w:rsidRDefault="004C0334" w:rsidP="000B1FE2">
      <w:pPr>
        <w:pStyle w:val="Actions"/>
        <w:jc w:val="left"/>
        <w:rPr>
          <w:color w:val="auto"/>
          <w:lang w:val="en-US"/>
        </w:rPr>
      </w:pPr>
    </w:p>
    <w:p w14:paraId="4482F63D" w14:textId="6F2D6823" w:rsidR="00E13483" w:rsidRDefault="00E13483" w:rsidP="000B1FE2">
      <w:pPr>
        <w:pStyle w:val="Actions"/>
        <w:jc w:val="left"/>
        <w:rPr>
          <w:color w:val="auto"/>
          <w:lang w:val="en-US"/>
        </w:rPr>
      </w:pPr>
    </w:p>
    <w:p w14:paraId="3C00E8B9" w14:textId="3BA814DF" w:rsidR="00E13483" w:rsidRDefault="00E13483" w:rsidP="000B1FE2">
      <w:pPr>
        <w:pStyle w:val="Actions"/>
        <w:jc w:val="left"/>
        <w:rPr>
          <w:color w:val="auto"/>
          <w:lang w:val="en-US"/>
        </w:rPr>
      </w:pPr>
    </w:p>
    <w:p w14:paraId="3A357E5D" w14:textId="77777777" w:rsidR="00156E78" w:rsidRDefault="00156E78" w:rsidP="000B1FE2">
      <w:pPr>
        <w:pStyle w:val="Actions"/>
        <w:jc w:val="left"/>
        <w:rPr>
          <w:color w:val="auto"/>
          <w:lang w:val="en-US"/>
        </w:rPr>
      </w:pPr>
    </w:p>
    <w:p w14:paraId="5C3AC872" w14:textId="5628B479" w:rsidR="00E13483" w:rsidRDefault="00E13483" w:rsidP="000B1FE2">
      <w:pPr>
        <w:pStyle w:val="Actions"/>
        <w:jc w:val="left"/>
        <w:rPr>
          <w:color w:val="auto"/>
          <w:lang w:val="en-US"/>
        </w:rPr>
      </w:pPr>
    </w:p>
    <w:p w14:paraId="72A077D8" w14:textId="77777777" w:rsidR="00E13483" w:rsidRDefault="00E13483" w:rsidP="000B1FE2">
      <w:pPr>
        <w:pStyle w:val="Actions"/>
        <w:jc w:val="left"/>
        <w:rPr>
          <w:color w:val="auto"/>
          <w:lang w:val="en-US"/>
        </w:rPr>
      </w:pPr>
    </w:p>
    <w:p w14:paraId="081801DE" w14:textId="35E2E3BF" w:rsidR="000468C5" w:rsidRPr="000468C5" w:rsidRDefault="000468C5" w:rsidP="000468C5">
      <w:pPr>
        <w:pStyle w:val="Heading1"/>
        <w:numPr>
          <w:ilvl w:val="0"/>
          <w:numId w:val="0"/>
        </w:numPr>
        <w:rPr>
          <w:sz w:val="22"/>
          <w:szCs w:val="22"/>
        </w:rPr>
      </w:pPr>
      <w:bookmarkStart w:id="7" w:name="_Toc95203825"/>
      <w:r w:rsidRPr="000468C5">
        <w:rPr>
          <w:sz w:val="22"/>
          <w:szCs w:val="22"/>
        </w:rPr>
        <w:lastRenderedPageBreak/>
        <w:t>CA 498 - CA – Tax Breakdown MP</w:t>
      </w:r>
      <w:bookmarkEnd w:id="7"/>
    </w:p>
    <w:p w14:paraId="74F56E4D" w14:textId="10B68B16" w:rsidR="003148B4" w:rsidRPr="003148B4" w:rsidRDefault="00156E78" w:rsidP="000B1FE2">
      <w:pPr>
        <w:pStyle w:val="Actions"/>
        <w:jc w:val="left"/>
        <w:rPr>
          <w:color w:val="auto"/>
          <w:highlight w:val="green"/>
          <w:lang w:val="en-US"/>
        </w:rPr>
      </w:pPr>
      <w:r>
        <w:rPr>
          <w:color w:val="auto"/>
          <w:highlight w:val="green"/>
          <w:lang w:val="en-US"/>
        </w:rPr>
        <w:t xml:space="preserve">January 2022 </w:t>
      </w:r>
      <w:proofErr w:type="gramStart"/>
      <w:r>
        <w:rPr>
          <w:color w:val="auto"/>
          <w:highlight w:val="green"/>
          <w:lang w:val="en-US"/>
        </w:rPr>
        <w:t>call</w:t>
      </w:r>
      <w:r w:rsidR="003148B4" w:rsidRPr="003148B4">
        <w:rPr>
          <w:color w:val="auto"/>
          <w:highlight w:val="green"/>
          <w:lang w:val="en-US"/>
        </w:rPr>
        <w:t xml:space="preserve"> :</w:t>
      </w:r>
      <w:proofErr w:type="gramEnd"/>
    </w:p>
    <w:p w14:paraId="630E6A7E" w14:textId="2F4CBBB5" w:rsidR="008E0195" w:rsidRPr="00EF0EDD" w:rsidRDefault="003148B4" w:rsidP="000B1FE2">
      <w:pPr>
        <w:pStyle w:val="Actions"/>
        <w:jc w:val="left"/>
        <w:rPr>
          <w:color w:val="auto"/>
          <w:highlight w:val="green"/>
          <w:lang w:val="en-US"/>
        </w:rPr>
      </w:pPr>
      <w:r w:rsidRPr="003148B4">
        <w:rPr>
          <w:color w:val="auto"/>
          <w:highlight w:val="green"/>
          <w:lang w:val="en-US"/>
        </w:rPr>
        <w:t>Catarina Marques confirmed</w:t>
      </w:r>
      <w:r w:rsidR="00156E78">
        <w:rPr>
          <w:color w:val="auto"/>
          <w:highlight w:val="green"/>
          <w:lang w:val="en-US"/>
        </w:rPr>
        <w:t xml:space="preserve"> to the CA SMPG</w:t>
      </w:r>
      <w:r w:rsidR="008E0195">
        <w:rPr>
          <w:color w:val="auto"/>
          <w:highlight w:val="green"/>
          <w:lang w:val="en-US"/>
        </w:rPr>
        <w:t xml:space="preserve"> that all comments received from Clearstream have been taken into consideration in the last Market Practice (MP) version shared within the Corporate Actions SMPG. </w:t>
      </w:r>
      <w:r w:rsidR="00EF0EDD" w:rsidRPr="00EF0EDD">
        <w:rPr>
          <w:color w:val="auto"/>
          <w:highlight w:val="green"/>
          <w:lang w:val="en-US"/>
        </w:rPr>
        <w:t>The f</w:t>
      </w:r>
      <w:r w:rsidR="008E0195" w:rsidRPr="00EF0EDD">
        <w:rPr>
          <w:color w:val="auto"/>
          <w:highlight w:val="green"/>
          <w:lang w:val="en-US"/>
        </w:rPr>
        <w:t xml:space="preserve">inal MP </w:t>
      </w:r>
      <w:r w:rsidR="00EF0EDD" w:rsidRPr="00EF0EDD">
        <w:rPr>
          <w:color w:val="auto"/>
          <w:highlight w:val="green"/>
          <w:lang w:val="en-US"/>
        </w:rPr>
        <w:t xml:space="preserve">was </w:t>
      </w:r>
      <w:r w:rsidR="008E0195" w:rsidRPr="00EF0EDD">
        <w:rPr>
          <w:color w:val="auto"/>
          <w:highlight w:val="green"/>
          <w:lang w:val="en-US"/>
        </w:rPr>
        <w:t xml:space="preserve">published on </w:t>
      </w:r>
      <w:r w:rsidR="00EF0EDD" w:rsidRPr="00EF0EDD">
        <w:rPr>
          <w:color w:val="auto"/>
          <w:highlight w:val="green"/>
          <w:lang w:val="en-US"/>
        </w:rPr>
        <w:t xml:space="preserve">the </w:t>
      </w:r>
      <w:r w:rsidR="008E0195" w:rsidRPr="00EF0EDD">
        <w:rPr>
          <w:color w:val="auto"/>
          <w:highlight w:val="green"/>
          <w:lang w:val="en-US"/>
        </w:rPr>
        <w:t>SMPG web site on November 18</w:t>
      </w:r>
      <w:r w:rsidR="00EF0EDD">
        <w:rPr>
          <w:color w:val="auto"/>
          <w:highlight w:val="green"/>
          <w:lang w:val="en-US"/>
        </w:rPr>
        <w:t>,</w:t>
      </w:r>
      <w:r w:rsidR="00EF0EDD" w:rsidRPr="00EF0EDD">
        <w:rPr>
          <w:color w:val="auto"/>
          <w:highlight w:val="green"/>
          <w:lang w:val="en-US"/>
        </w:rPr>
        <w:t xml:space="preserve"> </w:t>
      </w:r>
      <w:proofErr w:type="gramStart"/>
      <w:r w:rsidR="00EF0EDD" w:rsidRPr="00EF0EDD">
        <w:rPr>
          <w:color w:val="auto"/>
          <w:highlight w:val="green"/>
          <w:lang w:val="en-US"/>
        </w:rPr>
        <w:t>2021</w:t>
      </w:r>
      <w:proofErr w:type="gramEnd"/>
      <w:r w:rsidR="00EF0EDD" w:rsidRPr="00EF0EDD">
        <w:rPr>
          <w:color w:val="auto"/>
          <w:highlight w:val="green"/>
          <w:lang w:val="en-US"/>
        </w:rPr>
        <w:t xml:space="preserve"> accordingly.</w:t>
      </w:r>
    </w:p>
    <w:p w14:paraId="65B511D1" w14:textId="2517766F" w:rsidR="008E0195" w:rsidRPr="00EF0EDD" w:rsidRDefault="008E0195" w:rsidP="000B1FE2">
      <w:pPr>
        <w:pStyle w:val="Actions"/>
        <w:jc w:val="left"/>
        <w:rPr>
          <w:color w:val="auto"/>
          <w:highlight w:val="green"/>
          <w:lang w:val="en-US"/>
        </w:rPr>
      </w:pPr>
      <w:r w:rsidRPr="00EF0EDD">
        <w:rPr>
          <w:color w:val="auto"/>
          <w:highlight w:val="green"/>
          <w:lang w:val="en-US"/>
        </w:rPr>
        <w:t>Please see attached.</w:t>
      </w:r>
    </w:p>
    <w:p w14:paraId="10274E67" w14:textId="482F4B0E" w:rsidR="008E0195" w:rsidRPr="00EF0EDD" w:rsidRDefault="008E0195" w:rsidP="000B1FE2">
      <w:pPr>
        <w:pStyle w:val="Actions"/>
        <w:jc w:val="left"/>
        <w:rPr>
          <w:color w:val="auto"/>
          <w:highlight w:val="green"/>
          <w:lang w:val="en-US"/>
        </w:rPr>
      </w:pPr>
      <w:r w:rsidRPr="00EF0EDD">
        <w:rPr>
          <w:highlight w:val="green"/>
        </w:rPr>
        <w:object w:dxaOrig="1541" w:dyaOrig="998" w14:anchorId="5AA35C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9" o:title=""/>
          </v:shape>
          <o:OLEObject Type="Embed" ProgID="AcroExch.Document.DC" ShapeID="_x0000_i1025" DrawAspect="Icon" ObjectID="_1707719365" r:id="rId10"/>
        </w:object>
      </w:r>
    </w:p>
    <w:p w14:paraId="08726905" w14:textId="77777777" w:rsidR="008E0195" w:rsidRDefault="008E0195" w:rsidP="000B1FE2">
      <w:pPr>
        <w:pStyle w:val="Actions"/>
        <w:jc w:val="left"/>
        <w:rPr>
          <w:color w:val="auto"/>
          <w:highlight w:val="green"/>
          <w:lang w:val="en-US"/>
        </w:rPr>
      </w:pPr>
    </w:p>
    <w:p w14:paraId="0047FAD4" w14:textId="51062B78" w:rsidR="003148B4" w:rsidRDefault="008E0195" w:rsidP="000B1FE2">
      <w:pPr>
        <w:pStyle w:val="Actions"/>
        <w:jc w:val="left"/>
        <w:rPr>
          <w:color w:val="auto"/>
          <w:highlight w:val="green"/>
          <w:lang w:val="en-US"/>
        </w:rPr>
      </w:pPr>
      <w:r>
        <w:rPr>
          <w:color w:val="auto"/>
          <w:highlight w:val="green"/>
          <w:lang w:val="en-US"/>
        </w:rPr>
        <w:t>No more action requ</w:t>
      </w:r>
      <w:r w:rsidR="00EF0EDD">
        <w:rPr>
          <w:color w:val="auto"/>
          <w:highlight w:val="green"/>
          <w:lang w:val="en-US"/>
        </w:rPr>
        <w:t>ired</w:t>
      </w:r>
      <w:r>
        <w:rPr>
          <w:color w:val="auto"/>
          <w:highlight w:val="green"/>
          <w:lang w:val="en-US"/>
        </w:rPr>
        <w:t xml:space="preserve"> on this MP. The topic can be closed.</w:t>
      </w:r>
      <w:r w:rsidR="00156E78">
        <w:rPr>
          <w:color w:val="auto"/>
          <w:highlight w:val="green"/>
          <w:lang w:val="en-US"/>
        </w:rPr>
        <w:t xml:space="preserve"> </w:t>
      </w:r>
    </w:p>
    <w:p w14:paraId="3017BD91" w14:textId="77777777" w:rsidR="00156E78" w:rsidRPr="003148B4" w:rsidRDefault="00156E78" w:rsidP="000B1FE2">
      <w:pPr>
        <w:pStyle w:val="Actions"/>
        <w:jc w:val="left"/>
        <w:rPr>
          <w:color w:val="auto"/>
          <w:highlight w:val="green"/>
          <w:lang w:val="en-US"/>
        </w:rPr>
      </w:pPr>
    </w:p>
    <w:p w14:paraId="2E29E9B4" w14:textId="0CE5AD31" w:rsidR="003148B4" w:rsidRPr="00156E78" w:rsidRDefault="00156E78" w:rsidP="000B1FE2">
      <w:pPr>
        <w:pStyle w:val="Actions"/>
        <w:jc w:val="left"/>
        <w:rPr>
          <w:color w:val="auto"/>
          <w:u w:val="single"/>
          <w:lang w:val="en-US"/>
        </w:rPr>
      </w:pPr>
      <w:r w:rsidRPr="00156E78">
        <w:rPr>
          <w:color w:val="auto"/>
          <w:u w:val="single"/>
          <w:lang w:val="en-US"/>
        </w:rPr>
        <w:t xml:space="preserve">November 2021 call: </w:t>
      </w:r>
    </w:p>
    <w:p w14:paraId="16DCD012" w14:textId="06957158" w:rsidR="007940A7" w:rsidRDefault="0078547E" w:rsidP="000B1FE2">
      <w:pPr>
        <w:pStyle w:val="Actions"/>
        <w:jc w:val="left"/>
        <w:rPr>
          <w:color w:val="auto"/>
          <w:lang w:val="en-US"/>
        </w:rPr>
      </w:pPr>
      <w:r w:rsidRPr="00156E78">
        <w:rPr>
          <w:color w:val="auto"/>
          <w:lang w:val="en-US"/>
        </w:rPr>
        <w:t>Clearstr</w:t>
      </w:r>
      <w:r w:rsidR="00400CCD" w:rsidRPr="00156E78">
        <w:rPr>
          <w:color w:val="auto"/>
          <w:lang w:val="en-US"/>
        </w:rPr>
        <w:t>e</w:t>
      </w:r>
      <w:r w:rsidRPr="00156E78">
        <w:rPr>
          <w:color w:val="auto"/>
          <w:lang w:val="en-US"/>
        </w:rPr>
        <w:t>am would like to discuss further some specific items in relation to the Tax breakdown Market Practice,</w:t>
      </w:r>
      <w:r w:rsidRPr="00156E78">
        <w:rPr>
          <w:color w:val="auto"/>
          <w:lang w:val="en-US"/>
        </w:rPr>
        <w:br/>
      </w:r>
      <w:r w:rsidR="007940A7" w:rsidRPr="00156E78">
        <w:rPr>
          <w:color w:val="auto"/>
          <w:lang w:val="en-US"/>
        </w:rPr>
        <w:t xml:space="preserve">Please see attached the document shared during </w:t>
      </w:r>
      <w:r w:rsidR="00400CCD" w:rsidRPr="00156E78">
        <w:rPr>
          <w:color w:val="auto"/>
          <w:lang w:val="en-US"/>
        </w:rPr>
        <w:t>the November</w:t>
      </w:r>
      <w:r w:rsidR="007940A7" w:rsidRPr="00156E78">
        <w:rPr>
          <w:color w:val="auto"/>
          <w:lang w:val="en-US"/>
        </w:rPr>
        <w:t xml:space="preserve"> 2021 call:</w:t>
      </w:r>
    </w:p>
    <w:p w14:paraId="5ACB10B4" w14:textId="00FEA053" w:rsidR="004C0334" w:rsidRDefault="0078547E" w:rsidP="000B1FE2">
      <w:pPr>
        <w:pStyle w:val="Actions"/>
        <w:jc w:val="left"/>
        <w:rPr>
          <w:color w:val="auto"/>
          <w:lang w:val="en-US"/>
        </w:rPr>
      </w:pPr>
      <w:r>
        <w:rPr>
          <w:color w:val="auto"/>
          <w:lang w:val="en-US"/>
        </w:rPr>
        <w:br/>
      </w:r>
      <w:r w:rsidR="007940A7">
        <w:rPr>
          <w:color w:val="auto"/>
          <w:lang w:val="en-US"/>
        </w:rPr>
        <w:object w:dxaOrig="1539" w:dyaOrig="1058" w14:anchorId="7D0341C2">
          <v:shape id="_x0000_i1026" type="#_x0000_t75" style="width:77.25pt;height:53.25pt" o:ole="">
            <v:imagedata r:id="rId11" o:title=""/>
          </v:shape>
          <o:OLEObject Type="Embed" ProgID="PowerPoint.Show.12" ShapeID="_x0000_i1026" DrawAspect="Icon" ObjectID="_1707719366" r:id="rId12"/>
        </w:object>
      </w:r>
    </w:p>
    <w:p w14:paraId="4138CB45" w14:textId="0533318D" w:rsidR="007940A7" w:rsidRDefault="007940A7" w:rsidP="000B1FE2">
      <w:pPr>
        <w:pStyle w:val="Actions"/>
        <w:jc w:val="left"/>
        <w:rPr>
          <w:color w:val="auto"/>
          <w:lang w:val="en-US"/>
        </w:rPr>
      </w:pPr>
      <w:r>
        <w:rPr>
          <w:color w:val="auto"/>
          <w:lang w:val="en-US"/>
        </w:rPr>
        <w:t>As an introduction, Alexander from Clearstream clarified that the background was rather an ECMS one and not exclusively a Clearstream one.</w:t>
      </w:r>
      <w:r>
        <w:rPr>
          <w:color w:val="auto"/>
          <w:lang w:val="en-US"/>
        </w:rPr>
        <w:br/>
      </w:r>
    </w:p>
    <w:p w14:paraId="4DFA50AA" w14:textId="08606D17" w:rsidR="00FA651A" w:rsidRDefault="007940A7" w:rsidP="000B1FE2">
      <w:pPr>
        <w:pStyle w:val="Actions"/>
        <w:jc w:val="left"/>
        <w:rPr>
          <w:color w:val="auto"/>
          <w:lang w:val="en-US"/>
        </w:rPr>
      </w:pPr>
      <w:r>
        <w:rPr>
          <w:color w:val="auto"/>
          <w:lang w:val="en-US"/>
        </w:rPr>
        <w:t xml:space="preserve">In addition to the presentation, some additional comments were added by </w:t>
      </w:r>
      <w:r w:rsidR="00400CCD">
        <w:rPr>
          <w:color w:val="auto"/>
          <w:lang w:val="en-US"/>
        </w:rPr>
        <w:t>Clearstream</w:t>
      </w:r>
    </w:p>
    <w:p w14:paraId="55860F00" w14:textId="77777777" w:rsidR="007940A7" w:rsidRPr="007940A7" w:rsidRDefault="007940A7" w:rsidP="007940A7">
      <w:pPr>
        <w:spacing w:after="0"/>
        <w:rPr>
          <w:rFonts w:ascii="Calibri" w:eastAsia="DengXian" w:hAnsi="Calibri" w:cs="Calibri"/>
          <w:sz w:val="22"/>
          <w:szCs w:val="22"/>
          <w:lang w:val="en-GB" w:eastAsia="zh-CN"/>
        </w:rPr>
      </w:pPr>
    </w:p>
    <w:p w14:paraId="12FA68A4" w14:textId="77777777" w:rsidR="007940A7" w:rsidRPr="007940A7" w:rsidRDefault="007940A7" w:rsidP="007940A7">
      <w:pPr>
        <w:numPr>
          <w:ilvl w:val="0"/>
          <w:numId w:val="25"/>
        </w:numPr>
        <w:spacing w:after="0"/>
        <w:rPr>
          <w:rFonts w:ascii="Calibri" w:hAnsi="Calibri" w:cs="Calibri"/>
          <w:sz w:val="22"/>
          <w:szCs w:val="22"/>
          <w:lang w:eastAsia="ja-JP"/>
        </w:rPr>
      </w:pPr>
      <w:r w:rsidRPr="007940A7">
        <w:rPr>
          <w:rFonts w:ascii="Calibri" w:hAnsi="Calibri" w:cs="Calibri"/>
          <w:b/>
          <w:bCs/>
          <w:color w:val="0070C0"/>
          <w:sz w:val="22"/>
          <w:szCs w:val="22"/>
          <w:lang w:eastAsia="ja-JP"/>
        </w:rPr>
        <w:t>Relief at source</w:t>
      </w:r>
      <w:r w:rsidRPr="007940A7">
        <w:rPr>
          <w:rFonts w:ascii="Calibri" w:hAnsi="Calibri" w:cs="Calibri"/>
          <w:sz w:val="22"/>
          <w:szCs w:val="22"/>
          <w:lang w:eastAsia="ja-JP"/>
        </w:rPr>
        <w:t xml:space="preserve">: the following tax event can be appropriate </w:t>
      </w:r>
      <w:r w:rsidRPr="007940A7">
        <w:rPr>
          <w:rFonts w:ascii="Calibri" w:hAnsi="Calibri" w:cs="Calibri"/>
          <w:b/>
          <w:bCs/>
          <w:sz w:val="22"/>
          <w:szCs w:val="22"/>
          <w:lang w:eastAsia="ja-JP"/>
        </w:rPr>
        <w:t>WTRC VOLU</w:t>
      </w:r>
      <w:r w:rsidRPr="007940A7">
        <w:rPr>
          <w:rFonts w:ascii="Calibri" w:hAnsi="Calibri" w:cs="Calibri"/>
          <w:sz w:val="22"/>
          <w:szCs w:val="22"/>
          <w:lang w:eastAsia="ja-JP"/>
        </w:rPr>
        <w:t xml:space="preserve"> </w:t>
      </w:r>
      <w:r w:rsidRPr="007940A7">
        <w:rPr>
          <w:rFonts w:ascii="Calibri" w:hAnsi="Calibri" w:cs="Calibri"/>
          <w:b/>
          <w:bCs/>
          <w:sz w:val="22"/>
          <w:szCs w:val="22"/>
          <w:lang w:eastAsia="ja-JP"/>
        </w:rPr>
        <w:t>via MT564, MT565 and MT567</w:t>
      </w:r>
      <w:r w:rsidRPr="007940A7">
        <w:rPr>
          <w:rFonts w:ascii="Calibri" w:hAnsi="Calibri" w:cs="Calibri"/>
          <w:sz w:val="22"/>
          <w:szCs w:val="22"/>
          <w:lang w:eastAsia="ja-JP"/>
        </w:rPr>
        <w:t xml:space="preserve">. WTRC instruction deadline will be the same as the deadline for the underlying CA event. The certified/applicable tax rate would be </w:t>
      </w:r>
      <w:proofErr w:type="gramStart"/>
      <w:r w:rsidRPr="007940A7">
        <w:rPr>
          <w:rFonts w:ascii="Calibri" w:hAnsi="Calibri" w:cs="Calibri"/>
          <w:sz w:val="22"/>
          <w:szCs w:val="22"/>
          <w:lang w:eastAsia="ja-JP"/>
        </w:rPr>
        <w:t>taken into account</w:t>
      </w:r>
      <w:proofErr w:type="gramEnd"/>
      <w:r w:rsidRPr="007940A7">
        <w:rPr>
          <w:rFonts w:ascii="Calibri" w:hAnsi="Calibri" w:cs="Calibri"/>
          <w:sz w:val="22"/>
          <w:szCs w:val="22"/>
          <w:lang w:eastAsia="ja-JP"/>
        </w:rPr>
        <w:t xml:space="preserve"> on the PD of the underlying CA event and confirmed in the same MT566 as the underlying CA event. </w:t>
      </w:r>
    </w:p>
    <w:p w14:paraId="2B8D15CD" w14:textId="77777777" w:rsidR="007940A7" w:rsidRPr="007940A7" w:rsidRDefault="007940A7" w:rsidP="007940A7">
      <w:pPr>
        <w:spacing w:after="0"/>
        <w:ind w:left="720"/>
        <w:rPr>
          <w:rFonts w:ascii="Calibri" w:eastAsia="DengXian" w:hAnsi="Calibri" w:cs="Calibri"/>
          <w:sz w:val="22"/>
          <w:szCs w:val="22"/>
          <w:u w:val="single"/>
          <w:lang w:eastAsia="ja-JP"/>
        </w:rPr>
      </w:pPr>
      <w:r w:rsidRPr="007940A7">
        <w:rPr>
          <w:rFonts w:ascii="Calibri" w:eastAsia="DengXian" w:hAnsi="Calibri" w:cs="Calibri"/>
          <w:sz w:val="22"/>
          <w:szCs w:val="22"/>
          <w:u w:val="single"/>
          <w:lang w:eastAsia="ja-JP"/>
        </w:rPr>
        <w:t xml:space="preserve">Elements to consider and evaluate: </w:t>
      </w:r>
    </w:p>
    <w:p w14:paraId="5E8A121E" w14:textId="77777777" w:rsidR="007940A7" w:rsidRPr="007940A7" w:rsidRDefault="007940A7" w:rsidP="007940A7">
      <w:pPr>
        <w:numPr>
          <w:ilvl w:val="0"/>
          <w:numId w:val="26"/>
        </w:numPr>
        <w:spacing w:after="0"/>
        <w:rPr>
          <w:rFonts w:ascii="Calibri" w:hAnsi="Calibri" w:cs="Calibri"/>
          <w:sz w:val="22"/>
          <w:szCs w:val="22"/>
          <w:lang w:eastAsia="ja-JP"/>
        </w:rPr>
      </w:pPr>
      <w:r w:rsidRPr="007940A7">
        <w:rPr>
          <w:rFonts w:ascii="Calibri" w:hAnsi="Calibri" w:cs="Calibri"/>
          <w:sz w:val="22"/>
          <w:szCs w:val="22"/>
          <w:lang w:eastAsia="ja-JP"/>
        </w:rPr>
        <w:t>the multiplication of options to reflect every possible tax rate might significantly complexify the process especially when it comes to handling of a complex corporate action.</w:t>
      </w:r>
    </w:p>
    <w:p w14:paraId="71E5EF06" w14:textId="77777777" w:rsidR="007940A7" w:rsidRPr="007940A7" w:rsidRDefault="007940A7" w:rsidP="007940A7">
      <w:pPr>
        <w:numPr>
          <w:ilvl w:val="0"/>
          <w:numId w:val="26"/>
        </w:numPr>
        <w:spacing w:after="0"/>
        <w:rPr>
          <w:rFonts w:ascii="Calibri" w:hAnsi="Calibri" w:cs="Calibri"/>
          <w:sz w:val="22"/>
          <w:szCs w:val="22"/>
          <w:lang w:eastAsia="ja-JP"/>
        </w:rPr>
      </w:pPr>
      <w:r w:rsidRPr="007940A7">
        <w:rPr>
          <w:rFonts w:ascii="Calibri" w:hAnsi="Calibri" w:cs="Calibri"/>
          <w:sz w:val="22"/>
          <w:szCs w:val="22"/>
          <w:lang w:eastAsia="ja-JP"/>
        </w:rPr>
        <w:t>It should be also further investigated if it is feasible to send WTRC VOLU only to omnibus accounts as usually the event is generated to all entitled holders.</w:t>
      </w:r>
    </w:p>
    <w:p w14:paraId="1D0FA920" w14:textId="77777777" w:rsidR="007940A7" w:rsidRPr="007940A7" w:rsidRDefault="007940A7" w:rsidP="007940A7">
      <w:pPr>
        <w:numPr>
          <w:ilvl w:val="0"/>
          <w:numId w:val="26"/>
        </w:numPr>
        <w:spacing w:after="0"/>
        <w:rPr>
          <w:rFonts w:ascii="Calibri" w:hAnsi="Calibri" w:cs="Calibri"/>
          <w:sz w:val="22"/>
          <w:szCs w:val="22"/>
          <w:lang w:eastAsia="ja-JP"/>
        </w:rPr>
      </w:pPr>
      <w:r w:rsidRPr="007940A7">
        <w:rPr>
          <w:rFonts w:ascii="Calibri" w:hAnsi="Calibri" w:cs="Calibri"/>
          <w:sz w:val="22"/>
          <w:szCs w:val="22"/>
          <w:lang w:eastAsia="ja-JP"/>
        </w:rPr>
        <w:t>technical complexity linked to integration/mirroring of the information received in the WTRC instructions into the CA event instructions.  </w:t>
      </w:r>
    </w:p>
    <w:p w14:paraId="7CD7F27C" w14:textId="77777777" w:rsidR="007940A7" w:rsidRPr="007940A7" w:rsidRDefault="007940A7" w:rsidP="007940A7">
      <w:pPr>
        <w:spacing w:after="0"/>
        <w:ind w:left="1080"/>
        <w:rPr>
          <w:rFonts w:ascii="Calibri" w:eastAsia="DengXian" w:hAnsi="Calibri" w:cs="Calibri"/>
          <w:sz w:val="22"/>
          <w:szCs w:val="22"/>
          <w:lang w:eastAsia="ja-JP"/>
        </w:rPr>
      </w:pPr>
    </w:p>
    <w:p w14:paraId="037E724A" w14:textId="77777777" w:rsidR="007940A7" w:rsidRPr="007940A7" w:rsidRDefault="007940A7" w:rsidP="007940A7">
      <w:pPr>
        <w:numPr>
          <w:ilvl w:val="0"/>
          <w:numId w:val="25"/>
        </w:numPr>
        <w:spacing w:after="0"/>
        <w:rPr>
          <w:rFonts w:ascii="Calibri" w:hAnsi="Calibri" w:cs="Calibri"/>
          <w:sz w:val="22"/>
          <w:szCs w:val="22"/>
          <w:lang w:eastAsia="ja-JP"/>
        </w:rPr>
      </w:pPr>
      <w:r w:rsidRPr="007940A7">
        <w:rPr>
          <w:rFonts w:ascii="Calibri" w:hAnsi="Calibri" w:cs="Calibri"/>
          <w:b/>
          <w:bCs/>
          <w:color w:val="0070C0"/>
          <w:sz w:val="22"/>
          <w:szCs w:val="22"/>
          <w:lang w:eastAsia="ja-JP"/>
        </w:rPr>
        <w:t>Adjustment of relief at source</w:t>
      </w:r>
      <w:r w:rsidRPr="007940A7">
        <w:rPr>
          <w:rFonts w:ascii="Calibri" w:hAnsi="Calibri" w:cs="Calibri"/>
          <w:sz w:val="22"/>
          <w:szCs w:val="22"/>
          <w:lang w:eastAsia="ja-JP"/>
        </w:rPr>
        <w:t xml:space="preserve">: we support the use the tax event </w:t>
      </w:r>
      <w:r w:rsidRPr="007940A7">
        <w:rPr>
          <w:rFonts w:ascii="Calibri" w:hAnsi="Calibri" w:cs="Calibri"/>
          <w:b/>
          <w:bCs/>
          <w:sz w:val="22"/>
          <w:szCs w:val="22"/>
          <w:lang w:eastAsia="ja-JP"/>
        </w:rPr>
        <w:t xml:space="preserve">WTRC VOLU via MT564, MT565, MT567 and </w:t>
      </w:r>
      <w:r w:rsidRPr="007940A7">
        <w:rPr>
          <w:rFonts w:ascii="Calibri" w:hAnsi="Calibri" w:cs="Calibri"/>
          <w:b/>
          <w:bCs/>
          <w:sz w:val="22"/>
          <w:szCs w:val="22"/>
          <w:u w:val="single"/>
          <w:lang w:eastAsia="ja-JP"/>
        </w:rPr>
        <w:t>MT566</w:t>
      </w:r>
      <w:r w:rsidRPr="007940A7">
        <w:rPr>
          <w:rFonts w:ascii="Calibri" w:hAnsi="Calibri" w:cs="Calibri"/>
          <w:b/>
          <w:bCs/>
          <w:sz w:val="22"/>
          <w:szCs w:val="22"/>
          <w:lang w:eastAsia="ja-JP"/>
        </w:rPr>
        <w:t xml:space="preserve">. </w:t>
      </w:r>
      <w:r w:rsidRPr="007940A7">
        <w:rPr>
          <w:rFonts w:ascii="Calibri" w:hAnsi="Calibri" w:cs="Calibri"/>
          <w:sz w:val="22"/>
          <w:szCs w:val="22"/>
          <w:lang w:eastAsia="ja-JP"/>
        </w:rPr>
        <w:t>WTRC instruction deadline will be after the PD of the underlying CA event and will be one of the WHTA adjustment deadline.</w:t>
      </w:r>
      <w:r w:rsidRPr="007940A7">
        <w:rPr>
          <w:rFonts w:ascii="Calibri" w:hAnsi="Calibri" w:cs="Calibri"/>
          <w:b/>
          <w:bCs/>
          <w:sz w:val="22"/>
          <w:szCs w:val="22"/>
          <w:lang w:eastAsia="ja-JP"/>
        </w:rPr>
        <w:t xml:space="preserve"> </w:t>
      </w:r>
      <w:r w:rsidRPr="007940A7">
        <w:rPr>
          <w:rFonts w:ascii="Calibri" w:hAnsi="Calibri" w:cs="Calibri"/>
          <w:sz w:val="22"/>
          <w:szCs w:val="22"/>
          <w:lang w:eastAsia="ja-JP"/>
        </w:rPr>
        <w:t xml:space="preserve">As the processing is done after the PD of the underlying CA event, the adjustment is paid as Tax Credit via MT566 WTRC. </w:t>
      </w:r>
    </w:p>
    <w:p w14:paraId="24F34272" w14:textId="77777777" w:rsidR="007940A7" w:rsidRPr="007940A7" w:rsidRDefault="007940A7" w:rsidP="007940A7">
      <w:pPr>
        <w:spacing w:after="0"/>
        <w:ind w:left="720"/>
        <w:rPr>
          <w:rFonts w:ascii="Calibri" w:eastAsia="DengXian" w:hAnsi="Calibri" w:cs="Calibri"/>
          <w:sz w:val="22"/>
          <w:szCs w:val="22"/>
          <w:lang w:eastAsia="ja-JP"/>
        </w:rPr>
      </w:pPr>
      <w:r w:rsidRPr="007940A7">
        <w:rPr>
          <w:rFonts w:ascii="Calibri" w:eastAsia="DengXian" w:hAnsi="Calibri" w:cs="Calibri"/>
          <w:sz w:val="22"/>
          <w:szCs w:val="22"/>
          <w:lang w:eastAsia="ja-JP"/>
        </w:rPr>
        <w:lastRenderedPageBreak/>
        <w:t xml:space="preserve">Elements to consider and evaluate: </w:t>
      </w:r>
    </w:p>
    <w:p w14:paraId="2348E6C8" w14:textId="77777777" w:rsidR="007940A7" w:rsidRPr="007940A7" w:rsidRDefault="007940A7" w:rsidP="007940A7">
      <w:pPr>
        <w:numPr>
          <w:ilvl w:val="0"/>
          <w:numId w:val="26"/>
        </w:numPr>
        <w:spacing w:after="0"/>
        <w:rPr>
          <w:rFonts w:ascii="Calibri" w:hAnsi="Calibri" w:cs="Calibri"/>
          <w:sz w:val="22"/>
          <w:szCs w:val="22"/>
          <w:lang w:eastAsia="ja-JP"/>
        </w:rPr>
      </w:pPr>
      <w:r w:rsidRPr="007940A7">
        <w:rPr>
          <w:rFonts w:ascii="Calibri" w:hAnsi="Calibri" w:cs="Calibri"/>
          <w:sz w:val="22"/>
          <w:szCs w:val="22"/>
          <w:lang w:eastAsia="ja-JP"/>
        </w:rPr>
        <w:t>It should be also further investigated if it is feasible to send WTRC VOLU only to relevant accounts as usually the event is generated to all entitled holders.</w:t>
      </w:r>
    </w:p>
    <w:p w14:paraId="3ECA588E" w14:textId="77777777" w:rsidR="007940A7" w:rsidRPr="007940A7" w:rsidRDefault="007940A7" w:rsidP="007940A7">
      <w:pPr>
        <w:numPr>
          <w:ilvl w:val="0"/>
          <w:numId w:val="26"/>
        </w:numPr>
        <w:spacing w:after="0"/>
        <w:rPr>
          <w:rFonts w:ascii="Calibri" w:hAnsi="Calibri" w:cs="Calibri"/>
          <w:sz w:val="22"/>
          <w:szCs w:val="22"/>
          <w:lang w:eastAsia="ja-JP"/>
        </w:rPr>
      </w:pPr>
      <w:r w:rsidRPr="007940A7">
        <w:rPr>
          <w:rFonts w:ascii="Calibri" w:hAnsi="Calibri" w:cs="Calibri"/>
          <w:sz w:val="22"/>
          <w:szCs w:val="22"/>
          <w:lang w:eastAsia="ja-JP"/>
        </w:rPr>
        <w:t>technical complexity linked to reconciliation of the information before and after payment.  </w:t>
      </w:r>
    </w:p>
    <w:p w14:paraId="73B40784" w14:textId="77777777" w:rsidR="007940A7" w:rsidRPr="007940A7" w:rsidRDefault="007940A7" w:rsidP="007940A7">
      <w:pPr>
        <w:spacing w:after="0"/>
        <w:rPr>
          <w:rFonts w:ascii="Calibri" w:eastAsia="DengXian" w:hAnsi="Calibri" w:cs="Calibri"/>
          <w:sz w:val="22"/>
          <w:szCs w:val="22"/>
          <w:lang w:eastAsia="ja-JP"/>
        </w:rPr>
      </w:pPr>
    </w:p>
    <w:p w14:paraId="5C913B2D" w14:textId="77777777" w:rsidR="007940A7" w:rsidRPr="007940A7" w:rsidRDefault="007940A7" w:rsidP="007940A7">
      <w:pPr>
        <w:numPr>
          <w:ilvl w:val="0"/>
          <w:numId w:val="25"/>
        </w:numPr>
        <w:spacing w:after="0"/>
        <w:rPr>
          <w:rFonts w:ascii="Calibri" w:hAnsi="Calibri" w:cs="Calibri"/>
          <w:sz w:val="22"/>
          <w:szCs w:val="22"/>
          <w:lang w:eastAsia="ja-JP"/>
        </w:rPr>
      </w:pPr>
      <w:r w:rsidRPr="007940A7">
        <w:rPr>
          <w:rFonts w:ascii="Calibri" w:hAnsi="Calibri" w:cs="Calibri"/>
          <w:b/>
          <w:bCs/>
          <w:color w:val="0070C0"/>
          <w:sz w:val="22"/>
          <w:szCs w:val="22"/>
          <w:lang w:eastAsia="ja-JP"/>
        </w:rPr>
        <w:t>Tax refunds:</w:t>
      </w:r>
      <w:r w:rsidRPr="007940A7">
        <w:rPr>
          <w:rFonts w:ascii="Calibri" w:hAnsi="Calibri" w:cs="Calibri"/>
          <w:color w:val="0070C0"/>
          <w:sz w:val="22"/>
          <w:szCs w:val="22"/>
          <w:lang w:eastAsia="ja-JP"/>
        </w:rPr>
        <w:t xml:space="preserve"> </w:t>
      </w:r>
      <w:r w:rsidRPr="007940A7">
        <w:rPr>
          <w:rFonts w:ascii="Calibri" w:hAnsi="Calibri" w:cs="Calibri"/>
          <w:sz w:val="22"/>
          <w:szCs w:val="22"/>
          <w:lang w:eastAsia="ja-JP"/>
        </w:rPr>
        <w:t xml:space="preserve">we strongly recommend </w:t>
      </w:r>
      <w:proofErr w:type="gramStart"/>
      <w:r w:rsidRPr="007940A7">
        <w:rPr>
          <w:rFonts w:ascii="Calibri" w:hAnsi="Calibri" w:cs="Calibri"/>
          <w:sz w:val="22"/>
          <w:szCs w:val="22"/>
          <w:lang w:eastAsia="ja-JP"/>
        </w:rPr>
        <w:t>to use</w:t>
      </w:r>
      <w:proofErr w:type="gramEnd"/>
      <w:r w:rsidRPr="007940A7">
        <w:rPr>
          <w:rFonts w:ascii="Calibri" w:hAnsi="Calibri" w:cs="Calibri"/>
          <w:sz w:val="22"/>
          <w:szCs w:val="22"/>
          <w:lang w:eastAsia="ja-JP"/>
        </w:rPr>
        <w:t xml:space="preserve"> </w:t>
      </w:r>
      <w:r w:rsidRPr="007940A7">
        <w:rPr>
          <w:rFonts w:ascii="Calibri" w:hAnsi="Calibri" w:cs="Calibri"/>
          <w:b/>
          <w:bCs/>
          <w:sz w:val="22"/>
          <w:szCs w:val="22"/>
          <w:lang w:eastAsia="ja-JP"/>
        </w:rPr>
        <w:t>TREC VOLU</w:t>
      </w:r>
      <w:r w:rsidRPr="007940A7">
        <w:rPr>
          <w:rFonts w:ascii="Calibri" w:hAnsi="Calibri" w:cs="Calibri"/>
          <w:sz w:val="22"/>
          <w:szCs w:val="22"/>
          <w:lang w:eastAsia="ja-JP"/>
        </w:rPr>
        <w:t xml:space="preserve"> </w:t>
      </w:r>
      <w:r w:rsidRPr="007940A7">
        <w:rPr>
          <w:rFonts w:ascii="Calibri" w:hAnsi="Calibri" w:cs="Calibri"/>
          <w:b/>
          <w:bCs/>
          <w:sz w:val="22"/>
          <w:szCs w:val="22"/>
          <w:lang w:eastAsia="ja-JP"/>
        </w:rPr>
        <w:t>via MT564, MT565, MT567 and MT566</w:t>
      </w:r>
      <w:r w:rsidRPr="007940A7">
        <w:rPr>
          <w:rFonts w:ascii="Calibri" w:hAnsi="Calibri" w:cs="Calibri"/>
          <w:sz w:val="22"/>
          <w:szCs w:val="22"/>
          <w:lang w:eastAsia="ja-JP"/>
        </w:rPr>
        <w:t xml:space="preserve"> instead of TREC MAND (MT564, MT566) &amp; WTRC VOLU (MT564, MT565, MT567)</w:t>
      </w:r>
    </w:p>
    <w:p w14:paraId="4A9820A9" w14:textId="1C939361" w:rsidR="007940A7" w:rsidRPr="007940A7" w:rsidRDefault="007940A7" w:rsidP="00375250">
      <w:pPr>
        <w:spacing w:after="0"/>
        <w:ind w:left="720" w:firstLine="30"/>
        <w:rPr>
          <w:rFonts w:ascii="Calibri" w:eastAsia="DengXian" w:hAnsi="Calibri" w:cs="Calibri"/>
          <w:sz w:val="22"/>
          <w:szCs w:val="22"/>
          <w:lang w:eastAsia="ja-JP"/>
        </w:rPr>
      </w:pPr>
      <w:r w:rsidRPr="007940A7">
        <w:rPr>
          <w:rFonts w:ascii="Calibri" w:eastAsia="DengXian" w:hAnsi="Calibri" w:cs="Calibri"/>
          <w:sz w:val="22"/>
          <w:szCs w:val="22"/>
          <w:lang w:eastAsia="ja-JP"/>
        </w:rPr>
        <w:t xml:space="preserve">The flows are easier to handle via a single event. The TREC should be generated as of PD+20BD (after the end of market claim detection period) re the underlying CA event. </w:t>
      </w:r>
    </w:p>
    <w:p w14:paraId="4929E223" w14:textId="77777777" w:rsidR="007940A7" w:rsidRPr="007940A7" w:rsidRDefault="007940A7" w:rsidP="007940A7">
      <w:pPr>
        <w:spacing w:after="0"/>
        <w:ind w:left="720"/>
        <w:rPr>
          <w:rFonts w:ascii="Calibri" w:eastAsia="DengXian" w:hAnsi="Calibri" w:cs="Calibri"/>
          <w:sz w:val="22"/>
          <w:szCs w:val="22"/>
          <w:lang w:eastAsia="ja-JP"/>
        </w:rPr>
      </w:pPr>
      <w:r w:rsidRPr="007940A7">
        <w:rPr>
          <w:rFonts w:ascii="Calibri" w:eastAsia="DengXian" w:hAnsi="Calibri" w:cs="Calibri"/>
          <w:sz w:val="22"/>
          <w:szCs w:val="22"/>
          <w:lang w:eastAsia="ja-JP"/>
        </w:rPr>
        <w:t xml:space="preserve"> Elements to consider and evaluate: </w:t>
      </w:r>
    </w:p>
    <w:p w14:paraId="66D54462" w14:textId="77777777" w:rsidR="007940A7" w:rsidRPr="007940A7" w:rsidRDefault="007940A7" w:rsidP="007940A7">
      <w:pPr>
        <w:numPr>
          <w:ilvl w:val="0"/>
          <w:numId w:val="27"/>
        </w:numPr>
        <w:spacing w:after="0"/>
        <w:rPr>
          <w:rFonts w:ascii="Calibri" w:hAnsi="Calibri" w:cs="Calibri"/>
          <w:sz w:val="22"/>
          <w:szCs w:val="22"/>
          <w:lang w:eastAsia="ja-JP"/>
        </w:rPr>
      </w:pPr>
      <w:r w:rsidRPr="007940A7">
        <w:rPr>
          <w:rFonts w:ascii="Calibri" w:hAnsi="Calibri" w:cs="Calibri"/>
          <w:sz w:val="22"/>
          <w:szCs w:val="22"/>
          <w:lang w:eastAsia="ja-JP"/>
        </w:rPr>
        <w:t>TREC event should take into account the standard deadlines vs specific deadlines (</w:t>
      </w:r>
      <w:proofErr w:type="gramStart"/>
      <w:r w:rsidRPr="007940A7">
        <w:rPr>
          <w:rFonts w:ascii="Calibri" w:hAnsi="Calibri" w:cs="Calibri"/>
          <w:sz w:val="22"/>
          <w:szCs w:val="22"/>
          <w:lang w:eastAsia="ja-JP"/>
        </w:rPr>
        <w:t>e.g.</w:t>
      </w:r>
      <w:proofErr w:type="gramEnd"/>
      <w:r w:rsidRPr="007940A7">
        <w:rPr>
          <w:rFonts w:ascii="Calibri" w:hAnsi="Calibri" w:cs="Calibri"/>
          <w:sz w:val="22"/>
          <w:szCs w:val="22"/>
          <w:lang w:eastAsia="ja-JP"/>
        </w:rPr>
        <w:t xml:space="preserve"> different tax refund deadline in the French market for the NL residents) </w:t>
      </w:r>
    </w:p>
    <w:p w14:paraId="1EAD647B" w14:textId="77777777" w:rsidR="007940A7" w:rsidRPr="007940A7" w:rsidRDefault="007940A7" w:rsidP="007940A7">
      <w:pPr>
        <w:numPr>
          <w:ilvl w:val="0"/>
          <w:numId w:val="27"/>
        </w:numPr>
        <w:spacing w:after="0"/>
        <w:rPr>
          <w:rFonts w:ascii="Calibri" w:hAnsi="Calibri" w:cs="Calibri"/>
          <w:sz w:val="22"/>
          <w:szCs w:val="22"/>
          <w:lang w:eastAsia="ja-JP"/>
        </w:rPr>
      </w:pPr>
      <w:r w:rsidRPr="007940A7">
        <w:rPr>
          <w:rFonts w:ascii="Calibri" w:hAnsi="Calibri" w:cs="Calibri"/>
          <w:sz w:val="22"/>
          <w:szCs w:val="22"/>
          <w:lang w:eastAsia="ja-JP"/>
        </w:rPr>
        <w:t xml:space="preserve">this would not be efficient without a digitalization of reclaims to be allowed by the national laws as the </w:t>
      </w:r>
      <w:proofErr w:type="gramStart"/>
      <w:r w:rsidRPr="007940A7">
        <w:rPr>
          <w:rFonts w:ascii="Calibri" w:hAnsi="Calibri" w:cs="Calibri"/>
          <w:sz w:val="22"/>
          <w:szCs w:val="22"/>
          <w:lang w:eastAsia="ja-JP"/>
        </w:rPr>
        <w:t>paper work</w:t>
      </w:r>
      <w:proofErr w:type="gramEnd"/>
      <w:r w:rsidRPr="007940A7">
        <w:rPr>
          <w:rFonts w:ascii="Calibri" w:hAnsi="Calibri" w:cs="Calibri"/>
          <w:sz w:val="22"/>
          <w:szCs w:val="22"/>
          <w:lang w:eastAsia="ja-JP"/>
        </w:rPr>
        <w:t xml:space="preserve"> would run in parallel to the SWIFT flows. </w:t>
      </w:r>
    </w:p>
    <w:p w14:paraId="7CF48657" w14:textId="77777777" w:rsidR="007940A7" w:rsidRPr="007940A7" w:rsidRDefault="007940A7" w:rsidP="007940A7">
      <w:pPr>
        <w:spacing w:after="0"/>
        <w:rPr>
          <w:rFonts w:ascii="Calibri" w:eastAsia="DengXian" w:hAnsi="Calibri" w:cs="Calibri"/>
          <w:sz w:val="22"/>
          <w:szCs w:val="22"/>
          <w:lang w:eastAsia="zh-CN"/>
        </w:rPr>
      </w:pPr>
    </w:p>
    <w:p w14:paraId="19B9EC3D" w14:textId="6EAAFA15" w:rsidR="007940A7" w:rsidRPr="00441113" w:rsidRDefault="00400CCD" w:rsidP="007940A7">
      <w:pPr>
        <w:pStyle w:val="Actions"/>
        <w:jc w:val="left"/>
        <w:rPr>
          <w:color w:val="auto"/>
          <w:u w:val="single"/>
          <w:lang w:val="en-US"/>
        </w:rPr>
      </w:pPr>
      <w:r w:rsidRPr="00441113">
        <w:rPr>
          <w:color w:val="auto"/>
          <w:u w:val="single"/>
          <w:lang w:val="en-US"/>
        </w:rPr>
        <w:t>Comments raised by the group during the November</w:t>
      </w:r>
      <w:r w:rsidR="007940A7" w:rsidRPr="00441113">
        <w:rPr>
          <w:color w:val="auto"/>
          <w:u w:val="single"/>
          <w:lang w:val="en-US"/>
        </w:rPr>
        <w:t xml:space="preserve"> 2021 call:</w:t>
      </w:r>
      <w:r w:rsidR="007940A7" w:rsidRPr="00441113">
        <w:rPr>
          <w:color w:val="auto"/>
          <w:u w:val="single"/>
          <w:lang w:val="en-US"/>
        </w:rPr>
        <w:br/>
      </w:r>
    </w:p>
    <w:p w14:paraId="3B261B06" w14:textId="4F08F081" w:rsidR="007940A7" w:rsidRDefault="009E237D" w:rsidP="007940A7">
      <w:pPr>
        <w:pStyle w:val="Actions"/>
        <w:jc w:val="left"/>
        <w:rPr>
          <w:color w:val="auto"/>
          <w:lang w:val="en-US"/>
        </w:rPr>
      </w:pPr>
      <w:r>
        <w:rPr>
          <w:color w:val="auto"/>
          <w:lang w:val="en-US"/>
        </w:rPr>
        <w:t>Regarding the reference to ‘complex Corporate Actions’, some examples are requested.</w:t>
      </w:r>
    </w:p>
    <w:p w14:paraId="24FF675C" w14:textId="431C21A8" w:rsidR="009E237D" w:rsidRDefault="009E237D" w:rsidP="007940A7">
      <w:pPr>
        <w:pStyle w:val="Actions"/>
        <w:jc w:val="left"/>
        <w:rPr>
          <w:color w:val="auto"/>
          <w:lang w:val="en-US"/>
        </w:rPr>
      </w:pPr>
      <w:r>
        <w:rPr>
          <w:color w:val="auto"/>
          <w:lang w:val="en-US"/>
        </w:rPr>
        <w:t xml:space="preserve">Some clients are not allowed to WTRC, </w:t>
      </w:r>
      <w:proofErr w:type="gramStart"/>
      <w:r>
        <w:rPr>
          <w:color w:val="auto"/>
          <w:lang w:val="en-US"/>
        </w:rPr>
        <w:t>as a consequence</w:t>
      </w:r>
      <w:proofErr w:type="gramEnd"/>
      <w:r>
        <w:rPr>
          <w:color w:val="auto"/>
          <w:lang w:val="en-US"/>
        </w:rPr>
        <w:t xml:space="preserve"> we need to think about TREC / VOLU instead.</w:t>
      </w:r>
    </w:p>
    <w:p w14:paraId="770F1CAE" w14:textId="45570FC0" w:rsidR="00FA651A" w:rsidRDefault="009E237D" w:rsidP="000B1FE2">
      <w:pPr>
        <w:pStyle w:val="Actions"/>
        <w:jc w:val="left"/>
        <w:rPr>
          <w:color w:val="auto"/>
          <w:lang w:val="en-US"/>
        </w:rPr>
      </w:pPr>
      <w:r>
        <w:rPr>
          <w:color w:val="auto"/>
          <w:lang w:val="en-US"/>
        </w:rPr>
        <w:t>Regarding</w:t>
      </w:r>
      <w:r w:rsidR="00441113">
        <w:rPr>
          <w:color w:val="auto"/>
          <w:lang w:val="en-US"/>
        </w:rPr>
        <w:t xml:space="preserve"> the </w:t>
      </w:r>
      <w:r>
        <w:rPr>
          <w:color w:val="auto"/>
          <w:lang w:val="en-US"/>
        </w:rPr>
        <w:t>scenario 2</w:t>
      </w:r>
      <w:r w:rsidR="00441113">
        <w:rPr>
          <w:color w:val="auto"/>
          <w:lang w:val="en-US"/>
        </w:rPr>
        <w:t xml:space="preserve"> of the Market Practice,</w:t>
      </w:r>
      <w:r>
        <w:rPr>
          <w:color w:val="auto"/>
          <w:lang w:val="en-US"/>
        </w:rPr>
        <w:t xml:space="preserve"> it is agreed that it is a complex one. To see with the CA SMPG if we need to remove this scenario from the Market Practice.</w:t>
      </w:r>
    </w:p>
    <w:p w14:paraId="5F579BA6" w14:textId="77777777" w:rsidR="009E237D" w:rsidRDefault="009E237D" w:rsidP="000B1FE2">
      <w:pPr>
        <w:pStyle w:val="Actions"/>
        <w:jc w:val="left"/>
        <w:rPr>
          <w:color w:val="auto"/>
          <w:lang w:val="en-US"/>
        </w:rPr>
      </w:pPr>
    </w:p>
    <w:p w14:paraId="0ACAAA4F" w14:textId="30B5CF87" w:rsidR="004C0334" w:rsidRDefault="009E237D" w:rsidP="000B1FE2">
      <w:pPr>
        <w:pStyle w:val="Actions"/>
        <w:jc w:val="left"/>
        <w:rPr>
          <w:color w:val="auto"/>
          <w:lang w:val="en-US"/>
        </w:rPr>
      </w:pPr>
      <w:r>
        <w:rPr>
          <w:color w:val="auto"/>
          <w:lang w:val="en-US"/>
        </w:rPr>
        <w:t>Regarding the EIG Matrix: it is conf</w:t>
      </w:r>
      <w:r w:rsidR="00860E45">
        <w:rPr>
          <w:color w:val="auto"/>
          <w:lang w:val="en-US"/>
        </w:rPr>
        <w:t>i</w:t>
      </w:r>
      <w:r>
        <w:rPr>
          <w:color w:val="auto"/>
          <w:lang w:val="en-US"/>
        </w:rPr>
        <w:t>rm</w:t>
      </w:r>
      <w:r w:rsidR="00860E45">
        <w:rPr>
          <w:color w:val="auto"/>
          <w:lang w:val="en-US"/>
        </w:rPr>
        <w:t>ed</w:t>
      </w:r>
      <w:r>
        <w:rPr>
          <w:color w:val="auto"/>
          <w:lang w:val="en-US"/>
        </w:rPr>
        <w:t xml:space="preserve"> that the background and the </w:t>
      </w:r>
      <w:proofErr w:type="gramStart"/>
      <w:r>
        <w:rPr>
          <w:color w:val="auto"/>
          <w:lang w:val="en-US"/>
        </w:rPr>
        <w:t>ultimate goal</w:t>
      </w:r>
      <w:proofErr w:type="gramEnd"/>
      <w:r>
        <w:rPr>
          <w:color w:val="auto"/>
          <w:lang w:val="en-US"/>
        </w:rPr>
        <w:t xml:space="preserve"> of this proposal is to replace the current MT599 which is currently used by everybody. Furthermore, Alex explained that the MT599 being limited in terms of number of characters, several MT599 are necessary in order to provide the complete information.</w:t>
      </w:r>
      <w:r w:rsidR="009103FE">
        <w:rPr>
          <w:color w:val="auto"/>
          <w:lang w:val="en-US"/>
        </w:rPr>
        <w:br/>
        <w:t xml:space="preserve">Alex confirmed that for the EIG, the goal is to have the different proposals indicated in the general rule and not at country level in some specific columns, </w:t>
      </w:r>
      <w:proofErr w:type="gramStart"/>
      <w:r w:rsidR="009103FE">
        <w:rPr>
          <w:color w:val="auto"/>
          <w:lang w:val="en-US"/>
        </w:rPr>
        <w:t>e.g.</w:t>
      </w:r>
      <w:proofErr w:type="gramEnd"/>
      <w:r w:rsidR="009103FE">
        <w:rPr>
          <w:color w:val="auto"/>
          <w:lang w:val="en-US"/>
        </w:rPr>
        <w:t xml:space="preserve"> DE / LU / XS.</w:t>
      </w:r>
    </w:p>
    <w:p w14:paraId="07D5D81B" w14:textId="0D22155C" w:rsidR="004C0334" w:rsidRDefault="009E237D" w:rsidP="000B1FE2">
      <w:pPr>
        <w:pStyle w:val="Actions"/>
        <w:jc w:val="left"/>
        <w:rPr>
          <w:color w:val="auto"/>
          <w:lang w:val="en-US"/>
        </w:rPr>
      </w:pPr>
      <w:r>
        <w:rPr>
          <w:color w:val="auto"/>
          <w:lang w:val="en-US"/>
        </w:rPr>
        <w:t>Regarding BENODET slide: Alex explained that a recommendation on the format is necessary.</w:t>
      </w:r>
      <w:r>
        <w:rPr>
          <w:color w:val="auto"/>
          <w:lang w:val="en-US"/>
        </w:rPr>
        <w:br/>
        <w:t>For the residence</w:t>
      </w:r>
      <w:r w:rsidR="009103FE">
        <w:rPr>
          <w:color w:val="auto"/>
          <w:lang w:val="en-US"/>
        </w:rPr>
        <w:t>: the reason why the proposal is to make it mandatory is</w:t>
      </w:r>
      <w:r>
        <w:rPr>
          <w:color w:val="auto"/>
          <w:lang w:val="en-US"/>
        </w:rPr>
        <w:t xml:space="preserve"> </w:t>
      </w:r>
      <w:r w:rsidR="009103FE">
        <w:rPr>
          <w:color w:val="auto"/>
          <w:lang w:val="en-US"/>
        </w:rPr>
        <w:t>if the residency is not indicated, it is impossible to have a clear vision of the residency so, as a consequence, a clear vision of the taxation to apply.</w:t>
      </w:r>
      <w:r w:rsidR="009103FE">
        <w:rPr>
          <w:color w:val="auto"/>
          <w:lang w:val="en-US"/>
        </w:rPr>
        <w:br/>
        <w:t>In such a case, the operational Tax teams need to ask the client</w:t>
      </w:r>
      <w:r w:rsidR="00441113">
        <w:rPr>
          <w:color w:val="auto"/>
          <w:lang w:val="en-US"/>
        </w:rPr>
        <w:t>s</w:t>
      </w:r>
      <w:r w:rsidR="009103FE">
        <w:rPr>
          <w:color w:val="auto"/>
          <w:lang w:val="en-US"/>
        </w:rPr>
        <w:t xml:space="preserve"> for this residency via an additional message or any other separate communication. </w:t>
      </w:r>
      <w:r w:rsidR="009103FE">
        <w:rPr>
          <w:color w:val="auto"/>
          <w:lang w:val="en-US"/>
        </w:rPr>
        <w:br/>
        <w:t>BO country of residence is applicable to both individuals and legal entities (</w:t>
      </w:r>
      <w:proofErr w:type="gramStart"/>
      <w:r w:rsidR="009103FE">
        <w:rPr>
          <w:color w:val="auto"/>
          <w:lang w:val="en-US"/>
        </w:rPr>
        <w:t>e.g.</w:t>
      </w:r>
      <w:proofErr w:type="gramEnd"/>
      <w:r w:rsidR="009103FE">
        <w:rPr>
          <w:color w:val="auto"/>
          <w:lang w:val="en-US"/>
        </w:rPr>
        <w:t xml:space="preserve"> insurance companies, </w:t>
      </w:r>
      <w:proofErr w:type="spellStart"/>
      <w:r w:rsidR="009103FE">
        <w:rPr>
          <w:color w:val="auto"/>
          <w:lang w:val="en-US"/>
        </w:rPr>
        <w:t>etc</w:t>
      </w:r>
      <w:proofErr w:type="spellEnd"/>
      <w:r w:rsidR="009103FE">
        <w:rPr>
          <w:color w:val="auto"/>
          <w:lang w:val="en-US"/>
        </w:rPr>
        <w:t xml:space="preserve"> …)</w:t>
      </w:r>
      <w:r w:rsidR="009103FE">
        <w:rPr>
          <w:color w:val="auto"/>
          <w:lang w:val="en-US"/>
        </w:rPr>
        <w:br/>
        <w:t>Nevertheless,</w:t>
      </w:r>
      <w:r w:rsidR="009103FE" w:rsidRPr="009103FE">
        <w:rPr>
          <w:color w:val="auto"/>
          <w:lang w:val="en-US"/>
        </w:rPr>
        <w:t xml:space="preserve"> </w:t>
      </w:r>
      <w:r w:rsidR="009103FE">
        <w:rPr>
          <w:color w:val="auto"/>
          <w:lang w:val="en-US"/>
        </w:rPr>
        <w:t xml:space="preserve">if we want it Mandatory, a preliminary Change </w:t>
      </w:r>
      <w:r w:rsidR="00860E45">
        <w:rPr>
          <w:color w:val="auto"/>
          <w:lang w:val="en-US"/>
        </w:rPr>
        <w:t>R</w:t>
      </w:r>
      <w:r w:rsidR="009103FE">
        <w:rPr>
          <w:color w:val="auto"/>
          <w:lang w:val="en-US"/>
        </w:rPr>
        <w:t>equest will be necessary in order to change the current MT565.</w:t>
      </w:r>
      <w:r w:rsidR="009103FE">
        <w:rPr>
          <w:color w:val="auto"/>
          <w:lang w:val="en-US"/>
        </w:rPr>
        <w:br/>
      </w:r>
    </w:p>
    <w:p w14:paraId="64CBC7F4" w14:textId="63B7E0C2" w:rsidR="009103FE" w:rsidRDefault="00400CCD" w:rsidP="000B1FE2">
      <w:pPr>
        <w:pStyle w:val="Actions"/>
        <w:jc w:val="left"/>
        <w:rPr>
          <w:color w:val="auto"/>
          <w:lang w:val="en-US"/>
        </w:rPr>
      </w:pPr>
      <w:r>
        <w:rPr>
          <w:color w:val="auto"/>
          <w:lang w:val="en-US"/>
        </w:rPr>
        <w:t xml:space="preserve">The US participants will discuss this topic within the US NMPG knowing that all these details need to be checked </w:t>
      </w:r>
      <w:proofErr w:type="gramStart"/>
      <w:r>
        <w:rPr>
          <w:color w:val="auto"/>
          <w:lang w:val="en-US"/>
        </w:rPr>
        <w:t>in regards to</w:t>
      </w:r>
      <w:proofErr w:type="gramEnd"/>
      <w:r>
        <w:rPr>
          <w:color w:val="auto"/>
          <w:lang w:val="en-US"/>
        </w:rPr>
        <w:t xml:space="preserve"> the 20022 </w:t>
      </w:r>
      <w:r w:rsidR="00441113">
        <w:rPr>
          <w:color w:val="auto"/>
          <w:lang w:val="en-US"/>
        </w:rPr>
        <w:t xml:space="preserve">xml </w:t>
      </w:r>
      <w:r>
        <w:rPr>
          <w:color w:val="auto"/>
          <w:lang w:val="en-US"/>
        </w:rPr>
        <w:t>format.</w:t>
      </w:r>
    </w:p>
    <w:p w14:paraId="671AD4AE" w14:textId="77777777" w:rsidR="00860E45" w:rsidRPr="00F62B1B" w:rsidRDefault="00860E45" w:rsidP="00860E45">
      <w:pPr>
        <w:pStyle w:val="Actions"/>
        <w:rPr>
          <w:lang w:val="en-US"/>
        </w:rPr>
      </w:pPr>
      <w:bookmarkStart w:id="8" w:name="_Hlk94532009"/>
      <w:r w:rsidRPr="00F62B1B">
        <w:rPr>
          <w:b/>
          <w:u w:val="single"/>
          <w:lang w:val="en-US"/>
        </w:rPr>
        <w:t>Action</w:t>
      </w:r>
      <w:r w:rsidRPr="00F62B1B">
        <w:rPr>
          <w:lang w:val="en-US"/>
        </w:rPr>
        <w:t xml:space="preserve">: </w:t>
      </w:r>
    </w:p>
    <w:p w14:paraId="72526E17" w14:textId="1848A3D0" w:rsidR="00860E45" w:rsidRDefault="003148B4" w:rsidP="000B1FE2">
      <w:pPr>
        <w:pStyle w:val="Actions"/>
        <w:jc w:val="left"/>
        <w:rPr>
          <w:lang w:val="en-US"/>
        </w:rPr>
      </w:pPr>
      <w:r>
        <w:rPr>
          <w:lang w:val="en-US"/>
        </w:rPr>
        <w:t>Topic closed</w:t>
      </w:r>
    </w:p>
    <w:bookmarkEnd w:id="8"/>
    <w:p w14:paraId="7881D6B8" w14:textId="564B12B3" w:rsidR="002469CB" w:rsidRDefault="002469CB" w:rsidP="000B1FE2">
      <w:pPr>
        <w:pStyle w:val="Actions"/>
        <w:jc w:val="left"/>
        <w:rPr>
          <w:lang w:val="en-US"/>
        </w:rPr>
      </w:pPr>
    </w:p>
    <w:p w14:paraId="191951D8" w14:textId="7B6585C2" w:rsidR="002469CB" w:rsidRDefault="002469CB" w:rsidP="000B1FE2">
      <w:pPr>
        <w:pStyle w:val="Actions"/>
        <w:jc w:val="left"/>
        <w:rPr>
          <w:lang w:val="en-US"/>
        </w:rPr>
      </w:pPr>
    </w:p>
    <w:p w14:paraId="00C96FD2" w14:textId="4AD38702" w:rsidR="002469CB" w:rsidRDefault="002469CB" w:rsidP="000B1FE2">
      <w:pPr>
        <w:pStyle w:val="Actions"/>
        <w:jc w:val="left"/>
        <w:rPr>
          <w:lang w:val="en-US"/>
        </w:rPr>
      </w:pPr>
    </w:p>
    <w:p w14:paraId="2FEF28A7" w14:textId="04F75435" w:rsidR="002469CB" w:rsidRDefault="002469CB" w:rsidP="000B1FE2">
      <w:pPr>
        <w:pStyle w:val="Actions"/>
        <w:jc w:val="left"/>
        <w:rPr>
          <w:lang w:val="en-US"/>
        </w:rPr>
      </w:pPr>
    </w:p>
    <w:p w14:paraId="1F6617F3" w14:textId="2AB17C93" w:rsidR="002469CB" w:rsidRDefault="002469CB" w:rsidP="000B1FE2">
      <w:pPr>
        <w:pStyle w:val="Actions"/>
        <w:jc w:val="left"/>
        <w:rPr>
          <w:lang w:val="en-US"/>
        </w:rPr>
      </w:pPr>
    </w:p>
    <w:p w14:paraId="7604EF30" w14:textId="38B12761" w:rsidR="002469CB" w:rsidRPr="00EF0EDD" w:rsidRDefault="00EF0EDD" w:rsidP="00EF0EDD">
      <w:pPr>
        <w:pStyle w:val="Heading1"/>
        <w:numPr>
          <w:ilvl w:val="0"/>
          <w:numId w:val="0"/>
        </w:numPr>
        <w:rPr>
          <w:sz w:val="22"/>
          <w:szCs w:val="22"/>
        </w:rPr>
      </w:pPr>
      <w:bookmarkStart w:id="9" w:name="_Toc95203826"/>
      <w:r w:rsidRPr="00EF0EDD">
        <w:rPr>
          <w:sz w:val="22"/>
          <w:szCs w:val="22"/>
        </w:rPr>
        <w:lastRenderedPageBreak/>
        <w:t>CA 470 – Tax breakdown Market Practice on DVOP / DRIP</w:t>
      </w:r>
      <w:bookmarkEnd w:id="9"/>
    </w:p>
    <w:p w14:paraId="7F408B27" w14:textId="63F1DBD2" w:rsidR="00EF0EDD" w:rsidRPr="00433845" w:rsidRDefault="00EF0EDD" w:rsidP="00433845">
      <w:pPr>
        <w:rPr>
          <w:highlight w:val="green"/>
        </w:rPr>
      </w:pPr>
      <w:r w:rsidRPr="00433845">
        <w:rPr>
          <w:highlight w:val="green"/>
        </w:rPr>
        <w:t xml:space="preserve">Separately from the initial Market Practice </w:t>
      </w:r>
      <w:r w:rsidR="00433845" w:rsidRPr="00433845">
        <w:rPr>
          <w:highlight w:val="green"/>
        </w:rPr>
        <w:t xml:space="preserve">(MP) </w:t>
      </w:r>
      <w:r w:rsidRPr="00433845">
        <w:rPr>
          <w:highlight w:val="green"/>
        </w:rPr>
        <w:t xml:space="preserve">that focused on DVCA / INTR (see CA 498), a new topic will be open </w:t>
      </w:r>
      <w:r w:rsidR="00433845" w:rsidRPr="00433845">
        <w:rPr>
          <w:highlight w:val="green"/>
        </w:rPr>
        <w:t>to work on an additional MP dedicated to DVOP and DRIP events.</w:t>
      </w:r>
    </w:p>
    <w:p w14:paraId="0FAD6BA9" w14:textId="77777777" w:rsidR="00433845" w:rsidRPr="00F62B1B" w:rsidRDefault="00433845" w:rsidP="00433845">
      <w:pPr>
        <w:pStyle w:val="Actions"/>
        <w:rPr>
          <w:lang w:val="en-US"/>
        </w:rPr>
      </w:pPr>
      <w:r w:rsidRPr="00F62B1B">
        <w:rPr>
          <w:b/>
          <w:u w:val="single"/>
          <w:lang w:val="en-US"/>
        </w:rPr>
        <w:t>Action</w:t>
      </w:r>
      <w:r w:rsidRPr="00F62B1B">
        <w:rPr>
          <w:lang w:val="en-US"/>
        </w:rPr>
        <w:t xml:space="preserve">: </w:t>
      </w:r>
    </w:p>
    <w:p w14:paraId="0042AF13" w14:textId="51C70517" w:rsidR="00433845" w:rsidRDefault="00433845" w:rsidP="000B1FE2">
      <w:pPr>
        <w:pStyle w:val="Actions"/>
        <w:jc w:val="left"/>
        <w:rPr>
          <w:lang w:val="en-US"/>
        </w:rPr>
      </w:pPr>
      <w:r>
        <w:rPr>
          <w:lang w:val="en-US"/>
        </w:rPr>
        <w:t xml:space="preserve">Mari and JP will work on this topic </w:t>
      </w:r>
      <w:proofErr w:type="gramStart"/>
      <w:r>
        <w:rPr>
          <w:lang w:val="en-US"/>
        </w:rPr>
        <w:t>in order to</w:t>
      </w:r>
      <w:proofErr w:type="gramEnd"/>
      <w:r>
        <w:rPr>
          <w:lang w:val="en-US"/>
        </w:rPr>
        <w:t xml:space="preserve"> present a document to the Tax sub-group during the next calls.</w:t>
      </w:r>
    </w:p>
    <w:p w14:paraId="009ABCEC" w14:textId="77777777" w:rsidR="00EF0EDD" w:rsidRDefault="00EF0EDD" w:rsidP="000B1FE2">
      <w:pPr>
        <w:pStyle w:val="Actions"/>
        <w:jc w:val="left"/>
        <w:rPr>
          <w:lang w:val="en-US"/>
        </w:rPr>
      </w:pPr>
    </w:p>
    <w:p w14:paraId="0D4259B7" w14:textId="45787315" w:rsidR="002469CB" w:rsidRDefault="002469CB" w:rsidP="000B1FE2">
      <w:pPr>
        <w:pStyle w:val="Actions"/>
        <w:jc w:val="left"/>
        <w:rPr>
          <w:lang w:val="en-US"/>
        </w:rPr>
      </w:pPr>
    </w:p>
    <w:p w14:paraId="38E3CFE9" w14:textId="16ABEAF9" w:rsidR="002469CB" w:rsidRDefault="002469CB" w:rsidP="000B1FE2">
      <w:pPr>
        <w:pStyle w:val="Actions"/>
        <w:jc w:val="left"/>
        <w:rPr>
          <w:lang w:val="en-US"/>
        </w:rPr>
      </w:pPr>
    </w:p>
    <w:p w14:paraId="7458BE80" w14:textId="77777777" w:rsidR="000737DB" w:rsidRPr="000737DB" w:rsidRDefault="000737DB" w:rsidP="000737DB">
      <w:pPr>
        <w:pStyle w:val="Heading1"/>
        <w:numPr>
          <w:ilvl w:val="0"/>
          <w:numId w:val="0"/>
        </w:numPr>
        <w:rPr>
          <w:sz w:val="22"/>
          <w:szCs w:val="22"/>
        </w:rPr>
      </w:pPr>
      <w:bookmarkStart w:id="10" w:name="_Toc95203827"/>
      <w:r w:rsidRPr="000737DB">
        <w:rPr>
          <w:sz w:val="22"/>
          <w:szCs w:val="22"/>
        </w:rPr>
        <w:t>CA 500 - CA Tax - Add new Event Type for Tax Classification (SR2022 CR 001796)</w:t>
      </w:r>
      <w:bookmarkEnd w:id="10"/>
    </w:p>
    <w:p w14:paraId="0B911F5A" w14:textId="7CCDD8D2" w:rsidR="000737DB" w:rsidRPr="004116BD" w:rsidRDefault="00433845" w:rsidP="000737DB">
      <w:pPr>
        <w:rPr>
          <w:highlight w:val="green"/>
        </w:rPr>
      </w:pPr>
      <w:r>
        <w:rPr>
          <w:highlight w:val="green"/>
        </w:rPr>
        <w:t>New topic.</w:t>
      </w:r>
      <w:r>
        <w:rPr>
          <w:highlight w:val="green"/>
        </w:rPr>
        <w:br/>
      </w:r>
      <w:r w:rsidR="000737DB" w:rsidRPr="002469CB">
        <w:rPr>
          <w:highlight w:val="green"/>
        </w:rPr>
        <w:t xml:space="preserve">The SMPG CA WG (Tax Subgroup) to further </w:t>
      </w:r>
      <w:r w:rsidR="000737DB" w:rsidRPr="004116BD">
        <w:rPr>
          <w:highlight w:val="green"/>
        </w:rPr>
        <w:t>investigate the US business case, the information sent in OTHR event today and look at what solutions exist in other countries that could be the object of a new change request to solve this case in 2023.</w:t>
      </w:r>
    </w:p>
    <w:bookmarkStart w:id="11" w:name="_MON_1696663321"/>
    <w:bookmarkEnd w:id="11"/>
    <w:p w14:paraId="5C621751" w14:textId="44A5435C" w:rsidR="002469CB" w:rsidRDefault="000737DB" w:rsidP="000B1FE2">
      <w:pPr>
        <w:pStyle w:val="Actions"/>
        <w:jc w:val="left"/>
        <w:rPr>
          <w:sz w:val="22"/>
          <w:szCs w:val="22"/>
        </w:rPr>
      </w:pPr>
      <w:r w:rsidRPr="002469CB">
        <w:rPr>
          <w:sz w:val="22"/>
          <w:szCs w:val="22"/>
        </w:rPr>
        <w:object w:dxaOrig="1539" w:dyaOrig="1058" w14:anchorId="0BAF96BF">
          <v:shape id="_x0000_i1027" type="#_x0000_t75" style="width:77.25pt;height:53.25pt" o:ole="">
            <v:imagedata r:id="rId13" o:title=""/>
          </v:shape>
          <o:OLEObject Type="Embed" ProgID="Word.Document.12" ShapeID="_x0000_i1027" DrawAspect="Icon" ObjectID="_1707719367" r:id="rId14">
            <o:FieldCodes>\s</o:FieldCodes>
          </o:OLEObject>
        </w:object>
      </w:r>
    </w:p>
    <w:p w14:paraId="6101F05A" w14:textId="77777777" w:rsidR="001B0E00" w:rsidRPr="00F62B1B" w:rsidRDefault="001B0E00" w:rsidP="001B0E00">
      <w:pPr>
        <w:pStyle w:val="Actions"/>
        <w:rPr>
          <w:lang w:val="en-US"/>
        </w:rPr>
      </w:pPr>
      <w:r w:rsidRPr="00F62B1B">
        <w:rPr>
          <w:b/>
          <w:u w:val="single"/>
          <w:lang w:val="en-US"/>
        </w:rPr>
        <w:t>Action</w:t>
      </w:r>
      <w:r w:rsidRPr="00F62B1B">
        <w:rPr>
          <w:lang w:val="en-US"/>
        </w:rPr>
        <w:t xml:space="preserve">: </w:t>
      </w:r>
    </w:p>
    <w:p w14:paraId="1315FDDC" w14:textId="696898EE" w:rsidR="001B0E00" w:rsidRPr="00433845" w:rsidRDefault="001B0E00" w:rsidP="000B1FE2">
      <w:pPr>
        <w:pStyle w:val="Actions"/>
        <w:jc w:val="left"/>
      </w:pPr>
      <w:r w:rsidRPr="00433845">
        <w:t>To be checked within the US Market first</w:t>
      </w:r>
    </w:p>
    <w:p w14:paraId="400A5D3B" w14:textId="77777777" w:rsidR="001B0E00" w:rsidRDefault="001B0E00" w:rsidP="000B1FE2">
      <w:pPr>
        <w:pStyle w:val="Actions"/>
        <w:jc w:val="left"/>
        <w:rPr>
          <w:lang w:val="en-US"/>
        </w:rPr>
      </w:pPr>
    </w:p>
    <w:p w14:paraId="5DF77575" w14:textId="77777777" w:rsidR="000737DB" w:rsidRPr="00AA3979" w:rsidRDefault="000737DB" w:rsidP="00AA3979">
      <w:pPr>
        <w:pStyle w:val="Heading1"/>
        <w:numPr>
          <w:ilvl w:val="0"/>
          <w:numId w:val="0"/>
        </w:numPr>
        <w:rPr>
          <w:sz w:val="22"/>
          <w:szCs w:val="22"/>
        </w:rPr>
      </w:pPr>
      <w:bookmarkStart w:id="12" w:name="_Toc95203828"/>
      <w:r w:rsidRPr="000737DB">
        <w:rPr>
          <w:sz w:val="22"/>
          <w:szCs w:val="22"/>
        </w:rPr>
        <w:t>CA505 – CA - Add new Other Type of Income Qualifier in Movements Sequences (SR2022 CR 001791)</w:t>
      </w:r>
      <w:bookmarkEnd w:id="12"/>
    </w:p>
    <w:p w14:paraId="30ADAF1B" w14:textId="6B8B9433" w:rsidR="000737DB" w:rsidRDefault="00433845" w:rsidP="000737DB">
      <w:r>
        <w:rPr>
          <w:highlight w:val="green"/>
        </w:rPr>
        <w:t>New topic</w:t>
      </w:r>
      <w:r>
        <w:rPr>
          <w:highlight w:val="green"/>
        </w:rPr>
        <w:br/>
      </w:r>
      <w:r w:rsidR="000737DB" w:rsidRPr="004116BD">
        <w:rPr>
          <w:highlight w:val="green"/>
        </w:rPr>
        <w:t>Tax subgroup to put forward a MP</w:t>
      </w:r>
    </w:p>
    <w:p w14:paraId="454D9F29" w14:textId="4DDFC04F" w:rsidR="002469CB" w:rsidRDefault="002469CB" w:rsidP="000B1FE2">
      <w:pPr>
        <w:pStyle w:val="Actions"/>
        <w:jc w:val="left"/>
        <w:rPr>
          <w:lang w:val="en-US"/>
        </w:rPr>
      </w:pPr>
    </w:p>
    <w:p w14:paraId="741D9DE4" w14:textId="704897FC" w:rsidR="000737DB" w:rsidRPr="001F756C" w:rsidRDefault="000737DB" w:rsidP="000737DB">
      <w:pPr>
        <w:rPr>
          <w:highlight w:val="green"/>
        </w:rPr>
      </w:pPr>
      <w:r w:rsidRPr="001F756C">
        <w:rPr>
          <w:highlight w:val="green"/>
        </w:rPr>
        <w:t xml:space="preserve">The US participants explained that these 2 subjects </w:t>
      </w:r>
      <w:r w:rsidR="00433845">
        <w:rPr>
          <w:highlight w:val="green"/>
        </w:rPr>
        <w:t xml:space="preserve">(CA 500 and CA 505) </w:t>
      </w:r>
      <w:r w:rsidRPr="001F756C">
        <w:rPr>
          <w:highlight w:val="green"/>
        </w:rPr>
        <w:t xml:space="preserve">will be discussed first within the US NMPG </w:t>
      </w:r>
      <w:proofErr w:type="gramStart"/>
      <w:r w:rsidRPr="001F756C">
        <w:rPr>
          <w:highlight w:val="green"/>
        </w:rPr>
        <w:t>in order to</w:t>
      </w:r>
      <w:proofErr w:type="gramEnd"/>
      <w:r w:rsidRPr="001F756C">
        <w:rPr>
          <w:highlight w:val="green"/>
        </w:rPr>
        <w:t xml:space="preserve"> propose something to the Tax sub-group.</w:t>
      </w:r>
    </w:p>
    <w:p w14:paraId="1BE17D6E" w14:textId="34959990" w:rsidR="002469CB" w:rsidRDefault="002469CB" w:rsidP="000B1FE2">
      <w:pPr>
        <w:pStyle w:val="Actions"/>
        <w:jc w:val="left"/>
        <w:rPr>
          <w:lang w:val="en-US"/>
        </w:rPr>
      </w:pPr>
    </w:p>
    <w:p w14:paraId="51F968D4" w14:textId="683770BE" w:rsidR="002469CB" w:rsidRDefault="002469CB" w:rsidP="000B1FE2">
      <w:pPr>
        <w:pStyle w:val="Actions"/>
        <w:jc w:val="left"/>
        <w:rPr>
          <w:lang w:val="en-US"/>
        </w:rPr>
      </w:pPr>
    </w:p>
    <w:p w14:paraId="2DECD4A6" w14:textId="77777777" w:rsidR="00E55986" w:rsidRPr="00F62B1B" w:rsidRDefault="00E55986" w:rsidP="00E55986">
      <w:pPr>
        <w:pStyle w:val="Actions"/>
        <w:rPr>
          <w:lang w:val="en-US"/>
        </w:rPr>
      </w:pPr>
      <w:r w:rsidRPr="00F62B1B">
        <w:rPr>
          <w:b/>
          <w:u w:val="single"/>
          <w:lang w:val="en-US"/>
        </w:rPr>
        <w:t>Action</w:t>
      </w:r>
      <w:r w:rsidRPr="00F62B1B">
        <w:rPr>
          <w:lang w:val="en-US"/>
        </w:rPr>
        <w:t xml:space="preserve">: </w:t>
      </w:r>
    </w:p>
    <w:p w14:paraId="12F135A3" w14:textId="5D191419" w:rsidR="001B0E00" w:rsidRDefault="001B0E00" w:rsidP="001B0E00">
      <w:pPr>
        <w:pStyle w:val="Actions"/>
        <w:jc w:val="left"/>
        <w:rPr>
          <w:lang w:val="en-US"/>
        </w:rPr>
      </w:pPr>
      <w:r>
        <w:rPr>
          <w:lang w:val="en-US"/>
        </w:rPr>
        <w:t xml:space="preserve">Ad hoc group created </w:t>
      </w:r>
      <w:r w:rsidR="00433845">
        <w:rPr>
          <w:lang w:val="en-US"/>
        </w:rPr>
        <w:t xml:space="preserve">in the US Market </w:t>
      </w:r>
      <w:r w:rsidR="00F973A2">
        <w:rPr>
          <w:lang w:val="en-US"/>
        </w:rPr>
        <w:t>to work on</w:t>
      </w:r>
      <w:r>
        <w:rPr>
          <w:lang w:val="en-US"/>
        </w:rPr>
        <w:t xml:space="preserve"> </w:t>
      </w:r>
      <w:r w:rsidR="00433845">
        <w:rPr>
          <w:lang w:val="en-US"/>
        </w:rPr>
        <w:t xml:space="preserve">the </w:t>
      </w:r>
      <w:r>
        <w:rPr>
          <w:lang w:val="en-US"/>
        </w:rPr>
        <w:t xml:space="preserve">OTYP new code </w:t>
      </w:r>
    </w:p>
    <w:p w14:paraId="3D4D2252" w14:textId="4AA369C8" w:rsidR="004C0334" w:rsidRDefault="004C0334" w:rsidP="00E55986">
      <w:pPr>
        <w:rPr>
          <w:color w:val="FF0000"/>
          <w:lang w:val="en-ZA" w:eastAsia="en-GB"/>
        </w:rPr>
      </w:pPr>
    </w:p>
    <w:p w14:paraId="6577B0A4" w14:textId="3BC07133" w:rsidR="002469CB" w:rsidRDefault="002469CB" w:rsidP="00E55986">
      <w:pPr>
        <w:rPr>
          <w:color w:val="FF0000"/>
          <w:lang w:val="en-ZA" w:eastAsia="en-GB"/>
        </w:rPr>
      </w:pPr>
    </w:p>
    <w:p w14:paraId="60C38166" w14:textId="0EB4B979" w:rsidR="002469CB" w:rsidRDefault="002469CB" w:rsidP="00E55986">
      <w:pPr>
        <w:rPr>
          <w:color w:val="FF0000"/>
          <w:lang w:val="en-ZA" w:eastAsia="en-GB"/>
        </w:rPr>
      </w:pPr>
    </w:p>
    <w:p w14:paraId="463C045D" w14:textId="5FD7C758" w:rsidR="002469CB" w:rsidRDefault="002469CB" w:rsidP="00E55986">
      <w:pPr>
        <w:rPr>
          <w:color w:val="FF0000"/>
          <w:lang w:val="en-ZA" w:eastAsia="en-GB"/>
        </w:rPr>
      </w:pPr>
    </w:p>
    <w:p w14:paraId="7407576D" w14:textId="62A2729C" w:rsidR="002469CB" w:rsidRDefault="002469CB" w:rsidP="00E55986">
      <w:pPr>
        <w:rPr>
          <w:color w:val="FF0000"/>
          <w:lang w:val="en-ZA" w:eastAsia="en-GB"/>
        </w:rPr>
      </w:pPr>
    </w:p>
    <w:p w14:paraId="0D13B081" w14:textId="3BC0EA9A" w:rsidR="002469CB" w:rsidRDefault="002469CB" w:rsidP="00E55986">
      <w:pPr>
        <w:rPr>
          <w:color w:val="FF0000"/>
          <w:lang w:val="en-ZA" w:eastAsia="en-GB"/>
        </w:rPr>
      </w:pPr>
    </w:p>
    <w:p w14:paraId="72F4EDAF" w14:textId="22A2EC98" w:rsidR="002469CB" w:rsidRDefault="002469CB" w:rsidP="00E55986">
      <w:pPr>
        <w:rPr>
          <w:color w:val="FF0000"/>
          <w:lang w:val="en-ZA" w:eastAsia="en-GB"/>
        </w:rPr>
      </w:pPr>
    </w:p>
    <w:p w14:paraId="5F5B363E" w14:textId="4E9C7BDC" w:rsidR="002469CB" w:rsidRDefault="002469CB" w:rsidP="00E55986">
      <w:pPr>
        <w:rPr>
          <w:color w:val="FF0000"/>
          <w:lang w:val="en-ZA" w:eastAsia="en-GB"/>
        </w:rPr>
      </w:pPr>
    </w:p>
    <w:p w14:paraId="644887CD" w14:textId="1ECE7087" w:rsidR="002469CB" w:rsidRPr="00AA3979" w:rsidRDefault="00433845" w:rsidP="00AA3979">
      <w:pPr>
        <w:pStyle w:val="Heading1"/>
        <w:numPr>
          <w:ilvl w:val="0"/>
          <w:numId w:val="0"/>
        </w:numPr>
        <w:rPr>
          <w:sz w:val="22"/>
          <w:szCs w:val="22"/>
        </w:rPr>
      </w:pPr>
      <w:bookmarkStart w:id="13" w:name="_Toc95203829"/>
      <w:r w:rsidRPr="00AA3979">
        <w:rPr>
          <w:sz w:val="22"/>
          <w:szCs w:val="22"/>
        </w:rPr>
        <w:t>Same taxation applied twice on the same Income</w:t>
      </w:r>
      <w:r w:rsidR="00AA3979">
        <w:rPr>
          <w:sz w:val="22"/>
          <w:szCs w:val="22"/>
        </w:rPr>
        <w:t xml:space="preserve"> event</w:t>
      </w:r>
      <w:bookmarkEnd w:id="13"/>
    </w:p>
    <w:p w14:paraId="5C42F7BB" w14:textId="31F50B45" w:rsidR="002469CB" w:rsidRDefault="00433845" w:rsidP="00E55986">
      <w:r>
        <w:rPr>
          <w:highlight w:val="green"/>
        </w:rPr>
        <w:t>New topic</w:t>
      </w:r>
    </w:p>
    <w:p w14:paraId="20BE14B5" w14:textId="24065AAE" w:rsidR="00433845" w:rsidRPr="00022ECA" w:rsidRDefault="00433845" w:rsidP="00E55986">
      <w:pPr>
        <w:rPr>
          <w:highlight w:val="green"/>
        </w:rPr>
      </w:pPr>
      <w:r w:rsidRPr="00AA3979">
        <w:rPr>
          <w:highlight w:val="green"/>
        </w:rPr>
        <w:t xml:space="preserve">Mari shared with the group a specific </w:t>
      </w:r>
      <w:r w:rsidRPr="00022ECA">
        <w:rPr>
          <w:highlight w:val="green"/>
        </w:rPr>
        <w:t>scenario</w:t>
      </w:r>
      <w:r w:rsidR="00AA3979" w:rsidRPr="00022ECA">
        <w:rPr>
          <w:highlight w:val="green"/>
        </w:rPr>
        <w:t xml:space="preserve"> where </w:t>
      </w:r>
      <w:r w:rsidR="0076703D" w:rsidRPr="00022ECA">
        <w:rPr>
          <w:highlight w:val="green"/>
        </w:rPr>
        <w:t>the same Tax is applied twice on the same event.</w:t>
      </w:r>
    </w:p>
    <w:p w14:paraId="22D18115" w14:textId="690E1FE5" w:rsidR="0076703D" w:rsidRPr="00022ECA" w:rsidRDefault="0076703D" w:rsidP="00E55986">
      <w:r w:rsidRPr="00022ECA">
        <w:rPr>
          <w:highlight w:val="green"/>
        </w:rPr>
        <w:t xml:space="preserve">For example, </w:t>
      </w:r>
      <w:r w:rsidR="00022ECA" w:rsidRPr="00022ECA">
        <w:rPr>
          <w:highlight w:val="green"/>
        </w:rPr>
        <w:t>on German securities, a first taxation can be applied by an ICSD and then the same taxation will be applied by the German sub-custodian.</w:t>
      </w:r>
    </w:p>
    <w:p w14:paraId="0FBDA700" w14:textId="298494FB" w:rsidR="002469CB" w:rsidRPr="00005CF6" w:rsidRDefault="00005CF6" w:rsidP="00005CF6">
      <w:pPr>
        <w:pStyle w:val="Actions"/>
        <w:rPr>
          <w:b/>
          <w:u w:val="single"/>
          <w:lang w:val="en-US"/>
        </w:rPr>
      </w:pPr>
      <w:r w:rsidRPr="00005CF6">
        <w:rPr>
          <w:b/>
          <w:u w:val="single"/>
          <w:lang w:val="en-US"/>
        </w:rPr>
        <w:t>Action:</w:t>
      </w:r>
    </w:p>
    <w:p w14:paraId="5E54231E" w14:textId="29CD0ECD" w:rsidR="00005CF6" w:rsidRDefault="00005CF6" w:rsidP="00E55986">
      <w:pPr>
        <w:rPr>
          <w:color w:val="FF0000"/>
          <w:lang w:val="en-ZA" w:eastAsia="en-GB"/>
        </w:rPr>
      </w:pPr>
      <w:r>
        <w:rPr>
          <w:color w:val="FF0000"/>
          <w:lang w:val="en-ZA" w:eastAsia="en-GB"/>
        </w:rPr>
        <w:t>Mari will share an example with the Tax sub-group for further discussion</w:t>
      </w:r>
    </w:p>
    <w:p w14:paraId="1FD5E58B" w14:textId="54A891B9" w:rsidR="002469CB" w:rsidRDefault="002469CB" w:rsidP="00E55986">
      <w:pPr>
        <w:rPr>
          <w:color w:val="FF0000"/>
          <w:lang w:val="en-ZA" w:eastAsia="en-GB"/>
        </w:rPr>
      </w:pPr>
    </w:p>
    <w:p w14:paraId="029CC147" w14:textId="77777777" w:rsidR="00E40662" w:rsidRDefault="00E40662" w:rsidP="00E40662">
      <w:pPr>
        <w:pStyle w:val="Heading1"/>
        <w:numPr>
          <w:ilvl w:val="0"/>
          <w:numId w:val="0"/>
        </w:numPr>
      </w:pPr>
      <w:bookmarkStart w:id="14" w:name="_Toc95203830"/>
      <w:r>
        <w:t>Market updates</w:t>
      </w:r>
      <w:bookmarkEnd w:id="14"/>
    </w:p>
    <w:p w14:paraId="20C5AF77" w14:textId="77777777" w:rsidR="002B1F41" w:rsidRDefault="00785404" w:rsidP="00385F2A">
      <w:pPr>
        <w:rPr>
          <w:lang w:eastAsia="en-GB"/>
        </w:rPr>
      </w:pPr>
      <w:r>
        <w:rPr>
          <w:lang w:eastAsia="en-GB"/>
        </w:rPr>
        <w:t>A</w:t>
      </w:r>
      <w:r w:rsidR="00E40662">
        <w:rPr>
          <w:lang w:eastAsia="en-GB"/>
        </w:rPr>
        <w:t xml:space="preserve">ttached </w:t>
      </w:r>
      <w:r>
        <w:rPr>
          <w:lang w:eastAsia="en-GB"/>
        </w:rPr>
        <w:t>the</w:t>
      </w:r>
      <w:r w:rsidR="00E40662">
        <w:rPr>
          <w:lang w:eastAsia="en-GB"/>
        </w:rPr>
        <w:t xml:space="preserve"> follow up file covering the different Market initiatives.</w:t>
      </w:r>
    </w:p>
    <w:p w14:paraId="3B8E03CA" w14:textId="401E9B27" w:rsidR="002B1F41" w:rsidRDefault="002B1F41" w:rsidP="00385F2A">
      <w:pPr>
        <w:rPr>
          <w:lang w:eastAsia="en-GB"/>
        </w:rPr>
      </w:pPr>
      <w:r>
        <w:rPr>
          <w:lang w:eastAsia="en-GB"/>
        </w:rPr>
        <w:object w:dxaOrig="1539" w:dyaOrig="1058" w14:anchorId="713302BA">
          <v:shape id="_x0000_i1028" type="#_x0000_t75" style="width:77.25pt;height:53.25pt" o:ole="">
            <v:imagedata r:id="rId15" o:title=""/>
          </v:shape>
          <o:OLEObject Type="Embed" ProgID="Excel.Sheet.12" ShapeID="_x0000_i1028" DrawAspect="Icon" ObjectID="_1707719368" r:id="rId16"/>
        </w:object>
      </w:r>
    </w:p>
    <w:p w14:paraId="36CF08DD" w14:textId="77777777" w:rsidR="002B1F41" w:rsidRDefault="002B1F41" w:rsidP="00385F2A">
      <w:pPr>
        <w:rPr>
          <w:lang w:eastAsia="en-GB"/>
        </w:rPr>
      </w:pPr>
    </w:p>
    <w:p w14:paraId="52AF7E02" w14:textId="52342DD4" w:rsidR="00F736BB" w:rsidRDefault="00005CF6" w:rsidP="00385F2A">
      <w:pPr>
        <w:rPr>
          <w:lang w:eastAsia="en-GB"/>
        </w:rPr>
      </w:pPr>
      <w:r>
        <w:rPr>
          <w:lang w:eastAsia="en-GB"/>
        </w:rPr>
        <w:br/>
        <w:t>As discussed during the January 2022 meeting, topics that were due in 2021</w:t>
      </w:r>
      <w:r w:rsidR="00F973A2">
        <w:rPr>
          <w:lang w:eastAsia="en-GB"/>
        </w:rPr>
        <w:t xml:space="preserve"> without any further action or follow-up expected from the Tax sub-group have been closed</w:t>
      </w:r>
      <w:r w:rsidR="003103E1">
        <w:rPr>
          <w:lang w:eastAsia="en-GB"/>
        </w:rPr>
        <w:t xml:space="preserve"> (please see below)</w:t>
      </w:r>
      <w:r w:rsidR="00F973A2">
        <w:rPr>
          <w:lang w:eastAsia="en-GB"/>
        </w:rPr>
        <w:t>.</w:t>
      </w:r>
    </w:p>
    <w:p w14:paraId="3181FBEE" w14:textId="26A55874" w:rsidR="00F736BB" w:rsidRDefault="003103E1" w:rsidP="00385F2A">
      <w:pPr>
        <w:rPr>
          <w:lang w:eastAsia="en-GB"/>
        </w:rPr>
      </w:pPr>
      <w:r w:rsidRPr="003103E1">
        <w:rPr>
          <w:noProof/>
        </w:rPr>
        <w:drawing>
          <wp:inline distT="0" distB="0" distL="0" distR="0" wp14:anchorId="764FD57D" wp14:editId="089D38CE">
            <wp:extent cx="5697855" cy="26993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7855" cy="2699385"/>
                    </a:xfrm>
                    <a:prstGeom prst="rect">
                      <a:avLst/>
                    </a:prstGeom>
                    <a:noFill/>
                    <a:ln>
                      <a:noFill/>
                    </a:ln>
                  </pic:spPr>
                </pic:pic>
              </a:graphicData>
            </a:graphic>
          </wp:inline>
        </w:drawing>
      </w:r>
    </w:p>
    <w:p w14:paraId="051EE028" w14:textId="77777777" w:rsidR="00042B9B" w:rsidRDefault="00042B9B" w:rsidP="00385F2A">
      <w:pPr>
        <w:rPr>
          <w:lang w:eastAsia="en-GB"/>
        </w:rPr>
      </w:pPr>
    </w:p>
    <w:p w14:paraId="62AAA4D6" w14:textId="4618B3EF" w:rsidR="00385F2A" w:rsidRDefault="00F736BB" w:rsidP="00385F2A">
      <w:pPr>
        <w:rPr>
          <w:lang w:eastAsia="en-GB"/>
        </w:rPr>
      </w:pPr>
      <w:r>
        <w:rPr>
          <w:lang w:eastAsia="en-GB"/>
        </w:rPr>
        <w:t>B</w:t>
      </w:r>
      <w:r w:rsidR="00385F2A">
        <w:rPr>
          <w:lang w:eastAsia="en-GB"/>
        </w:rPr>
        <w:t>elow an extract</w:t>
      </w:r>
      <w:r>
        <w:rPr>
          <w:lang w:eastAsia="en-GB"/>
        </w:rPr>
        <w:t xml:space="preserve"> of this file</w:t>
      </w:r>
      <w:r w:rsidR="00385F2A">
        <w:rPr>
          <w:lang w:eastAsia="en-GB"/>
        </w:rPr>
        <w:t xml:space="preserve"> limited </w:t>
      </w:r>
      <w:r>
        <w:rPr>
          <w:lang w:eastAsia="en-GB"/>
        </w:rPr>
        <w:t>to open topics</w:t>
      </w:r>
      <w:r w:rsidR="00757AF1">
        <w:rPr>
          <w:lang w:eastAsia="en-GB"/>
        </w:rPr>
        <w:t>:</w:t>
      </w:r>
    </w:p>
    <w:p w14:paraId="096D437C" w14:textId="39338750" w:rsidR="00757AF1" w:rsidRDefault="00757AF1" w:rsidP="00E40662">
      <w:pPr>
        <w:rPr>
          <w:lang w:val="en-GB" w:eastAsia="en-GB"/>
        </w:rPr>
      </w:pPr>
      <w:r w:rsidRPr="00757AF1">
        <w:rPr>
          <w:noProof/>
        </w:rPr>
        <w:drawing>
          <wp:inline distT="0" distB="0" distL="0" distR="0" wp14:anchorId="662F4CB9" wp14:editId="7685226F">
            <wp:extent cx="5697855" cy="746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7855" cy="746125"/>
                    </a:xfrm>
                    <a:prstGeom prst="rect">
                      <a:avLst/>
                    </a:prstGeom>
                    <a:noFill/>
                    <a:ln>
                      <a:noFill/>
                    </a:ln>
                  </pic:spPr>
                </pic:pic>
              </a:graphicData>
            </a:graphic>
          </wp:inline>
        </w:drawing>
      </w:r>
    </w:p>
    <w:p w14:paraId="228A0256" w14:textId="77777777" w:rsidR="00E60462" w:rsidRDefault="00E60462" w:rsidP="00EF7F89">
      <w:pPr>
        <w:pStyle w:val="Heading1"/>
        <w:numPr>
          <w:ilvl w:val="0"/>
          <w:numId w:val="0"/>
        </w:numPr>
      </w:pPr>
      <w:bookmarkStart w:id="15" w:name="_Toc95203831"/>
      <w:r>
        <w:lastRenderedPageBreak/>
        <w:t xml:space="preserve">Next </w:t>
      </w:r>
      <w:r w:rsidR="00AC3C0E">
        <w:t>Conference Call</w:t>
      </w:r>
      <w:r w:rsidR="00416984">
        <w:t>s</w:t>
      </w:r>
      <w:bookmarkEnd w:id="15"/>
    </w:p>
    <w:p w14:paraId="23885FEF" w14:textId="77777777" w:rsidR="00AF12D0" w:rsidRDefault="00AF12D0" w:rsidP="0026493B">
      <w:pPr>
        <w:pStyle w:val="ListParagraph"/>
        <w:rPr>
          <w:bCs/>
          <w:iCs/>
          <w:sz w:val="20"/>
        </w:rPr>
      </w:pPr>
    </w:p>
    <w:p w14:paraId="64273312" w14:textId="738B387B" w:rsidR="002A6142" w:rsidRDefault="002A04B8" w:rsidP="009A74E4">
      <w:pPr>
        <w:rPr>
          <w:lang w:val="en-AU"/>
        </w:rPr>
      </w:pPr>
      <w:r>
        <w:rPr>
          <w:lang w:val="en-AU"/>
        </w:rPr>
        <w:t>N</w:t>
      </w:r>
      <w:r w:rsidR="00735647">
        <w:rPr>
          <w:lang w:val="en-AU"/>
        </w:rPr>
        <w:t xml:space="preserve">ext </w:t>
      </w:r>
      <w:r w:rsidR="00CB20DE">
        <w:rPr>
          <w:lang w:val="en-AU"/>
        </w:rPr>
        <w:t>call</w:t>
      </w:r>
      <w:r w:rsidR="00531554">
        <w:rPr>
          <w:lang w:val="en-AU"/>
        </w:rPr>
        <w:t>s</w:t>
      </w:r>
      <w:r w:rsidR="00CB20DE">
        <w:rPr>
          <w:lang w:val="en-AU"/>
        </w:rPr>
        <w:t xml:space="preserve"> </w:t>
      </w:r>
      <w:r>
        <w:rPr>
          <w:lang w:val="en-AU"/>
        </w:rPr>
        <w:t>scheduled for 202</w:t>
      </w:r>
      <w:r w:rsidR="009A74E4">
        <w:rPr>
          <w:lang w:val="en-AU"/>
        </w:rPr>
        <w:t>2</w:t>
      </w:r>
      <w:r>
        <w:rPr>
          <w:lang w:val="en-AU"/>
        </w:rPr>
        <w:t xml:space="preserve">: </w:t>
      </w:r>
      <w:r w:rsidR="009A74E4">
        <w:rPr>
          <w:lang w:val="en-AU"/>
        </w:rPr>
        <w:t>3</w:t>
      </w:r>
      <w:r w:rsidR="009A74E4" w:rsidRPr="009A74E4">
        <w:rPr>
          <w:vertAlign w:val="superscript"/>
          <w:lang w:val="en-AU"/>
        </w:rPr>
        <w:t>rd</w:t>
      </w:r>
      <w:r w:rsidR="009A74E4">
        <w:rPr>
          <w:lang w:val="en-AU"/>
        </w:rPr>
        <w:t xml:space="preserve"> </w:t>
      </w:r>
      <w:proofErr w:type="gramStart"/>
      <w:r w:rsidR="009A74E4">
        <w:rPr>
          <w:lang w:val="en-AU"/>
        </w:rPr>
        <w:t>March,</w:t>
      </w:r>
      <w:proofErr w:type="gramEnd"/>
      <w:r w:rsidR="009A74E4">
        <w:rPr>
          <w:lang w:val="en-AU"/>
        </w:rPr>
        <w:t xml:space="preserve"> 5</w:t>
      </w:r>
      <w:r w:rsidR="009A74E4" w:rsidRPr="009A74E4">
        <w:rPr>
          <w:vertAlign w:val="superscript"/>
          <w:lang w:val="en-AU"/>
        </w:rPr>
        <w:t>th</w:t>
      </w:r>
      <w:r w:rsidR="009A74E4">
        <w:rPr>
          <w:lang w:val="en-AU"/>
        </w:rPr>
        <w:t xml:space="preserve"> May, 30</w:t>
      </w:r>
      <w:r w:rsidR="009A74E4" w:rsidRPr="009A74E4">
        <w:rPr>
          <w:vertAlign w:val="superscript"/>
          <w:lang w:val="en-AU"/>
        </w:rPr>
        <w:t>th</w:t>
      </w:r>
      <w:r w:rsidR="009A74E4">
        <w:rPr>
          <w:lang w:val="en-AU"/>
        </w:rPr>
        <w:t xml:space="preserve"> June</w:t>
      </w:r>
    </w:p>
    <w:p w14:paraId="3F02B4AE" w14:textId="23BC4EDE" w:rsidR="00C76369" w:rsidRDefault="00C76369" w:rsidP="009A74E4">
      <w:pPr>
        <w:rPr>
          <w:lang w:val="en-AU"/>
        </w:rPr>
      </w:pPr>
      <w:r>
        <w:rPr>
          <w:lang w:val="en-AU"/>
        </w:rPr>
        <w:t>2pm Paris time</w:t>
      </w:r>
    </w:p>
    <w:p w14:paraId="6EE58571" w14:textId="77777777" w:rsidR="009A74E4" w:rsidRPr="00954BF8" w:rsidRDefault="009A74E4" w:rsidP="009A74E4">
      <w:pPr>
        <w:rPr>
          <w:bCs/>
          <w:iCs/>
          <w:lang w:val="en-AU"/>
        </w:rPr>
      </w:pPr>
    </w:p>
    <w:bookmarkEnd w:id="5"/>
    <w:bookmarkEnd w:id="6"/>
    <w:p w14:paraId="4EDF23A3" w14:textId="77777777" w:rsidR="00E60462" w:rsidRPr="00337524" w:rsidRDefault="00E60462" w:rsidP="0018110E">
      <w:pPr>
        <w:pStyle w:val="BlockText"/>
        <w:jc w:val="center"/>
        <w:rPr>
          <w:b/>
        </w:rPr>
      </w:pPr>
      <w:proofErr w:type="gramStart"/>
      <w:r>
        <w:rPr>
          <w:b/>
        </w:rPr>
        <w:t xml:space="preserve">------------------------  </w:t>
      </w:r>
      <w:r w:rsidRPr="003C599B">
        <w:rPr>
          <w:b/>
        </w:rPr>
        <w:t>End</w:t>
      </w:r>
      <w:proofErr w:type="gramEnd"/>
      <w:r w:rsidRPr="003C599B">
        <w:rPr>
          <w:b/>
        </w:rPr>
        <w:t xml:space="preserve"> of the </w:t>
      </w:r>
      <w:r>
        <w:rPr>
          <w:b/>
        </w:rPr>
        <w:t>Meeting Minutes  -----------------</w:t>
      </w:r>
    </w:p>
    <w:sectPr w:rsidR="00E60462" w:rsidRPr="00337524" w:rsidSect="00F95344">
      <w:headerReference w:type="even" r:id="rId19"/>
      <w:headerReference w:type="default" r:id="rId20"/>
      <w:footerReference w:type="even" r:id="rId21"/>
      <w:footerReference w:type="default" r:id="rId22"/>
      <w:headerReference w:type="first" r:id="rId23"/>
      <w:footerReference w:type="first" r:id="rId24"/>
      <w:pgSz w:w="11907" w:h="16839" w:code="9"/>
      <w:pgMar w:top="1296" w:right="1350"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6018A" w14:textId="77777777" w:rsidR="00711A77" w:rsidRDefault="00711A77" w:rsidP="00592037">
      <w:r>
        <w:separator/>
      </w:r>
    </w:p>
    <w:p w14:paraId="1C95BD0A" w14:textId="77777777" w:rsidR="00711A77" w:rsidRDefault="00711A77" w:rsidP="00592037"/>
  </w:endnote>
  <w:endnote w:type="continuationSeparator" w:id="0">
    <w:p w14:paraId="0BBDB1A8" w14:textId="77777777" w:rsidR="00711A77" w:rsidRDefault="00711A77" w:rsidP="00592037">
      <w:r>
        <w:continuationSeparator/>
      </w:r>
    </w:p>
    <w:p w14:paraId="07554065" w14:textId="77777777" w:rsidR="00711A77" w:rsidRDefault="00711A77"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A6456" w14:textId="77777777" w:rsidR="00284F04" w:rsidRDefault="00284F04" w:rsidP="00B82AD4">
    <w:pPr>
      <w:pStyle w:val="Footer"/>
      <w:spacing w:after="0"/>
    </w:pPr>
    <w:bookmarkStart w:id="16" w:name="SSCStd1FooterEvenPages"/>
  </w:p>
  <w:bookmarkEnd w:id="16"/>
  <w:p w14:paraId="5B97F50F" w14:textId="77777777" w:rsidR="00284F04" w:rsidRDefault="00284F04">
    <w:pPr>
      <w:pStyle w:val="Footer"/>
    </w:pPr>
    <w:r>
      <w:tab/>
      <w:t xml:space="preserve">Page </w:t>
    </w:r>
    <w:r>
      <w:fldChar w:fldCharType="begin"/>
    </w:r>
    <w:r>
      <w:instrText xml:space="preserve"> PAGE   \* MERGEFORMAT </w:instrText>
    </w:r>
    <w:r>
      <w:fldChar w:fldCharType="separate"/>
    </w:r>
    <w:r>
      <w:rPr>
        <w:noProof/>
      </w:rPr>
      <w:t>2</w:t>
    </w:r>
    <w:r>
      <w:rPr>
        <w:noProof/>
      </w:rPr>
      <w:fldChar w:fldCharType="end"/>
    </w:r>
  </w:p>
  <w:p w14:paraId="6FA114AB" w14:textId="77777777" w:rsidR="00284F04" w:rsidRDefault="00284F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FCD41" w14:textId="77777777" w:rsidR="00284F04" w:rsidRDefault="00284F04" w:rsidP="00B82AD4">
    <w:pPr>
      <w:pStyle w:val="Footer"/>
      <w:spacing w:after="0"/>
    </w:pPr>
    <w:bookmarkStart w:id="17" w:name="SSCStd1FooterPrimary"/>
  </w:p>
  <w:bookmarkEnd w:id="17"/>
  <w:p w14:paraId="0C81EFB6" w14:textId="77777777" w:rsidR="00284F04" w:rsidRDefault="00284F04">
    <w:pPr>
      <w:pStyle w:val="Footer"/>
    </w:pPr>
    <w:r>
      <w:tab/>
      <w:t xml:space="preserve">Page </w:t>
    </w:r>
    <w:r>
      <w:fldChar w:fldCharType="begin"/>
    </w:r>
    <w:r>
      <w:instrText xml:space="preserve"> PAGE   \* MERGEFORMAT </w:instrText>
    </w:r>
    <w:r>
      <w:fldChar w:fldCharType="separate"/>
    </w:r>
    <w:r>
      <w:rPr>
        <w:noProof/>
      </w:rP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42255" w14:textId="77777777" w:rsidR="0076703D" w:rsidRDefault="007670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69FC3" w14:textId="77777777" w:rsidR="00711A77" w:rsidRDefault="00711A77" w:rsidP="00592037">
      <w:r>
        <w:separator/>
      </w:r>
    </w:p>
    <w:p w14:paraId="138BFFB7" w14:textId="77777777" w:rsidR="00711A77" w:rsidRDefault="00711A77" w:rsidP="00592037"/>
  </w:footnote>
  <w:footnote w:type="continuationSeparator" w:id="0">
    <w:p w14:paraId="6680D527" w14:textId="77777777" w:rsidR="00711A77" w:rsidRDefault="00711A77" w:rsidP="00592037">
      <w:r>
        <w:continuationSeparator/>
      </w:r>
    </w:p>
    <w:p w14:paraId="777E19E6" w14:textId="77777777" w:rsidR="00711A77" w:rsidRDefault="00711A77" w:rsidP="005920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992D4" w14:textId="0ED29DC6" w:rsidR="00284F04" w:rsidRDefault="00284F04" w:rsidP="00B747C8">
    <w:pPr>
      <w:rPr>
        <w:b/>
      </w:rPr>
    </w:pPr>
    <w:r w:rsidRPr="00284B42">
      <w:rPr>
        <w:b/>
      </w:rPr>
      <w:t>SMPG</w:t>
    </w:r>
    <w:r>
      <w:rPr>
        <w:b/>
      </w:rPr>
      <w:t xml:space="preserve"> TAX Sub-group – Conference Call Minutes</w:t>
    </w:r>
    <w:r w:rsidRPr="00344965">
      <w:rPr>
        <w:b/>
      </w:rPr>
      <w:t xml:space="preserve"> </w:t>
    </w:r>
    <w:r>
      <w:rPr>
        <w:b/>
      </w:rPr>
      <w:t>November 4th, 2021</w:t>
    </w:r>
  </w:p>
  <w:p w14:paraId="5AF2A076" w14:textId="77777777" w:rsidR="00284F04" w:rsidRPr="00B747C8" w:rsidRDefault="00284F04" w:rsidP="00B747C8">
    <w:pPr>
      <w:ind w:left="6480" w:firstLine="720"/>
      <w:rPr>
        <w:b/>
      </w:rPr>
    </w:pPr>
  </w:p>
  <w:p w14:paraId="2902B9B7" w14:textId="77777777" w:rsidR="00284F04" w:rsidRDefault="00284F0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3892B" w14:textId="6043CBBF" w:rsidR="00284F04" w:rsidRDefault="00284F04" w:rsidP="00B747C8">
    <w:pPr>
      <w:rPr>
        <w:b/>
      </w:rPr>
    </w:pPr>
    <w:r w:rsidRPr="00284B42">
      <w:rPr>
        <w:b/>
      </w:rPr>
      <w:t>SMPG</w:t>
    </w:r>
    <w:r>
      <w:rPr>
        <w:b/>
      </w:rPr>
      <w:t xml:space="preserve"> TAX Sub-group – Conference Call Minutes</w:t>
    </w:r>
    <w:r w:rsidRPr="00344965">
      <w:rPr>
        <w:b/>
      </w:rPr>
      <w:t xml:space="preserve"> </w:t>
    </w:r>
    <w:r>
      <w:rPr>
        <w:b/>
      </w:rPr>
      <w:t>January 6th, 2022</w:t>
    </w:r>
  </w:p>
  <w:p w14:paraId="2CE20D2A" w14:textId="77777777" w:rsidR="00284F04" w:rsidRPr="00B747C8" w:rsidRDefault="00284F04" w:rsidP="00B747C8">
    <w:pPr>
      <w:ind w:left="6480" w:firstLine="720"/>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E96A7" w14:textId="77777777" w:rsidR="0076703D" w:rsidRDefault="007670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41672"/>
    <w:multiLevelType w:val="hybridMultilevel"/>
    <w:tmpl w:val="390840F8"/>
    <w:lvl w:ilvl="0" w:tplc="7D3CF002">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B31FB"/>
    <w:multiLevelType w:val="hybridMultilevel"/>
    <w:tmpl w:val="47F6FC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E3F3B18"/>
    <w:multiLevelType w:val="multilevel"/>
    <w:tmpl w:val="2826C680"/>
    <w:lvl w:ilvl="0">
      <w:start w:val="1"/>
      <w:numFmt w:val="decimal"/>
      <w:pStyle w:val="Heading1"/>
      <w:lvlText w:val="%1."/>
      <w:lvlJc w:val="left"/>
      <w:pPr>
        <w:ind w:left="540" w:hanging="360"/>
      </w:pPr>
      <w:rPr>
        <w:rFonts w:cs="Times New Roman" w:hint="default"/>
        <w:lang w:val="en-GB"/>
      </w:rPr>
    </w:lvl>
    <w:lvl w:ilvl="1">
      <w:start w:val="1"/>
      <w:numFmt w:val="decimal"/>
      <w:isLgl/>
      <w:lvlText w:val="%1.%2"/>
      <w:lvlJc w:val="left"/>
      <w:pPr>
        <w:ind w:left="648" w:hanging="360"/>
      </w:pPr>
      <w:rPr>
        <w:rFonts w:cs="Times New Roman" w:hint="default"/>
      </w:rPr>
    </w:lvl>
    <w:lvl w:ilvl="2">
      <w:start w:val="1"/>
      <w:numFmt w:val="decimal"/>
      <w:isLgl/>
      <w:lvlText w:val="%1.%2.%3"/>
      <w:lvlJc w:val="left"/>
      <w:pPr>
        <w:ind w:left="1116" w:hanging="720"/>
      </w:pPr>
      <w:rPr>
        <w:rFonts w:cs="Times New Roman" w:hint="default"/>
      </w:rPr>
    </w:lvl>
    <w:lvl w:ilvl="3">
      <w:start w:val="1"/>
      <w:numFmt w:val="decimal"/>
      <w:isLgl/>
      <w:lvlText w:val="%1.%2.%3.%4"/>
      <w:lvlJc w:val="left"/>
      <w:pPr>
        <w:ind w:left="1224" w:hanging="720"/>
      </w:pPr>
      <w:rPr>
        <w:rFonts w:cs="Times New Roman" w:hint="default"/>
      </w:rPr>
    </w:lvl>
    <w:lvl w:ilvl="4">
      <w:start w:val="1"/>
      <w:numFmt w:val="decimal"/>
      <w:isLgl/>
      <w:lvlText w:val="%1.%2.%3.%4.%5"/>
      <w:lvlJc w:val="left"/>
      <w:pPr>
        <w:ind w:left="1692"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268" w:hanging="1440"/>
      </w:pPr>
      <w:rPr>
        <w:rFonts w:cs="Times New Roman" w:hint="default"/>
      </w:rPr>
    </w:lvl>
    <w:lvl w:ilvl="7">
      <w:start w:val="1"/>
      <w:numFmt w:val="decimal"/>
      <w:isLgl/>
      <w:lvlText w:val="%1.%2.%3.%4.%5.%6.%7.%8"/>
      <w:lvlJc w:val="left"/>
      <w:pPr>
        <w:ind w:left="2376" w:hanging="1440"/>
      </w:pPr>
      <w:rPr>
        <w:rFonts w:cs="Times New Roman" w:hint="default"/>
      </w:rPr>
    </w:lvl>
    <w:lvl w:ilvl="8">
      <w:start w:val="1"/>
      <w:numFmt w:val="decimal"/>
      <w:isLgl/>
      <w:lvlText w:val="%1.%2.%3.%4.%5.%6.%7.%8.%9"/>
      <w:lvlJc w:val="left"/>
      <w:pPr>
        <w:ind w:left="2844" w:hanging="1800"/>
      </w:pPr>
      <w:rPr>
        <w:rFonts w:cs="Times New Roman" w:hint="default"/>
      </w:rPr>
    </w:lvl>
  </w:abstractNum>
  <w:abstractNum w:abstractNumId="3" w15:restartNumberingAfterBreak="0">
    <w:nsid w:val="12F45D21"/>
    <w:multiLevelType w:val="hybridMultilevel"/>
    <w:tmpl w:val="D7EE6D76"/>
    <w:lvl w:ilvl="0" w:tplc="CB564204">
      <w:start w:val="1"/>
      <w:numFmt w:val="decimal"/>
      <w:pStyle w:val="ListNumber1"/>
      <w:lvlText w:val="%1."/>
      <w:lvlJc w:val="left"/>
      <w:pPr>
        <w:tabs>
          <w:tab w:val="num" w:pos="1211"/>
        </w:tabs>
        <w:ind w:left="1134"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1E33A17"/>
    <w:multiLevelType w:val="multilevel"/>
    <w:tmpl w:val="7C2C3BE8"/>
    <w:styleLink w:val="CurrentList1"/>
    <w:lvl w:ilvl="0">
      <w:start w:val="1"/>
      <w:numFmt w:val="decimal"/>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A265A8"/>
    <w:multiLevelType w:val="hybridMultilevel"/>
    <w:tmpl w:val="4710AC66"/>
    <w:lvl w:ilvl="0" w:tplc="BBF08560">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4162CE"/>
    <w:multiLevelType w:val="hybridMultilevel"/>
    <w:tmpl w:val="76E215E0"/>
    <w:lvl w:ilvl="0" w:tplc="7216290E">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97538B"/>
    <w:multiLevelType w:val="hybridMultilevel"/>
    <w:tmpl w:val="4692B2F8"/>
    <w:lvl w:ilvl="0" w:tplc="5B2071B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115FB2"/>
    <w:multiLevelType w:val="hybridMultilevel"/>
    <w:tmpl w:val="4F90C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9F1D90"/>
    <w:multiLevelType w:val="singleLevel"/>
    <w:tmpl w:val="B3B2643C"/>
    <w:lvl w:ilvl="0">
      <w:start w:val="1"/>
      <w:numFmt w:val="bullet"/>
      <w:pStyle w:val="Liste21"/>
      <w:lvlText w:val=""/>
      <w:lvlJc w:val="left"/>
      <w:pPr>
        <w:tabs>
          <w:tab w:val="num" w:pos="360"/>
        </w:tabs>
        <w:ind w:left="360" w:hanging="360"/>
      </w:pPr>
      <w:rPr>
        <w:rFonts w:ascii="Symbol" w:hAnsi="Symbol" w:hint="default"/>
      </w:rPr>
    </w:lvl>
  </w:abstractNum>
  <w:abstractNum w:abstractNumId="10" w15:restartNumberingAfterBreak="0">
    <w:nsid w:val="44F536AC"/>
    <w:multiLevelType w:val="hybridMultilevel"/>
    <w:tmpl w:val="EA8473D2"/>
    <w:lvl w:ilvl="0" w:tplc="08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4ACF2867"/>
    <w:multiLevelType w:val="hybridMultilevel"/>
    <w:tmpl w:val="445E49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54E77B73"/>
    <w:multiLevelType w:val="hybridMultilevel"/>
    <w:tmpl w:val="E2E4D088"/>
    <w:lvl w:ilvl="0" w:tplc="8F227EEC">
      <w:start w:val="1"/>
      <w:numFmt w:val="decimal"/>
      <w:pStyle w:val="StyleListe2After24p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57A8135E"/>
    <w:multiLevelType w:val="hybridMultilevel"/>
    <w:tmpl w:val="558E92DC"/>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4" w15:restartNumberingAfterBreak="0">
    <w:nsid w:val="5A5548B0"/>
    <w:multiLevelType w:val="multilevel"/>
    <w:tmpl w:val="2800D31E"/>
    <w:lvl w:ilvl="0">
      <w:start w:val="1"/>
      <w:numFmt w:val="upperRoman"/>
      <w:pStyle w:val="ListBullet"/>
      <w:suff w:val="space"/>
      <w:lvlText w:val="%1."/>
      <w:lvlJc w:val="left"/>
      <w:rPr>
        <w:rFonts w:cs="Times New Roman" w:hint="default"/>
      </w:rPr>
    </w:lvl>
    <w:lvl w:ilvl="1">
      <w:start w:val="1"/>
      <w:numFmt w:val="upperLetter"/>
      <w:suff w:val="space"/>
      <w:lvlText w:val="%2."/>
      <w:lvlJc w:val="left"/>
      <w:pPr>
        <w:ind w:left="680" w:hanging="680"/>
      </w:pPr>
      <w:rPr>
        <w:rFonts w:cs="Times New Roman" w:hint="default"/>
      </w:rPr>
    </w:lvl>
    <w:lvl w:ilvl="2">
      <w:start w:val="51"/>
      <w:numFmt w:val="decimal"/>
      <w:pStyle w:val="Heading3"/>
      <w:suff w:val="space"/>
      <w:lvlText w:val="CA0%3."/>
      <w:lvlJc w:val="left"/>
      <w:pPr>
        <w:ind w:left="510" w:hanging="510"/>
      </w:pPr>
      <w:rPr>
        <w:rFonts w:cs="Times New Roman" w:hint="default"/>
      </w:rPr>
    </w:lvl>
    <w:lvl w:ilvl="3">
      <w:start w:val="1"/>
      <w:numFmt w:val="lowerRoman"/>
      <w:suff w:val="space"/>
      <w:lvlText w:val="%4. "/>
      <w:lvlJc w:val="left"/>
      <w:pPr>
        <w:ind w:left="794" w:hanging="794"/>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5" w15:restartNumberingAfterBreak="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4"/>
  </w:num>
  <w:num w:numId="4">
    <w:abstractNumId w:val="2"/>
  </w:num>
  <w:num w:numId="5">
    <w:abstractNumId w:val="16"/>
  </w:num>
  <w:num w:numId="6">
    <w:abstractNumId w:val="15"/>
  </w:num>
  <w:num w:numId="7">
    <w:abstractNumId w:val="12"/>
  </w:num>
  <w:num w:numId="8">
    <w:abstractNumId w:val="6"/>
  </w:num>
  <w:num w:numId="9">
    <w:abstractNumId w:val="5"/>
  </w:num>
  <w:num w:numId="10">
    <w:abstractNumId w:val="2"/>
  </w:num>
  <w:num w:numId="11">
    <w:abstractNumId w:val="2"/>
  </w:num>
  <w:num w:numId="12">
    <w:abstractNumId w:val="7"/>
  </w:num>
  <w:num w:numId="13">
    <w:abstractNumId w:val="0"/>
  </w:num>
  <w:num w:numId="14">
    <w:abstractNumId w:val="2"/>
  </w:num>
  <w:num w:numId="15">
    <w:abstractNumId w:val="8"/>
  </w:num>
  <w:num w:numId="16">
    <w:abstractNumId w:val="2"/>
  </w:num>
  <w:num w:numId="17">
    <w:abstractNumId w:val="2"/>
  </w:num>
  <w:num w:numId="18">
    <w:abstractNumId w:val="2"/>
  </w:num>
  <w:num w:numId="19">
    <w:abstractNumId w:val="2"/>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2"/>
  </w:num>
  <w:num w:numId="23">
    <w:abstractNumId w:val="2"/>
  </w:num>
  <w:num w:numId="24">
    <w:abstractNumId w:val="2"/>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3"/>
  </w:num>
  <w:num w:numId="28">
    <w:abstractNumId w:val="2"/>
  </w:num>
  <w:num w:numId="29">
    <w:abstractNumId w:val="2"/>
  </w:num>
  <w:num w:numId="30">
    <w:abstractNumId w:val="2"/>
  </w:num>
  <w:num w:numId="31">
    <w:abstractNumId w:val="2"/>
  </w:num>
  <w:num w:numId="32">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9B4"/>
    <w:rsid w:val="000003F0"/>
    <w:rsid w:val="0000073F"/>
    <w:rsid w:val="00001971"/>
    <w:rsid w:val="0000241A"/>
    <w:rsid w:val="00002D65"/>
    <w:rsid w:val="00002D80"/>
    <w:rsid w:val="00004C7C"/>
    <w:rsid w:val="000051B3"/>
    <w:rsid w:val="00005A1F"/>
    <w:rsid w:val="00005B96"/>
    <w:rsid w:val="00005CF6"/>
    <w:rsid w:val="0001004E"/>
    <w:rsid w:val="00010813"/>
    <w:rsid w:val="0001198E"/>
    <w:rsid w:val="000133D4"/>
    <w:rsid w:val="000152DC"/>
    <w:rsid w:val="000157C2"/>
    <w:rsid w:val="00015AA5"/>
    <w:rsid w:val="00015F15"/>
    <w:rsid w:val="00015F31"/>
    <w:rsid w:val="00015FFC"/>
    <w:rsid w:val="00017532"/>
    <w:rsid w:val="0001783E"/>
    <w:rsid w:val="00020674"/>
    <w:rsid w:val="00020ACC"/>
    <w:rsid w:val="00020D37"/>
    <w:rsid w:val="000215E8"/>
    <w:rsid w:val="0002259B"/>
    <w:rsid w:val="00022A8D"/>
    <w:rsid w:val="00022ECA"/>
    <w:rsid w:val="000238B1"/>
    <w:rsid w:val="00023C98"/>
    <w:rsid w:val="00023D5B"/>
    <w:rsid w:val="000249A5"/>
    <w:rsid w:val="000250CC"/>
    <w:rsid w:val="000264D3"/>
    <w:rsid w:val="000265A9"/>
    <w:rsid w:val="00027143"/>
    <w:rsid w:val="00027381"/>
    <w:rsid w:val="00027503"/>
    <w:rsid w:val="00030760"/>
    <w:rsid w:val="00030CC6"/>
    <w:rsid w:val="00030EDF"/>
    <w:rsid w:val="000319EE"/>
    <w:rsid w:val="0003328B"/>
    <w:rsid w:val="000333A9"/>
    <w:rsid w:val="00034217"/>
    <w:rsid w:val="000357FF"/>
    <w:rsid w:val="00037351"/>
    <w:rsid w:val="0004082E"/>
    <w:rsid w:val="000415FC"/>
    <w:rsid w:val="0004169E"/>
    <w:rsid w:val="00041BBB"/>
    <w:rsid w:val="00042874"/>
    <w:rsid w:val="00042B2F"/>
    <w:rsid w:val="00042B9B"/>
    <w:rsid w:val="00043D75"/>
    <w:rsid w:val="00044AD0"/>
    <w:rsid w:val="000468C5"/>
    <w:rsid w:val="00046B58"/>
    <w:rsid w:val="00046D6B"/>
    <w:rsid w:val="00046E03"/>
    <w:rsid w:val="00047EB2"/>
    <w:rsid w:val="000511F5"/>
    <w:rsid w:val="00052FE4"/>
    <w:rsid w:val="0005309A"/>
    <w:rsid w:val="000530AA"/>
    <w:rsid w:val="00054B27"/>
    <w:rsid w:val="00055B74"/>
    <w:rsid w:val="00056990"/>
    <w:rsid w:val="00057A3B"/>
    <w:rsid w:val="00057AD3"/>
    <w:rsid w:val="00057B4E"/>
    <w:rsid w:val="000610F8"/>
    <w:rsid w:val="00061860"/>
    <w:rsid w:val="00062065"/>
    <w:rsid w:val="00063494"/>
    <w:rsid w:val="00063E96"/>
    <w:rsid w:val="00065AAE"/>
    <w:rsid w:val="00065C4D"/>
    <w:rsid w:val="00066415"/>
    <w:rsid w:val="00066653"/>
    <w:rsid w:val="0006676A"/>
    <w:rsid w:val="000669C7"/>
    <w:rsid w:val="00066F58"/>
    <w:rsid w:val="000676D0"/>
    <w:rsid w:val="00067901"/>
    <w:rsid w:val="000712B8"/>
    <w:rsid w:val="00071DDE"/>
    <w:rsid w:val="00071ED9"/>
    <w:rsid w:val="0007256E"/>
    <w:rsid w:val="000729A3"/>
    <w:rsid w:val="00072DAB"/>
    <w:rsid w:val="00073207"/>
    <w:rsid w:val="000737DB"/>
    <w:rsid w:val="000739DF"/>
    <w:rsid w:val="000745EC"/>
    <w:rsid w:val="00075D3E"/>
    <w:rsid w:val="00076786"/>
    <w:rsid w:val="000768FB"/>
    <w:rsid w:val="000777F8"/>
    <w:rsid w:val="0008112D"/>
    <w:rsid w:val="00081263"/>
    <w:rsid w:val="000832B5"/>
    <w:rsid w:val="000842AD"/>
    <w:rsid w:val="00087328"/>
    <w:rsid w:val="0008767E"/>
    <w:rsid w:val="00087C38"/>
    <w:rsid w:val="00087CC8"/>
    <w:rsid w:val="0009050D"/>
    <w:rsid w:val="00092D30"/>
    <w:rsid w:val="00092EBB"/>
    <w:rsid w:val="0009483B"/>
    <w:rsid w:val="00095B6F"/>
    <w:rsid w:val="00096171"/>
    <w:rsid w:val="0009689B"/>
    <w:rsid w:val="00096CBE"/>
    <w:rsid w:val="000971AD"/>
    <w:rsid w:val="00097370"/>
    <w:rsid w:val="0009749E"/>
    <w:rsid w:val="000976A3"/>
    <w:rsid w:val="0009774E"/>
    <w:rsid w:val="000A020C"/>
    <w:rsid w:val="000A0465"/>
    <w:rsid w:val="000A07A2"/>
    <w:rsid w:val="000A0FAC"/>
    <w:rsid w:val="000A0FFC"/>
    <w:rsid w:val="000A198A"/>
    <w:rsid w:val="000A1F2F"/>
    <w:rsid w:val="000A2DA8"/>
    <w:rsid w:val="000A3489"/>
    <w:rsid w:val="000A4E72"/>
    <w:rsid w:val="000A4F55"/>
    <w:rsid w:val="000A641E"/>
    <w:rsid w:val="000A7561"/>
    <w:rsid w:val="000A785A"/>
    <w:rsid w:val="000A7B3B"/>
    <w:rsid w:val="000B16A1"/>
    <w:rsid w:val="000B1811"/>
    <w:rsid w:val="000B1929"/>
    <w:rsid w:val="000B1FE2"/>
    <w:rsid w:val="000B4025"/>
    <w:rsid w:val="000B557A"/>
    <w:rsid w:val="000B5831"/>
    <w:rsid w:val="000B5DFD"/>
    <w:rsid w:val="000B63F5"/>
    <w:rsid w:val="000B697C"/>
    <w:rsid w:val="000B7094"/>
    <w:rsid w:val="000B70C1"/>
    <w:rsid w:val="000B7268"/>
    <w:rsid w:val="000B7F95"/>
    <w:rsid w:val="000C0868"/>
    <w:rsid w:val="000C103C"/>
    <w:rsid w:val="000C15E7"/>
    <w:rsid w:val="000C29FB"/>
    <w:rsid w:val="000C314C"/>
    <w:rsid w:val="000C442B"/>
    <w:rsid w:val="000C4F29"/>
    <w:rsid w:val="000C5A2C"/>
    <w:rsid w:val="000D0384"/>
    <w:rsid w:val="000D04FB"/>
    <w:rsid w:val="000D0A68"/>
    <w:rsid w:val="000D0C64"/>
    <w:rsid w:val="000D0E38"/>
    <w:rsid w:val="000D1EB3"/>
    <w:rsid w:val="000D3E94"/>
    <w:rsid w:val="000D46A6"/>
    <w:rsid w:val="000D493E"/>
    <w:rsid w:val="000D4C85"/>
    <w:rsid w:val="000D59FE"/>
    <w:rsid w:val="000D5B98"/>
    <w:rsid w:val="000D5FD1"/>
    <w:rsid w:val="000D6253"/>
    <w:rsid w:val="000D7167"/>
    <w:rsid w:val="000D7A8E"/>
    <w:rsid w:val="000D7B6D"/>
    <w:rsid w:val="000D7D63"/>
    <w:rsid w:val="000E0ADE"/>
    <w:rsid w:val="000E17CE"/>
    <w:rsid w:val="000E1DBE"/>
    <w:rsid w:val="000E20CE"/>
    <w:rsid w:val="000E254D"/>
    <w:rsid w:val="000E2A55"/>
    <w:rsid w:val="000E2F7A"/>
    <w:rsid w:val="000E44F6"/>
    <w:rsid w:val="000E4ABD"/>
    <w:rsid w:val="000E4C23"/>
    <w:rsid w:val="000E5503"/>
    <w:rsid w:val="000E5ACC"/>
    <w:rsid w:val="000E6687"/>
    <w:rsid w:val="000E775F"/>
    <w:rsid w:val="000E7A30"/>
    <w:rsid w:val="000F005B"/>
    <w:rsid w:val="000F07A5"/>
    <w:rsid w:val="000F274F"/>
    <w:rsid w:val="000F35D9"/>
    <w:rsid w:val="000F3614"/>
    <w:rsid w:val="000F4705"/>
    <w:rsid w:val="000F4B41"/>
    <w:rsid w:val="000F5913"/>
    <w:rsid w:val="001006E9"/>
    <w:rsid w:val="0010148B"/>
    <w:rsid w:val="001016F9"/>
    <w:rsid w:val="00101DFB"/>
    <w:rsid w:val="001021B7"/>
    <w:rsid w:val="00104342"/>
    <w:rsid w:val="00104962"/>
    <w:rsid w:val="00104B81"/>
    <w:rsid w:val="00104E0B"/>
    <w:rsid w:val="00105979"/>
    <w:rsid w:val="00106021"/>
    <w:rsid w:val="001066F3"/>
    <w:rsid w:val="00107248"/>
    <w:rsid w:val="00107E4E"/>
    <w:rsid w:val="00110DA4"/>
    <w:rsid w:val="00111422"/>
    <w:rsid w:val="00111B6A"/>
    <w:rsid w:val="00111D64"/>
    <w:rsid w:val="00112883"/>
    <w:rsid w:val="00113F7B"/>
    <w:rsid w:val="00114193"/>
    <w:rsid w:val="00114286"/>
    <w:rsid w:val="001147AD"/>
    <w:rsid w:val="00115141"/>
    <w:rsid w:val="0011553E"/>
    <w:rsid w:val="001159AC"/>
    <w:rsid w:val="00115A8C"/>
    <w:rsid w:val="00116E13"/>
    <w:rsid w:val="001170FE"/>
    <w:rsid w:val="00120B68"/>
    <w:rsid w:val="001210F0"/>
    <w:rsid w:val="001219C5"/>
    <w:rsid w:val="00123412"/>
    <w:rsid w:val="00123CBF"/>
    <w:rsid w:val="00124456"/>
    <w:rsid w:val="00124BD6"/>
    <w:rsid w:val="0012578A"/>
    <w:rsid w:val="00125819"/>
    <w:rsid w:val="00125C14"/>
    <w:rsid w:val="00125EFA"/>
    <w:rsid w:val="0012723B"/>
    <w:rsid w:val="001278D7"/>
    <w:rsid w:val="00127DA1"/>
    <w:rsid w:val="001300F2"/>
    <w:rsid w:val="001332A4"/>
    <w:rsid w:val="0013330E"/>
    <w:rsid w:val="00133B56"/>
    <w:rsid w:val="00133F85"/>
    <w:rsid w:val="0013408B"/>
    <w:rsid w:val="00134A8B"/>
    <w:rsid w:val="00134B9E"/>
    <w:rsid w:val="0013566B"/>
    <w:rsid w:val="001358D5"/>
    <w:rsid w:val="00135C1B"/>
    <w:rsid w:val="00136796"/>
    <w:rsid w:val="001368E8"/>
    <w:rsid w:val="0013786A"/>
    <w:rsid w:val="001379EC"/>
    <w:rsid w:val="00137E29"/>
    <w:rsid w:val="00140D10"/>
    <w:rsid w:val="00141100"/>
    <w:rsid w:val="0014123C"/>
    <w:rsid w:val="001418F7"/>
    <w:rsid w:val="00142EE8"/>
    <w:rsid w:val="00143146"/>
    <w:rsid w:val="001431F1"/>
    <w:rsid w:val="001438E0"/>
    <w:rsid w:val="00143CD5"/>
    <w:rsid w:val="00144BCB"/>
    <w:rsid w:val="00144D89"/>
    <w:rsid w:val="0014506F"/>
    <w:rsid w:val="00146531"/>
    <w:rsid w:val="001470EA"/>
    <w:rsid w:val="00147C1D"/>
    <w:rsid w:val="00151B7B"/>
    <w:rsid w:val="00152168"/>
    <w:rsid w:val="00152AFF"/>
    <w:rsid w:val="001533C1"/>
    <w:rsid w:val="001545BC"/>
    <w:rsid w:val="00154E29"/>
    <w:rsid w:val="00155009"/>
    <w:rsid w:val="00155A05"/>
    <w:rsid w:val="00155AE1"/>
    <w:rsid w:val="00155B4B"/>
    <w:rsid w:val="00155CDD"/>
    <w:rsid w:val="00156917"/>
    <w:rsid w:val="00156E78"/>
    <w:rsid w:val="00156EF0"/>
    <w:rsid w:val="0015716F"/>
    <w:rsid w:val="00157457"/>
    <w:rsid w:val="001577B5"/>
    <w:rsid w:val="00157EEB"/>
    <w:rsid w:val="00160901"/>
    <w:rsid w:val="00160BE5"/>
    <w:rsid w:val="001614CA"/>
    <w:rsid w:val="001615D8"/>
    <w:rsid w:val="00163C51"/>
    <w:rsid w:val="00164A6C"/>
    <w:rsid w:val="001661A6"/>
    <w:rsid w:val="001673E8"/>
    <w:rsid w:val="001676C8"/>
    <w:rsid w:val="00167719"/>
    <w:rsid w:val="00167ADC"/>
    <w:rsid w:val="001712B1"/>
    <w:rsid w:val="00171BA0"/>
    <w:rsid w:val="00171BF1"/>
    <w:rsid w:val="0017306F"/>
    <w:rsid w:val="00174310"/>
    <w:rsid w:val="001753F9"/>
    <w:rsid w:val="001775DF"/>
    <w:rsid w:val="001800E6"/>
    <w:rsid w:val="001803DE"/>
    <w:rsid w:val="0018110E"/>
    <w:rsid w:val="0018274F"/>
    <w:rsid w:val="0018324D"/>
    <w:rsid w:val="00184CBA"/>
    <w:rsid w:val="001865D5"/>
    <w:rsid w:val="001867B1"/>
    <w:rsid w:val="001868D6"/>
    <w:rsid w:val="001869F3"/>
    <w:rsid w:val="00187EB0"/>
    <w:rsid w:val="00190336"/>
    <w:rsid w:val="00190D5F"/>
    <w:rsid w:val="00190FFF"/>
    <w:rsid w:val="00191B4F"/>
    <w:rsid w:val="00191C12"/>
    <w:rsid w:val="00191E31"/>
    <w:rsid w:val="001930FA"/>
    <w:rsid w:val="00193553"/>
    <w:rsid w:val="00193B1C"/>
    <w:rsid w:val="00193C6C"/>
    <w:rsid w:val="00195792"/>
    <w:rsid w:val="00196DC2"/>
    <w:rsid w:val="001976AC"/>
    <w:rsid w:val="001A0B1D"/>
    <w:rsid w:val="001A0FFD"/>
    <w:rsid w:val="001A13AA"/>
    <w:rsid w:val="001A2660"/>
    <w:rsid w:val="001A2F9A"/>
    <w:rsid w:val="001A4FB3"/>
    <w:rsid w:val="001A54B5"/>
    <w:rsid w:val="001A5A33"/>
    <w:rsid w:val="001A62CF"/>
    <w:rsid w:val="001B0406"/>
    <w:rsid w:val="001B0E00"/>
    <w:rsid w:val="001B1E86"/>
    <w:rsid w:val="001B3103"/>
    <w:rsid w:val="001B4DB5"/>
    <w:rsid w:val="001B5E2D"/>
    <w:rsid w:val="001B65D2"/>
    <w:rsid w:val="001B7D5A"/>
    <w:rsid w:val="001C0EA0"/>
    <w:rsid w:val="001C0F6D"/>
    <w:rsid w:val="001C1436"/>
    <w:rsid w:val="001C16D3"/>
    <w:rsid w:val="001C2AB4"/>
    <w:rsid w:val="001C2F37"/>
    <w:rsid w:val="001C38A2"/>
    <w:rsid w:val="001C50FA"/>
    <w:rsid w:val="001C55E3"/>
    <w:rsid w:val="001C5824"/>
    <w:rsid w:val="001C5BDD"/>
    <w:rsid w:val="001C6483"/>
    <w:rsid w:val="001C691E"/>
    <w:rsid w:val="001C6B07"/>
    <w:rsid w:val="001C7357"/>
    <w:rsid w:val="001C74D7"/>
    <w:rsid w:val="001C7F55"/>
    <w:rsid w:val="001D0D2F"/>
    <w:rsid w:val="001D0D7A"/>
    <w:rsid w:val="001D0FDF"/>
    <w:rsid w:val="001D1050"/>
    <w:rsid w:val="001D1633"/>
    <w:rsid w:val="001D1F27"/>
    <w:rsid w:val="001D276D"/>
    <w:rsid w:val="001D2EE1"/>
    <w:rsid w:val="001D7DB1"/>
    <w:rsid w:val="001D7F34"/>
    <w:rsid w:val="001E0FF9"/>
    <w:rsid w:val="001E3E8E"/>
    <w:rsid w:val="001E44C0"/>
    <w:rsid w:val="001E4538"/>
    <w:rsid w:val="001E4BC9"/>
    <w:rsid w:val="001E5AAA"/>
    <w:rsid w:val="001E774B"/>
    <w:rsid w:val="001E78CC"/>
    <w:rsid w:val="001F0A8E"/>
    <w:rsid w:val="001F2B58"/>
    <w:rsid w:val="001F2C65"/>
    <w:rsid w:val="001F3F45"/>
    <w:rsid w:val="001F4971"/>
    <w:rsid w:val="001F5822"/>
    <w:rsid w:val="001F60F5"/>
    <w:rsid w:val="001F70B4"/>
    <w:rsid w:val="001F756C"/>
    <w:rsid w:val="0020115E"/>
    <w:rsid w:val="00201BDB"/>
    <w:rsid w:val="00202058"/>
    <w:rsid w:val="00202494"/>
    <w:rsid w:val="0020323F"/>
    <w:rsid w:val="0020391C"/>
    <w:rsid w:val="00203C5F"/>
    <w:rsid w:val="00203F3C"/>
    <w:rsid w:val="00204354"/>
    <w:rsid w:val="00204870"/>
    <w:rsid w:val="00206DF5"/>
    <w:rsid w:val="00207BB8"/>
    <w:rsid w:val="00210614"/>
    <w:rsid w:val="00210AA5"/>
    <w:rsid w:val="00211C67"/>
    <w:rsid w:val="002127BA"/>
    <w:rsid w:val="00212BFF"/>
    <w:rsid w:val="002131AF"/>
    <w:rsid w:val="002131D8"/>
    <w:rsid w:val="0021509F"/>
    <w:rsid w:val="0021532F"/>
    <w:rsid w:val="002154C7"/>
    <w:rsid w:val="00215780"/>
    <w:rsid w:val="00216A0C"/>
    <w:rsid w:val="00217002"/>
    <w:rsid w:val="002175DC"/>
    <w:rsid w:val="002178B6"/>
    <w:rsid w:val="002200DE"/>
    <w:rsid w:val="002200F0"/>
    <w:rsid w:val="00220E3F"/>
    <w:rsid w:val="00220F3C"/>
    <w:rsid w:val="00221125"/>
    <w:rsid w:val="002211D0"/>
    <w:rsid w:val="00221837"/>
    <w:rsid w:val="00222412"/>
    <w:rsid w:val="0022341D"/>
    <w:rsid w:val="002246A4"/>
    <w:rsid w:val="002251B0"/>
    <w:rsid w:val="002254CA"/>
    <w:rsid w:val="00225668"/>
    <w:rsid w:val="002264BA"/>
    <w:rsid w:val="00226A54"/>
    <w:rsid w:val="0022784C"/>
    <w:rsid w:val="00230996"/>
    <w:rsid w:val="00230BC8"/>
    <w:rsid w:val="002310EC"/>
    <w:rsid w:val="0023157A"/>
    <w:rsid w:val="002321F8"/>
    <w:rsid w:val="002322DE"/>
    <w:rsid w:val="00232E54"/>
    <w:rsid w:val="00235247"/>
    <w:rsid w:val="00235588"/>
    <w:rsid w:val="002355F2"/>
    <w:rsid w:val="0023625E"/>
    <w:rsid w:val="00236BA7"/>
    <w:rsid w:val="00236D64"/>
    <w:rsid w:val="00236F14"/>
    <w:rsid w:val="0023774C"/>
    <w:rsid w:val="00240BD1"/>
    <w:rsid w:val="00240FD7"/>
    <w:rsid w:val="00241C46"/>
    <w:rsid w:val="00245266"/>
    <w:rsid w:val="002454FF"/>
    <w:rsid w:val="002456C7"/>
    <w:rsid w:val="00245BAF"/>
    <w:rsid w:val="0024663A"/>
    <w:rsid w:val="002469CB"/>
    <w:rsid w:val="00246A6A"/>
    <w:rsid w:val="00246C2F"/>
    <w:rsid w:val="0024755B"/>
    <w:rsid w:val="002508BC"/>
    <w:rsid w:val="00250FE2"/>
    <w:rsid w:val="002512EC"/>
    <w:rsid w:val="00251E0B"/>
    <w:rsid w:val="0025223A"/>
    <w:rsid w:val="00252FAC"/>
    <w:rsid w:val="002533BB"/>
    <w:rsid w:val="002549AE"/>
    <w:rsid w:val="00254C1D"/>
    <w:rsid w:val="00254E98"/>
    <w:rsid w:val="00257190"/>
    <w:rsid w:val="0025798E"/>
    <w:rsid w:val="00257BFF"/>
    <w:rsid w:val="00260B07"/>
    <w:rsid w:val="00261660"/>
    <w:rsid w:val="0026168B"/>
    <w:rsid w:val="002624D3"/>
    <w:rsid w:val="00262E44"/>
    <w:rsid w:val="00262F75"/>
    <w:rsid w:val="00263DA4"/>
    <w:rsid w:val="0026493B"/>
    <w:rsid w:val="00265B60"/>
    <w:rsid w:val="00266341"/>
    <w:rsid w:val="00266950"/>
    <w:rsid w:val="00266FB5"/>
    <w:rsid w:val="00270080"/>
    <w:rsid w:val="00270D0A"/>
    <w:rsid w:val="00271477"/>
    <w:rsid w:val="00272B37"/>
    <w:rsid w:val="00273B43"/>
    <w:rsid w:val="00273F18"/>
    <w:rsid w:val="00274D7A"/>
    <w:rsid w:val="00275165"/>
    <w:rsid w:val="00275835"/>
    <w:rsid w:val="00275F48"/>
    <w:rsid w:val="002762F9"/>
    <w:rsid w:val="00276C1F"/>
    <w:rsid w:val="002771E1"/>
    <w:rsid w:val="00277BC7"/>
    <w:rsid w:val="0028014D"/>
    <w:rsid w:val="00280575"/>
    <w:rsid w:val="00281FE5"/>
    <w:rsid w:val="0028242A"/>
    <w:rsid w:val="0028320A"/>
    <w:rsid w:val="00284B42"/>
    <w:rsid w:val="00284F04"/>
    <w:rsid w:val="00285001"/>
    <w:rsid w:val="00285165"/>
    <w:rsid w:val="0028574A"/>
    <w:rsid w:val="00285DAA"/>
    <w:rsid w:val="0028678C"/>
    <w:rsid w:val="00286D76"/>
    <w:rsid w:val="002870C2"/>
    <w:rsid w:val="00287431"/>
    <w:rsid w:val="002907A7"/>
    <w:rsid w:val="00290BA0"/>
    <w:rsid w:val="00290DCB"/>
    <w:rsid w:val="00291A70"/>
    <w:rsid w:val="0029301A"/>
    <w:rsid w:val="0029390A"/>
    <w:rsid w:val="00293BD3"/>
    <w:rsid w:val="0029519D"/>
    <w:rsid w:val="00296BB7"/>
    <w:rsid w:val="00297415"/>
    <w:rsid w:val="00297D5D"/>
    <w:rsid w:val="002A04B8"/>
    <w:rsid w:val="002A0A67"/>
    <w:rsid w:val="002A1D00"/>
    <w:rsid w:val="002A22A1"/>
    <w:rsid w:val="002A4CC2"/>
    <w:rsid w:val="002A54C7"/>
    <w:rsid w:val="002A6142"/>
    <w:rsid w:val="002A63CB"/>
    <w:rsid w:val="002B0C4C"/>
    <w:rsid w:val="002B0D84"/>
    <w:rsid w:val="002B1F41"/>
    <w:rsid w:val="002B289A"/>
    <w:rsid w:val="002B29A2"/>
    <w:rsid w:val="002B3AA8"/>
    <w:rsid w:val="002B5469"/>
    <w:rsid w:val="002B5AA2"/>
    <w:rsid w:val="002B659F"/>
    <w:rsid w:val="002B66CE"/>
    <w:rsid w:val="002C140D"/>
    <w:rsid w:val="002C1463"/>
    <w:rsid w:val="002C15C7"/>
    <w:rsid w:val="002C401C"/>
    <w:rsid w:val="002C4210"/>
    <w:rsid w:val="002C4EF1"/>
    <w:rsid w:val="002C5FB6"/>
    <w:rsid w:val="002C666D"/>
    <w:rsid w:val="002C748B"/>
    <w:rsid w:val="002D0AAD"/>
    <w:rsid w:val="002D1140"/>
    <w:rsid w:val="002D13AB"/>
    <w:rsid w:val="002D15BA"/>
    <w:rsid w:val="002D20A6"/>
    <w:rsid w:val="002D21EB"/>
    <w:rsid w:val="002D251A"/>
    <w:rsid w:val="002D26F6"/>
    <w:rsid w:val="002D33B9"/>
    <w:rsid w:val="002D3ECD"/>
    <w:rsid w:val="002D4171"/>
    <w:rsid w:val="002D5579"/>
    <w:rsid w:val="002D59A3"/>
    <w:rsid w:val="002D5A70"/>
    <w:rsid w:val="002D60BB"/>
    <w:rsid w:val="002D6468"/>
    <w:rsid w:val="002D666A"/>
    <w:rsid w:val="002D6EC7"/>
    <w:rsid w:val="002D728E"/>
    <w:rsid w:val="002E08BB"/>
    <w:rsid w:val="002E15BE"/>
    <w:rsid w:val="002E1A29"/>
    <w:rsid w:val="002E394D"/>
    <w:rsid w:val="002E39DA"/>
    <w:rsid w:val="002E39DD"/>
    <w:rsid w:val="002E5C0F"/>
    <w:rsid w:val="002F0EA9"/>
    <w:rsid w:val="002F10AE"/>
    <w:rsid w:val="002F1879"/>
    <w:rsid w:val="002F18DE"/>
    <w:rsid w:val="002F1A77"/>
    <w:rsid w:val="002F3775"/>
    <w:rsid w:val="002F378F"/>
    <w:rsid w:val="002F37F9"/>
    <w:rsid w:val="002F434C"/>
    <w:rsid w:val="002F44D7"/>
    <w:rsid w:val="002F49AF"/>
    <w:rsid w:val="002F5EE8"/>
    <w:rsid w:val="002F6AFE"/>
    <w:rsid w:val="002F70FE"/>
    <w:rsid w:val="002F7332"/>
    <w:rsid w:val="002F79AF"/>
    <w:rsid w:val="00300020"/>
    <w:rsid w:val="0030246E"/>
    <w:rsid w:val="0030251B"/>
    <w:rsid w:val="00303750"/>
    <w:rsid w:val="0030375D"/>
    <w:rsid w:val="00304516"/>
    <w:rsid w:val="00305B81"/>
    <w:rsid w:val="00305BD1"/>
    <w:rsid w:val="00307677"/>
    <w:rsid w:val="00307EA7"/>
    <w:rsid w:val="003103E1"/>
    <w:rsid w:val="003105DE"/>
    <w:rsid w:val="003119EC"/>
    <w:rsid w:val="00312E97"/>
    <w:rsid w:val="00313942"/>
    <w:rsid w:val="003143AF"/>
    <w:rsid w:val="00314583"/>
    <w:rsid w:val="003148B4"/>
    <w:rsid w:val="00315877"/>
    <w:rsid w:val="003158F8"/>
    <w:rsid w:val="00315EF8"/>
    <w:rsid w:val="00315F00"/>
    <w:rsid w:val="00316889"/>
    <w:rsid w:val="00320372"/>
    <w:rsid w:val="0032197A"/>
    <w:rsid w:val="00321F52"/>
    <w:rsid w:val="00322089"/>
    <w:rsid w:val="00322A40"/>
    <w:rsid w:val="00322BE1"/>
    <w:rsid w:val="003242D6"/>
    <w:rsid w:val="00324805"/>
    <w:rsid w:val="0032483E"/>
    <w:rsid w:val="00325F71"/>
    <w:rsid w:val="003261CF"/>
    <w:rsid w:val="00326BA7"/>
    <w:rsid w:val="00327C15"/>
    <w:rsid w:val="003306B2"/>
    <w:rsid w:val="00330A55"/>
    <w:rsid w:val="00330A64"/>
    <w:rsid w:val="00330C7E"/>
    <w:rsid w:val="0033211A"/>
    <w:rsid w:val="003324B4"/>
    <w:rsid w:val="00332F91"/>
    <w:rsid w:val="00333A87"/>
    <w:rsid w:val="00333BC9"/>
    <w:rsid w:val="00334812"/>
    <w:rsid w:val="003351CE"/>
    <w:rsid w:val="003360F9"/>
    <w:rsid w:val="00337524"/>
    <w:rsid w:val="00340788"/>
    <w:rsid w:val="003429B6"/>
    <w:rsid w:val="003439BE"/>
    <w:rsid w:val="0034482B"/>
    <w:rsid w:val="00344965"/>
    <w:rsid w:val="00345586"/>
    <w:rsid w:val="00346560"/>
    <w:rsid w:val="00346733"/>
    <w:rsid w:val="00346AA9"/>
    <w:rsid w:val="00346AE5"/>
    <w:rsid w:val="003519A2"/>
    <w:rsid w:val="003524FD"/>
    <w:rsid w:val="003525AE"/>
    <w:rsid w:val="0035412E"/>
    <w:rsid w:val="003549AC"/>
    <w:rsid w:val="003559F3"/>
    <w:rsid w:val="003562A2"/>
    <w:rsid w:val="003569DA"/>
    <w:rsid w:val="00357375"/>
    <w:rsid w:val="003611AC"/>
    <w:rsid w:val="00361484"/>
    <w:rsid w:val="00362140"/>
    <w:rsid w:val="003623A7"/>
    <w:rsid w:val="00363C0E"/>
    <w:rsid w:val="003656AB"/>
    <w:rsid w:val="003657AB"/>
    <w:rsid w:val="00366FEC"/>
    <w:rsid w:val="00370831"/>
    <w:rsid w:val="0037101D"/>
    <w:rsid w:val="00371B50"/>
    <w:rsid w:val="00371C87"/>
    <w:rsid w:val="00371D8F"/>
    <w:rsid w:val="00371EC1"/>
    <w:rsid w:val="00372BCC"/>
    <w:rsid w:val="003750EA"/>
    <w:rsid w:val="00375250"/>
    <w:rsid w:val="00375D17"/>
    <w:rsid w:val="00376698"/>
    <w:rsid w:val="0037670C"/>
    <w:rsid w:val="00376A6D"/>
    <w:rsid w:val="00377295"/>
    <w:rsid w:val="00377659"/>
    <w:rsid w:val="00377902"/>
    <w:rsid w:val="00377CA2"/>
    <w:rsid w:val="003805B6"/>
    <w:rsid w:val="003815C4"/>
    <w:rsid w:val="00381A23"/>
    <w:rsid w:val="00382B23"/>
    <w:rsid w:val="00383BD5"/>
    <w:rsid w:val="00384B04"/>
    <w:rsid w:val="00385DD6"/>
    <w:rsid w:val="00385E1E"/>
    <w:rsid w:val="00385F2A"/>
    <w:rsid w:val="0038712C"/>
    <w:rsid w:val="00387E9E"/>
    <w:rsid w:val="00390171"/>
    <w:rsid w:val="0039065D"/>
    <w:rsid w:val="0039109C"/>
    <w:rsid w:val="0039179F"/>
    <w:rsid w:val="00392112"/>
    <w:rsid w:val="00393023"/>
    <w:rsid w:val="00393230"/>
    <w:rsid w:val="003949C9"/>
    <w:rsid w:val="0039522C"/>
    <w:rsid w:val="0039626C"/>
    <w:rsid w:val="003965DC"/>
    <w:rsid w:val="00397484"/>
    <w:rsid w:val="003979EC"/>
    <w:rsid w:val="003A0493"/>
    <w:rsid w:val="003A2BB5"/>
    <w:rsid w:val="003A333D"/>
    <w:rsid w:val="003A3863"/>
    <w:rsid w:val="003A4FB7"/>
    <w:rsid w:val="003A4FBE"/>
    <w:rsid w:val="003A50DC"/>
    <w:rsid w:val="003A512B"/>
    <w:rsid w:val="003A548A"/>
    <w:rsid w:val="003A630B"/>
    <w:rsid w:val="003A66B0"/>
    <w:rsid w:val="003A694B"/>
    <w:rsid w:val="003B0AD5"/>
    <w:rsid w:val="003B0CD2"/>
    <w:rsid w:val="003B0CEF"/>
    <w:rsid w:val="003B0D1D"/>
    <w:rsid w:val="003B0D91"/>
    <w:rsid w:val="003B1348"/>
    <w:rsid w:val="003B186C"/>
    <w:rsid w:val="003B1C69"/>
    <w:rsid w:val="003B250E"/>
    <w:rsid w:val="003B28EF"/>
    <w:rsid w:val="003B3292"/>
    <w:rsid w:val="003B43BF"/>
    <w:rsid w:val="003B46C6"/>
    <w:rsid w:val="003B4992"/>
    <w:rsid w:val="003B4CE4"/>
    <w:rsid w:val="003B54B2"/>
    <w:rsid w:val="003B5D70"/>
    <w:rsid w:val="003B68D5"/>
    <w:rsid w:val="003B6DD7"/>
    <w:rsid w:val="003B6F11"/>
    <w:rsid w:val="003B7A2F"/>
    <w:rsid w:val="003B7A76"/>
    <w:rsid w:val="003C292A"/>
    <w:rsid w:val="003C3076"/>
    <w:rsid w:val="003C3419"/>
    <w:rsid w:val="003C44DF"/>
    <w:rsid w:val="003C4F1E"/>
    <w:rsid w:val="003C599B"/>
    <w:rsid w:val="003C6F26"/>
    <w:rsid w:val="003C762F"/>
    <w:rsid w:val="003D0085"/>
    <w:rsid w:val="003D01B3"/>
    <w:rsid w:val="003D0D90"/>
    <w:rsid w:val="003D0F10"/>
    <w:rsid w:val="003D1A32"/>
    <w:rsid w:val="003D1B5C"/>
    <w:rsid w:val="003D2B29"/>
    <w:rsid w:val="003D2B4D"/>
    <w:rsid w:val="003D3B56"/>
    <w:rsid w:val="003D4D85"/>
    <w:rsid w:val="003D501E"/>
    <w:rsid w:val="003D56C9"/>
    <w:rsid w:val="003D57EB"/>
    <w:rsid w:val="003D5BDB"/>
    <w:rsid w:val="003E05AF"/>
    <w:rsid w:val="003E0A22"/>
    <w:rsid w:val="003E0ABF"/>
    <w:rsid w:val="003E1768"/>
    <w:rsid w:val="003E1F1B"/>
    <w:rsid w:val="003E424D"/>
    <w:rsid w:val="003E458D"/>
    <w:rsid w:val="003E570F"/>
    <w:rsid w:val="003E58A3"/>
    <w:rsid w:val="003E5EFD"/>
    <w:rsid w:val="003E6B0C"/>
    <w:rsid w:val="003F0D0A"/>
    <w:rsid w:val="003F0EE4"/>
    <w:rsid w:val="003F1217"/>
    <w:rsid w:val="003F1787"/>
    <w:rsid w:val="003F28ED"/>
    <w:rsid w:val="003F2BDB"/>
    <w:rsid w:val="003F43E4"/>
    <w:rsid w:val="003F4C9C"/>
    <w:rsid w:val="003F5926"/>
    <w:rsid w:val="003F5B9A"/>
    <w:rsid w:val="003F5CD3"/>
    <w:rsid w:val="003F6776"/>
    <w:rsid w:val="003F79E6"/>
    <w:rsid w:val="0040048C"/>
    <w:rsid w:val="00400CCD"/>
    <w:rsid w:val="0040244E"/>
    <w:rsid w:val="00402B28"/>
    <w:rsid w:val="00403047"/>
    <w:rsid w:val="00403D4A"/>
    <w:rsid w:val="00404C0C"/>
    <w:rsid w:val="00404FF3"/>
    <w:rsid w:val="00405217"/>
    <w:rsid w:val="004059D7"/>
    <w:rsid w:val="00406E74"/>
    <w:rsid w:val="0040717B"/>
    <w:rsid w:val="0040750A"/>
    <w:rsid w:val="004078BD"/>
    <w:rsid w:val="00407B42"/>
    <w:rsid w:val="00410935"/>
    <w:rsid w:val="00410D38"/>
    <w:rsid w:val="0041103C"/>
    <w:rsid w:val="004116BD"/>
    <w:rsid w:val="00411761"/>
    <w:rsid w:val="004121B7"/>
    <w:rsid w:val="004127FD"/>
    <w:rsid w:val="0041398D"/>
    <w:rsid w:val="00413A6E"/>
    <w:rsid w:val="00413DCF"/>
    <w:rsid w:val="0041445A"/>
    <w:rsid w:val="0041468C"/>
    <w:rsid w:val="00414D3A"/>
    <w:rsid w:val="00415DB0"/>
    <w:rsid w:val="0041644E"/>
    <w:rsid w:val="004168D8"/>
    <w:rsid w:val="00416984"/>
    <w:rsid w:val="004175A3"/>
    <w:rsid w:val="0041767F"/>
    <w:rsid w:val="0042074F"/>
    <w:rsid w:val="00421049"/>
    <w:rsid w:val="00421714"/>
    <w:rsid w:val="004225BE"/>
    <w:rsid w:val="00425162"/>
    <w:rsid w:val="00425883"/>
    <w:rsid w:val="00425AED"/>
    <w:rsid w:val="004314F7"/>
    <w:rsid w:val="00431C06"/>
    <w:rsid w:val="0043250A"/>
    <w:rsid w:val="00432D93"/>
    <w:rsid w:val="00433845"/>
    <w:rsid w:val="00433A4B"/>
    <w:rsid w:val="0043409F"/>
    <w:rsid w:val="004343EB"/>
    <w:rsid w:val="00434952"/>
    <w:rsid w:val="004367E8"/>
    <w:rsid w:val="00436BB0"/>
    <w:rsid w:val="004378C7"/>
    <w:rsid w:val="0044105F"/>
    <w:rsid w:val="00441113"/>
    <w:rsid w:val="0044227C"/>
    <w:rsid w:val="00443150"/>
    <w:rsid w:val="00445F42"/>
    <w:rsid w:val="0044610D"/>
    <w:rsid w:val="004466C3"/>
    <w:rsid w:val="00446815"/>
    <w:rsid w:val="00447C4E"/>
    <w:rsid w:val="00450C00"/>
    <w:rsid w:val="00450EBE"/>
    <w:rsid w:val="00451AAA"/>
    <w:rsid w:val="00453C9E"/>
    <w:rsid w:val="00454A63"/>
    <w:rsid w:val="00455291"/>
    <w:rsid w:val="00456BBD"/>
    <w:rsid w:val="00456E82"/>
    <w:rsid w:val="00457BF4"/>
    <w:rsid w:val="00461945"/>
    <w:rsid w:val="00462775"/>
    <w:rsid w:val="00463734"/>
    <w:rsid w:val="00463F8C"/>
    <w:rsid w:val="00465D09"/>
    <w:rsid w:val="00465F68"/>
    <w:rsid w:val="0046643B"/>
    <w:rsid w:val="0046661C"/>
    <w:rsid w:val="004672F5"/>
    <w:rsid w:val="0046773E"/>
    <w:rsid w:val="00467DC3"/>
    <w:rsid w:val="00467FE4"/>
    <w:rsid w:val="004715E5"/>
    <w:rsid w:val="00471D17"/>
    <w:rsid w:val="004738C4"/>
    <w:rsid w:val="00475AEC"/>
    <w:rsid w:val="00475B64"/>
    <w:rsid w:val="0047788F"/>
    <w:rsid w:val="004809B4"/>
    <w:rsid w:val="00480BDE"/>
    <w:rsid w:val="00480DE4"/>
    <w:rsid w:val="00480F54"/>
    <w:rsid w:val="004812E8"/>
    <w:rsid w:val="00481582"/>
    <w:rsid w:val="00481FE1"/>
    <w:rsid w:val="00482E4C"/>
    <w:rsid w:val="00483126"/>
    <w:rsid w:val="00483131"/>
    <w:rsid w:val="00484021"/>
    <w:rsid w:val="004861AE"/>
    <w:rsid w:val="00486DD6"/>
    <w:rsid w:val="00490FC6"/>
    <w:rsid w:val="00492210"/>
    <w:rsid w:val="0049364F"/>
    <w:rsid w:val="00493699"/>
    <w:rsid w:val="004948DB"/>
    <w:rsid w:val="00494C4C"/>
    <w:rsid w:val="004952E6"/>
    <w:rsid w:val="004957BB"/>
    <w:rsid w:val="00495BE7"/>
    <w:rsid w:val="00496351"/>
    <w:rsid w:val="00497810"/>
    <w:rsid w:val="004A0F2B"/>
    <w:rsid w:val="004A17C2"/>
    <w:rsid w:val="004A1E9D"/>
    <w:rsid w:val="004A3256"/>
    <w:rsid w:val="004A355B"/>
    <w:rsid w:val="004A37EF"/>
    <w:rsid w:val="004A3833"/>
    <w:rsid w:val="004A4080"/>
    <w:rsid w:val="004A56C8"/>
    <w:rsid w:val="004A5979"/>
    <w:rsid w:val="004A683B"/>
    <w:rsid w:val="004A6867"/>
    <w:rsid w:val="004A6917"/>
    <w:rsid w:val="004A6BF7"/>
    <w:rsid w:val="004A701F"/>
    <w:rsid w:val="004A76A2"/>
    <w:rsid w:val="004A7A69"/>
    <w:rsid w:val="004A7FD4"/>
    <w:rsid w:val="004B070C"/>
    <w:rsid w:val="004B11BB"/>
    <w:rsid w:val="004B12EF"/>
    <w:rsid w:val="004B1735"/>
    <w:rsid w:val="004B1DE9"/>
    <w:rsid w:val="004B2026"/>
    <w:rsid w:val="004B2F86"/>
    <w:rsid w:val="004B376B"/>
    <w:rsid w:val="004B410C"/>
    <w:rsid w:val="004B449F"/>
    <w:rsid w:val="004B4D02"/>
    <w:rsid w:val="004B506D"/>
    <w:rsid w:val="004B58F8"/>
    <w:rsid w:val="004B5DE4"/>
    <w:rsid w:val="004B68CC"/>
    <w:rsid w:val="004B69EF"/>
    <w:rsid w:val="004B7DFC"/>
    <w:rsid w:val="004B7E5A"/>
    <w:rsid w:val="004B7FE6"/>
    <w:rsid w:val="004C0334"/>
    <w:rsid w:val="004C09AB"/>
    <w:rsid w:val="004C0CDD"/>
    <w:rsid w:val="004C1D25"/>
    <w:rsid w:val="004C2196"/>
    <w:rsid w:val="004C2926"/>
    <w:rsid w:val="004C2EC2"/>
    <w:rsid w:val="004C4A2E"/>
    <w:rsid w:val="004C4CE2"/>
    <w:rsid w:val="004C4DB3"/>
    <w:rsid w:val="004C4DFA"/>
    <w:rsid w:val="004C5C0F"/>
    <w:rsid w:val="004C6BD1"/>
    <w:rsid w:val="004C6EA2"/>
    <w:rsid w:val="004C79D9"/>
    <w:rsid w:val="004D04FF"/>
    <w:rsid w:val="004D09E8"/>
    <w:rsid w:val="004D0EDD"/>
    <w:rsid w:val="004D1C3B"/>
    <w:rsid w:val="004D26FC"/>
    <w:rsid w:val="004D2C5C"/>
    <w:rsid w:val="004D2E16"/>
    <w:rsid w:val="004D4937"/>
    <w:rsid w:val="004D4F4F"/>
    <w:rsid w:val="004D548E"/>
    <w:rsid w:val="004D62A5"/>
    <w:rsid w:val="004E0357"/>
    <w:rsid w:val="004E0F76"/>
    <w:rsid w:val="004E0F93"/>
    <w:rsid w:val="004E12E6"/>
    <w:rsid w:val="004E1D55"/>
    <w:rsid w:val="004E1DAE"/>
    <w:rsid w:val="004E1F19"/>
    <w:rsid w:val="004E210B"/>
    <w:rsid w:val="004E359F"/>
    <w:rsid w:val="004E4036"/>
    <w:rsid w:val="004E4BA3"/>
    <w:rsid w:val="004E616F"/>
    <w:rsid w:val="004E62F4"/>
    <w:rsid w:val="004E646D"/>
    <w:rsid w:val="004E7261"/>
    <w:rsid w:val="004E7310"/>
    <w:rsid w:val="004E75B1"/>
    <w:rsid w:val="004E7C83"/>
    <w:rsid w:val="004E7E39"/>
    <w:rsid w:val="004F010C"/>
    <w:rsid w:val="004F0F26"/>
    <w:rsid w:val="004F1F1E"/>
    <w:rsid w:val="004F21AC"/>
    <w:rsid w:val="004F24AC"/>
    <w:rsid w:val="004F2C52"/>
    <w:rsid w:val="004F3041"/>
    <w:rsid w:val="004F476C"/>
    <w:rsid w:val="004F492D"/>
    <w:rsid w:val="004F4B63"/>
    <w:rsid w:val="004F4DA3"/>
    <w:rsid w:val="004F506B"/>
    <w:rsid w:val="004F5EF8"/>
    <w:rsid w:val="004F6152"/>
    <w:rsid w:val="004F76FA"/>
    <w:rsid w:val="005006F0"/>
    <w:rsid w:val="005023A2"/>
    <w:rsid w:val="005028FD"/>
    <w:rsid w:val="00505B4E"/>
    <w:rsid w:val="00506869"/>
    <w:rsid w:val="00507298"/>
    <w:rsid w:val="00510058"/>
    <w:rsid w:val="00510BCA"/>
    <w:rsid w:val="00511438"/>
    <w:rsid w:val="00512424"/>
    <w:rsid w:val="005127EB"/>
    <w:rsid w:val="00513624"/>
    <w:rsid w:val="005137D3"/>
    <w:rsid w:val="00514138"/>
    <w:rsid w:val="005149A5"/>
    <w:rsid w:val="00514C3A"/>
    <w:rsid w:val="00514E75"/>
    <w:rsid w:val="0051531C"/>
    <w:rsid w:val="00515B61"/>
    <w:rsid w:val="00515DFE"/>
    <w:rsid w:val="00515E18"/>
    <w:rsid w:val="00516708"/>
    <w:rsid w:val="00516819"/>
    <w:rsid w:val="00520473"/>
    <w:rsid w:val="0052051F"/>
    <w:rsid w:val="005234AF"/>
    <w:rsid w:val="0052413A"/>
    <w:rsid w:val="00524E33"/>
    <w:rsid w:val="0052689B"/>
    <w:rsid w:val="00526D2A"/>
    <w:rsid w:val="0052715F"/>
    <w:rsid w:val="00530BA3"/>
    <w:rsid w:val="00530D88"/>
    <w:rsid w:val="00531554"/>
    <w:rsid w:val="00534622"/>
    <w:rsid w:val="00534F9F"/>
    <w:rsid w:val="0053546A"/>
    <w:rsid w:val="00536C9B"/>
    <w:rsid w:val="00537A59"/>
    <w:rsid w:val="0054022C"/>
    <w:rsid w:val="005405BF"/>
    <w:rsid w:val="0054102E"/>
    <w:rsid w:val="0054253A"/>
    <w:rsid w:val="00543A08"/>
    <w:rsid w:val="00544027"/>
    <w:rsid w:val="005453F8"/>
    <w:rsid w:val="00546600"/>
    <w:rsid w:val="005467BF"/>
    <w:rsid w:val="00547137"/>
    <w:rsid w:val="00547E78"/>
    <w:rsid w:val="0055015B"/>
    <w:rsid w:val="0055074C"/>
    <w:rsid w:val="00550DB3"/>
    <w:rsid w:val="00550DDB"/>
    <w:rsid w:val="00550ECE"/>
    <w:rsid w:val="0055138B"/>
    <w:rsid w:val="00551882"/>
    <w:rsid w:val="00551C03"/>
    <w:rsid w:val="00552A54"/>
    <w:rsid w:val="005549B2"/>
    <w:rsid w:val="00555748"/>
    <w:rsid w:val="005558D8"/>
    <w:rsid w:val="00560C89"/>
    <w:rsid w:val="00561321"/>
    <w:rsid w:val="00561405"/>
    <w:rsid w:val="00561423"/>
    <w:rsid w:val="00561EF5"/>
    <w:rsid w:val="00561FBF"/>
    <w:rsid w:val="00562084"/>
    <w:rsid w:val="00562151"/>
    <w:rsid w:val="00562A40"/>
    <w:rsid w:val="0056364D"/>
    <w:rsid w:val="00563E5D"/>
    <w:rsid w:val="00564272"/>
    <w:rsid w:val="005645A7"/>
    <w:rsid w:val="005649EE"/>
    <w:rsid w:val="00565C71"/>
    <w:rsid w:val="005664EC"/>
    <w:rsid w:val="005666C7"/>
    <w:rsid w:val="00566C2D"/>
    <w:rsid w:val="005675F2"/>
    <w:rsid w:val="00567F34"/>
    <w:rsid w:val="005709F5"/>
    <w:rsid w:val="00570FF5"/>
    <w:rsid w:val="00571D18"/>
    <w:rsid w:val="005729B0"/>
    <w:rsid w:val="005733ED"/>
    <w:rsid w:val="00573C27"/>
    <w:rsid w:val="00574470"/>
    <w:rsid w:val="0057492E"/>
    <w:rsid w:val="00574E2C"/>
    <w:rsid w:val="0057519C"/>
    <w:rsid w:val="00575876"/>
    <w:rsid w:val="0057620D"/>
    <w:rsid w:val="005764E6"/>
    <w:rsid w:val="005764ED"/>
    <w:rsid w:val="00577A1B"/>
    <w:rsid w:val="00577DA2"/>
    <w:rsid w:val="00580980"/>
    <w:rsid w:val="00581D77"/>
    <w:rsid w:val="0058260B"/>
    <w:rsid w:val="00583B21"/>
    <w:rsid w:val="0058404E"/>
    <w:rsid w:val="00584A9F"/>
    <w:rsid w:val="005850FF"/>
    <w:rsid w:val="005855A8"/>
    <w:rsid w:val="005857F4"/>
    <w:rsid w:val="00585DE9"/>
    <w:rsid w:val="00586219"/>
    <w:rsid w:val="005864F6"/>
    <w:rsid w:val="0058656F"/>
    <w:rsid w:val="005900B9"/>
    <w:rsid w:val="00590CFA"/>
    <w:rsid w:val="00590E39"/>
    <w:rsid w:val="00591424"/>
    <w:rsid w:val="005917B7"/>
    <w:rsid w:val="00591A15"/>
    <w:rsid w:val="00592037"/>
    <w:rsid w:val="00592B90"/>
    <w:rsid w:val="00595174"/>
    <w:rsid w:val="00595EA8"/>
    <w:rsid w:val="005964CA"/>
    <w:rsid w:val="005973B7"/>
    <w:rsid w:val="0059742E"/>
    <w:rsid w:val="00597C9E"/>
    <w:rsid w:val="00597D5A"/>
    <w:rsid w:val="005A028D"/>
    <w:rsid w:val="005A076E"/>
    <w:rsid w:val="005A1A6C"/>
    <w:rsid w:val="005A29B7"/>
    <w:rsid w:val="005A3C11"/>
    <w:rsid w:val="005A3FA1"/>
    <w:rsid w:val="005A4507"/>
    <w:rsid w:val="005A46BD"/>
    <w:rsid w:val="005A4948"/>
    <w:rsid w:val="005A5198"/>
    <w:rsid w:val="005B0264"/>
    <w:rsid w:val="005B0E23"/>
    <w:rsid w:val="005B1737"/>
    <w:rsid w:val="005B2603"/>
    <w:rsid w:val="005B4768"/>
    <w:rsid w:val="005B60FA"/>
    <w:rsid w:val="005B6C04"/>
    <w:rsid w:val="005B79AF"/>
    <w:rsid w:val="005C033A"/>
    <w:rsid w:val="005C066C"/>
    <w:rsid w:val="005C0760"/>
    <w:rsid w:val="005C1423"/>
    <w:rsid w:val="005C1B84"/>
    <w:rsid w:val="005C2442"/>
    <w:rsid w:val="005C262D"/>
    <w:rsid w:val="005C2A8B"/>
    <w:rsid w:val="005C39DE"/>
    <w:rsid w:val="005C3E37"/>
    <w:rsid w:val="005C3FCB"/>
    <w:rsid w:val="005C3FF1"/>
    <w:rsid w:val="005C400D"/>
    <w:rsid w:val="005C410F"/>
    <w:rsid w:val="005C54C3"/>
    <w:rsid w:val="005C6DCA"/>
    <w:rsid w:val="005C7169"/>
    <w:rsid w:val="005C7623"/>
    <w:rsid w:val="005D082A"/>
    <w:rsid w:val="005D0D04"/>
    <w:rsid w:val="005D1D53"/>
    <w:rsid w:val="005D27E7"/>
    <w:rsid w:val="005D2809"/>
    <w:rsid w:val="005D495D"/>
    <w:rsid w:val="005E02FB"/>
    <w:rsid w:val="005E0B6F"/>
    <w:rsid w:val="005E0C08"/>
    <w:rsid w:val="005E2A81"/>
    <w:rsid w:val="005E337F"/>
    <w:rsid w:val="005E3468"/>
    <w:rsid w:val="005E4A0B"/>
    <w:rsid w:val="005E4EC5"/>
    <w:rsid w:val="005E5AB9"/>
    <w:rsid w:val="005E64E7"/>
    <w:rsid w:val="005E6846"/>
    <w:rsid w:val="005E6B80"/>
    <w:rsid w:val="005E74B2"/>
    <w:rsid w:val="005E7C94"/>
    <w:rsid w:val="005F0B22"/>
    <w:rsid w:val="005F1349"/>
    <w:rsid w:val="005F21BB"/>
    <w:rsid w:val="005F268F"/>
    <w:rsid w:val="005F3ACD"/>
    <w:rsid w:val="005F4089"/>
    <w:rsid w:val="005F4678"/>
    <w:rsid w:val="005F4BB5"/>
    <w:rsid w:val="005F6712"/>
    <w:rsid w:val="005F68EE"/>
    <w:rsid w:val="005F76A1"/>
    <w:rsid w:val="00601865"/>
    <w:rsid w:val="00601A99"/>
    <w:rsid w:val="00601B63"/>
    <w:rsid w:val="006047A2"/>
    <w:rsid w:val="00604BBF"/>
    <w:rsid w:val="00604CE5"/>
    <w:rsid w:val="00607453"/>
    <w:rsid w:val="006100A7"/>
    <w:rsid w:val="00610609"/>
    <w:rsid w:val="00610AC0"/>
    <w:rsid w:val="00610D81"/>
    <w:rsid w:val="0061109D"/>
    <w:rsid w:val="006122A7"/>
    <w:rsid w:val="00612A33"/>
    <w:rsid w:val="00612AEA"/>
    <w:rsid w:val="00612C6C"/>
    <w:rsid w:val="006136A6"/>
    <w:rsid w:val="00613994"/>
    <w:rsid w:val="00613B4F"/>
    <w:rsid w:val="006148D6"/>
    <w:rsid w:val="00615205"/>
    <w:rsid w:val="0061654D"/>
    <w:rsid w:val="0061750F"/>
    <w:rsid w:val="00617AF5"/>
    <w:rsid w:val="00617E28"/>
    <w:rsid w:val="00620B53"/>
    <w:rsid w:val="00621B1F"/>
    <w:rsid w:val="00622B75"/>
    <w:rsid w:val="00623818"/>
    <w:rsid w:val="00623869"/>
    <w:rsid w:val="00625958"/>
    <w:rsid w:val="0062780C"/>
    <w:rsid w:val="00631595"/>
    <w:rsid w:val="00632B40"/>
    <w:rsid w:val="00633D1E"/>
    <w:rsid w:val="006341E8"/>
    <w:rsid w:val="00634CFC"/>
    <w:rsid w:val="00635105"/>
    <w:rsid w:val="0063519F"/>
    <w:rsid w:val="00635ECA"/>
    <w:rsid w:val="006364A8"/>
    <w:rsid w:val="006366E2"/>
    <w:rsid w:val="00636A0D"/>
    <w:rsid w:val="0064140F"/>
    <w:rsid w:val="006421C2"/>
    <w:rsid w:val="00642693"/>
    <w:rsid w:val="00642BC1"/>
    <w:rsid w:val="00643A78"/>
    <w:rsid w:val="00645061"/>
    <w:rsid w:val="00645735"/>
    <w:rsid w:val="0064704A"/>
    <w:rsid w:val="006477E1"/>
    <w:rsid w:val="00647C59"/>
    <w:rsid w:val="00650969"/>
    <w:rsid w:val="00650C44"/>
    <w:rsid w:val="00651E32"/>
    <w:rsid w:val="00651EB7"/>
    <w:rsid w:val="00652BDD"/>
    <w:rsid w:val="00653B37"/>
    <w:rsid w:val="00654253"/>
    <w:rsid w:val="006547EA"/>
    <w:rsid w:val="00654F27"/>
    <w:rsid w:val="006559FF"/>
    <w:rsid w:val="00656EEB"/>
    <w:rsid w:val="0065719E"/>
    <w:rsid w:val="006573D9"/>
    <w:rsid w:val="0065757D"/>
    <w:rsid w:val="00657EA2"/>
    <w:rsid w:val="00660D06"/>
    <w:rsid w:val="00661324"/>
    <w:rsid w:val="00661D35"/>
    <w:rsid w:val="006631D6"/>
    <w:rsid w:val="00663C8B"/>
    <w:rsid w:val="00664090"/>
    <w:rsid w:val="00665A6E"/>
    <w:rsid w:val="00665B08"/>
    <w:rsid w:val="00665D03"/>
    <w:rsid w:val="00666A56"/>
    <w:rsid w:val="00667524"/>
    <w:rsid w:val="00667717"/>
    <w:rsid w:val="0066790E"/>
    <w:rsid w:val="00667989"/>
    <w:rsid w:val="0067001A"/>
    <w:rsid w:val="00671693"/>
    <w:rsid w:val="006728F8"/>
    <w:rsid w:val="00672B8C"/>
    <w:rsid w:val="00673ED0"/>
    <w:rsid w:val="00674DF6"/>
    <w:rsid w:val="0067632B"/>
    <w:rsid w:val="00676435"/>
    <w:rsid w:val="00676523"/>
    <w:rsid w:val="00676727"/>
    <w:rsid w:val="00676EF9"/>
    <w:rsid w:val="00677719"/>
    <w:rsid w:val="00677CE6"/>
    <w:rsid w:val="006805EA"/>
    <w:rsid w:val="006808CE"/>
    <w:rsid w:val="00681363"/>
    <w:rsid w:val="0068198A"/>
    <w:rsid w:val="006825E0"/>
    <w:rsid w:val="006830D0"/>
    <w:rsid w:val="006831EF"/>
    <w:rsid w:val="0068361F"/>
    <w:rsid w:val="0068464B"/>
    <w:rsid w:val="006846A1"/>
    <w:rsid w:val="00684806"/>
    <w:rsid w:val="00685B6E"/>
    <w:rsid w:val="006863FE"/>
    <w:rsid w:val="006877D0"/>
    <w:rsid w:val="006904E8"/>
    <w:rsid w:val="0069103E"/>
    <w:rsid w:val="0069126A"/>
    <w:rsid w:val="0069148C"/>
    <w:rsid w:val="0069319A"/>
    <w:rsid w:val="00693638"/>
    <w:rsid w:val="00693DB0"/>
    <w:rsid w:val="00693F98"/>
    <w:rsid w:val="00694DC4"/>
    <w:rsid w:val="0069503C"/>
    <w:rsid w:val="006952D9"/>
    <w:rsid w:val="006953FC"/>
    <w:rsid w:val="006969B5"/>
    <w:rsid w:val="0069722F"/>
    <w:rsid w:val="00697B80"/>
    <w:rsid w:val="006A0098"/>
    <w:rsid w:val="006A0B98"/>
    <w:rsid w:val="006A108D"/>
    <w:rsid w:val="006A19D2"/>
    <w:rsid w:val="006A1E17"/>
    <w:rsid w:val="006A2185"/>
    <w:rsid w:val="006A28C1"/>
    <w:rsid w:val="006A442B"/>
    <w:rsid w:val="006A4887"/>
    <w:rsid w:val="006A48D6"/>
    <w:rsid w:val="006A6673"/>
    <w:rsid w:val="006A73DE"/>
    <w:rsid w:val="006A7D2F"/>
    <w:rsid w:val="006B13A7"/>
    <w:rsid w:val="006B2D15"/>
    <w:rsid w:val="006B3E47"/>
    <w:rsid w:val="006B448C"/>
    <w:rsid w:val="006B5372"/>
    <w:rsid w:val="006B5AC3"/>
    <w:rsid w:val="006B5B64"/>
    <w:rsid w:val="006B60FA"/>
    <w:rsid w:val="006B746B"/>
    <w:rsid w:val="006B7CFF"/>
    <w:rsid w:val="006C002F"/>
    <w:rsid w:val="006C1A33"/>
    <w:rsid w:val="006C1AF3"/>
    <w:rsid w:val="006C216A"/>
    <w:rsid w:val="006C2ADA"/>
    <w:rsid w:val="006C2BEA"/>
    <w:rsid w:val="006C347A"/>
    <w:rsid w:val="006C3CB0"/>
    <w:rsid w:val="006C3F04"/>
    <w:rsid w:val="006C4331"/>
    <w:rsid w:val="006C4BC9"/>
    <w:rsid w:val="006C5C86"/>
    <w:rsid w:val="006C62A1"/>
    <w:rsid w:val="006C6684"/>
    <w:rsid w:val="006C7749"/>
    <w:rsid w:val="006C7CA8"/>
    <w:rsid w:val="006C7E3B"/>
    <w:rsid w:val="006D1C81"/>
    <w:rsid w:val="006D1DD6"/>
    <w:rsid w:val="006D1DE0"/>
    <w:rsid w:val="006D290F"/>
    <w:rsid w:val="006D2D08"/>
    <w:rsid w:val="006D3455"/>
    <w:rsid w:val="006D3A23"/>
    <w:rsid w:val="006D4E80"/>
    <w:rsid w:val="006D7688"/>
    <w:rsid w:val="006D78FA"/>
    <w:rsid w:val="006E0450"/>
    <w:rsid w:val="006E15A0"/>
    <w:rsid w:val="006E1767"/>
    <w:rsid w:val="006E1BB8"/>
    <w:rsid w:val="006E20C9"/>
    <w:rsid w:val="006E4B9C"/>
    <w:rsid w:val="006E5035"/>
    <w:rsid w:val="006E57B9"/>
    <w:rsid w:val="006E5FAB"/>
    <w:rsid w:val="006E6E56"/>
    <w:rsid w:val="006E7BBE"/>
    <w:rsid w:val="006E7E06"/>
    <w:rsid w:val="006F06A6"/>
    <w:rsid w:val="006F1F52"/>
    <w:rsid w:val="006F1F8A"/>
    <w:rsid w:val="006F2337"/>
    <w:rsid w:val="006F30DD"/>
    <w:rsid w:val="006F3139"/>
    <w:rsid w:val="006F331F"/>
    <w:rsid w:val="006F3B70"/>
    <w:rsid w:val="006F41C4"/>
    <w:rsid w:val="006F5647"/>
    <w:rsid w:val="006F5EB8"/>
    <w:rsid w:val="006F6267"/>
    <w:rsid w:val="006F67A3"/>
    <w:rsid w:val="006F680E"/>
    <w:rsid w:val="006F7DC5"/>
    <w:rsid w:val="007003B1"/>
    <w:rsid w:val="00700C78"/>
    <w:rsid w:val="007012D0"/>
    <w:rsid w:val="00701948"/>
    <w:rsid w:val="0070379B"/>
    <w:rsid w:val="00703AC9"/>
    <w:rsid w:val="0070770C"/>
    <w:rsid w:val="007107F2"/>
    <w:rsid w:val="007111AE"/>
    <w:rsid w:val="007114CE"/>
    <w:rsid w:val="00711A77"/>
    <w:rsid w:val="00712934"/>
    <w:rsid w:val="00713AC9"/>
    <w:rsid w:val="00715D9E"/>
    <w:rsid w:val="0071665F"/>
    <w:rsid w:val="007208B6"/>
    <w:rsid w:val="00722447"/>
    <w:rsid w:val="00723AF2"/>
    <w:rsid w:val="00724382"/>
    <w:rsid w:val="00725070"/>
    <w:rsid w:val="00725E78"/>
    <w:rsid w:val="00725EDA"/>
    <w:rsid w:val="00726876"/>
    <w:rsid w:val="00726F6D"/>
    <w:rsid w:val="00727100"/>
    <w:rsid w:val="00730F3D"/>
    <w:rsid w:val="00730F5D"/>
    <w:rsid w:val="0073105B"/>
    <w:rsid w:val="007311A0"/>
    <w:rsid w:val="0073127D"/>
    <w:rsid w:val="0073240B"/>
    <w:rsid w:val="00732F53"/>
    <w:rsid w:val="00733125"/>
    <w:rsid w:val="00733AB4"/>
    <w:rsid w:val="00734DE6"/>
    <w:rsid w:val="00735647"/>
    <w:rsid w:val="007359F5"/>
    <w:rsid w:val="0073707E"/>
    <w:rsid w:val="0073772C"/>
    <w:rsid w:val="00737BF1"/>
    <w:rsid w:val="007406A4"/>
    <w:rsid w:val="0074191F"/>
    <w:rsid w:val="0074236F"/>
    <w:rsid w:val="00742ADC"/>
    <w:rsid w:val="00743759"/>
    <w:rsid w:val="00743766"/>
    <w:rsid w:val="00743D57"/>
    <w:rsid w:val="007444CA"/>
    <w:rsid w:val="00745404"/>
    <w:rsid w:val="00745F27"/>
    <w:rsid w:val="00746488"/>
    <w:rsid w:val="00746C2E"/>
    <w:rsid w:val="0075032C"/>
    <w:rsid w:val="0075046F"/>
    <w:rsid w:val="00751873"/>
    <w:rsid w:val="007530F5"/>
    <w:rsid w:val="0075369F"/>
    <w:rsid w:val="00754448"/>
    <w:rsid w:val="00754DB9"/>
    <w:rsid w:val="0075589B"/>
    <w:rsid w:val="00756700"/>
    <w:rsid w:val="00756959"/>
    <w:rsid w:val="00757308"/>
    <w:rsid w:val="00757411"/>
    <w:rsid w:val="00757AF1"/>
    <w:rsid w:val="00760101"/>
    <w:rsid w:val="0076109A"/>
    <w:rsid w:val="0076205B"/>
    <w:rsid w:val="007647F8"/>
    <w:rsid w:val="007649F4"/>
    <w:rsid w:val="00764C15"/>
    <w:rsid w:val="0076568D"/>
    <w:rsid w:val="00766046"/>
    <w:rsid w:val="0076639E"/>
    <w:rsid w:val="00766510"/>
    <w:rsid w:val="0076703D"/>
    <w:rsid w:val="0077339B"/>
    <w:rsid w:val="007736C0"/>
    <w:rsid w:val="00773F84"/>
    <w:rsid w:val="00774BF3"/>
    <w:rsid w:val="0077544D"/>
    <w:rsid w:val="00775A74"/>
    <w:rsid w:val="00776E2D"/>
    <w:rsid w:val="007779B6"/>
    <w:rsid w:val="0078025A"/>
    <w:rsid w:val="007804AD"/>
    <w:rsid w:val="0078153D"/>
    <w:rsid w:val="0078177E"/>
    <w:rsid w:val="007817DB"/>
    <w:rsid w:val="0078318E"/>
    <w:rsid w:val="00783962"/>
    <w:rsid w:val="00784DE6"/>
    <w:rsid w:val="00785272"/>
    <w:rsid w:val="00785404"/>
    <w:rsid w:val="0078547E"/>
    <w:rsid w:val="007862E3"/>
    <w:rsid w:val="00787ECD"/>
    <w:rsid w:val="00790934"/>
    <w:rsid w:val="00791DDD"/>
    <w:rsid w:val="00792FB8"/>
    <w:rsid w:val="007936A6"/>
    <w:rsid w:val="00793A2D"/>
    <w:rsid w:val="00793BEE"/>
    <w:rsid w:val="007940A7"/>
    <w:rsid w:val="007943BE"/>
    <w:rsid w:val="007945DD"/>
    <w:rsid w:val="00795A51"/>
    <w:rsid w:val="00796858"/>
    <w:rsid w:val="00796B9D"/>
    <w:rsid w:val="00797286"/>
    <w:rsid w:val="007972D3"/>
    <w:rsid w:val="0079798E"/>
    <w:rsid w:val="00797D59"/>
    <w:rsid w:val="00797D9A"/>
    <w:rsid w:val="00797FD5"/>
    <w:rsid w:val="007A08A5"/>
    <w:rsid w:val="007A0B99"/>
    <w:rsid w:val="007A0BFD"/>
    <w:rsid w:val="007A0DE1"/>
    <w:rsid w:val="007A11BE"/>
    <w:rsid w:val="007A132A"/>
    <w:rsid w:val="007A1CF9"/>
    <w:rsid w:val="007A26AC"/>
    <w:rsid w:val="007A2DAF"/>
    <w:rsid w:val="007A3C3E"/>
    <w:rsid w:val="007A3D8D"/>
    <w:rsid w:val="007A3E2D"/>
    <w:rsid w:val="007A4DCC"/>
    <w:rsid w:val="007A507A"/>
    <w:rsid w:val="007A509A"/>
    <w:rsid w:val="007A53C5"/>
    <w:rsid w:val="007A558E"/>
    <w:rsid w:val="007A69C8"/>
    <w:rsid w:val="007A7A80"/>
    <w:rsid w:val="007A7D84"/>
    <w:rsid w:val="007B01F8"/>
    <w:rsid w:val="007B02CB"/>
    <w:rsid w:val="007B05EE"/>
    <w:rsid w:val="007B090B"/>
    <w:rsid w:val="007B0918"/>
    <w:rsid w:val="007B162C"/>
    <w:rsid w:val="007B3BE6"/>
    <w:rsid w:val="007B3D96"/>
    <w:rsid w:val="007B4003"/>
    <w:rsid w:val="007B4336"/>
    <w:rsid w:val="007B52B3"/>
    <w:rsid w:val="007B5AB3"/>
    <w:rsid w:val="007B6EDE"/>
    <w:rsid w:val="007B7792"/>
    <w:rsid w:val="007B7BBA"/>
    <w:rsid w:val="007C037E"/>
    <w:rsid w:val="007C0797"/>
    <w:rsid w:val="007C092F"/>
    <w:rsid w:val="007C0CF6"/>
    <w:rsid w:val="007C0EDF"/>
    <w:rsid w:val="007C2061"/>
    <w:rsid w:val="007C2A2E"/>
    <w:rsid w:val="007C30D3"/>
    <w:rsid w:val="007C44E2"/>
    <w:rsid w:val="007C4752"/>
    <w:rsid w:val="007C5175"/>
    <w:rsid w:val="007C5359"/>
    <w:rsid w:val="007D05F8"/>
    <w:rsid w:val="007D0957"/>
    <w:rsid w:val="007D1312"/>
    <w:rsid w:val="007D1415"/>
    <w:rsid w:val="007D1E41"/>
    <w:rsid w:val="007D2A5C"/>
    <w:rsid w:val="007D31BF"/>
    <w:rsid w:val="007D353E"/>
    <w:rsid w:val="007D3AE3"/>
    <w:rsid w:val="007D3BC4"/>
    <w:rsid w:val="007D42AD"/>
    <w:rsid w:val="007D4652"/>
    <w:rsid w:val="007D629A"/>
    <w:rsid w:val="007D63F1"/>
    <w:rsid w:val="007D6535"/>
    <w:rsid w:val="007D7448"/>
    <w:rsid w:val="007E104F"/>
    <w:rsid w:val="007E124C"/>
    <w:rsid w:val="007E15A6"/>
    <w:rsid w:val="007E1B7E"/>
    <w:rsid w:val="007E1C55"/>
    <w:rsid w:val="007E1EDC"/>
    <w:rsid w:val="007E1FD3"/>
    <w:rsid w:val="007E2082"/>
    <w:rsid w:val="007E2A46"/>
    <w:rsid w:val="007E3DD9"/>
    <w:rsid w:val="007E3F24"/>
    <w:rsid w:val="007E4DA1"/>
    <w:rsid w:val="007E5A13"/>
    <w:rsid w:val="007E71C7"/>
    <w:rsid w:val="007E7544"/>
    <w:rsid w:val="007F0338"/>
    <w:rsid w:val="007F0AA6"/>
    <w:rsid w:val="007F0C1D"/>
    <w:rsid w:val="007F328A"/>
    <w:rsid w:val="007F5E4F"/>
    <w:rsid w:val="007F65A5"/>
    <w:rsid w:val="007F669E"/>
    <w:rsid w:val="007F73FB"/>
    <w:rsid w:val="007F7D7A"/>
    <w:rsid w:val="008000C6"/>
    <w:rsid w:val="00800138"/>
    <w:rsid w:val="008009FF"/>
    <w:rsid w:val="00802AD1"/>
    <w:rsid w:val="008030C2"/>
    <w:rsid w:val="0080314A"/>
    <w:rsid w:val="008045BD"/>
    <w:rsid w:val="00804D45"/>
    <w:rsid w:val="008052DA"/>
    <w:rsid w:val="00805EC4"/>
    <w:rsid w:val="008067B2"/>
    <w:rsid w:val="00806EB5"/>
    <w:rsid w:val="008120D1"/>
    <w:rsid w:val="00812EAF"/>
    <w:rsid w:val="00813092"/>
    <w:rsid w:val="0081358D"/>
    <w:rsid w:val="00813DB8"/>
    <w:rsid w:val="0081429D"/>
    <w:rsid w:val="00815369"/>
    <w:rsid w:val="00815724"/>
    <w:rsid w:val="0081577C"/>
    <w:rsid w:val="0081662E"/>
    <w:rsid w:val="0081704F"/>
    <w:rsid w:val="008179FB"/>
    <w:rsid w:val="00820300"/>
    <w:rsid w:val="00820E7F"/>
    <w:rsid w:val="008225C5"/>
    <w:rsid w:val="00822653"/>
    <w:rsid w:val="008227F0"/>
    <w:rsid w:val="0082601B"/>
    <w:rsid w:val="008269C1"/>
    <w:rsid w:val="00826A29"/>
    <w:rsid w:val="008276A0"/>
    <w:rsid w:val="00827AC4"/>
    <w:rsid w:val="00830077"/>
    <w:rsid w:val="00830D90"/>
    <w:rsid w:val="00831676"/>
    <w:rsid w:val="008323B6"/>
    <w:rsid w:val="0083262E"/>
    <w:rsid w:val="008330D8"/>
    <w:rsid w:val="00834A4D"/>
    <w:rsid w:val="008352F3"/>
    <w:rsid w:val="008354AD"/>
    <w:rsid w:val="008365E2"/>
    <w:rsid w:val="00840569"/>
    <w:rsid w:val="008410A0"/>
    <w:rsid w:val="00841BEC"/>
    <w:rsid w:val="00842022"/>
    <w:rsid w:val="0084215D"/>
    <w:rsid w:val="008425A4"/>
    <w:rsid w:val="00842E6E"/>
    <w:rsid w:val="008434B2"/>
    <w:rsid w:val="0084372E"/>
    <w:rsid w:val="008458A6"/>
    <w:rsid w:val="00845AB7"/>
    <w:rsid w:val="008460D9"/>
    <w:rsid w:val="00847318"/>
    <w:rsid w:val="0085019F"/>
    <w:rsid w:val="00850250"/>
    <w:rsid w:val="0085065A"/>
    <w:rsid w:val="00850692"/>
    <w:rsid w:val="00850B2C"/>
    <w:rsid w:val="00852261"/>
    <w:rsid w:val="008527D7"/>
    <w:rsid w:val="00852F5E"/>
    <w:rsid w:val="00853704"/>
    <w:rsid w:val="008539FB"/>
    <w:rsid w:val="00853ABD"/>
    <w:rsid w:val="00853B0A"/>
    <w:rsid w:val="008545D1"/>
    <w:rsid w:val="0085557C"/>
    <w:rsid w:val="00856069"/>
    <w:rsid w:val="008568A0"/>
    <w:rsid w:val="00857B69"/>
    <w:rsid w:val="00857C6A"/>
    <w:rsid w:val="008604BA"/>
    <w:rsid w:val="008604F4"/>
    <w:rsid w:val="00860E45"/>
    <w:rsid w:val="0086126F"/>
    <w:rsid w:val="00861A10"/>
    <w:rsid w:val="00861B7B"/>
    <w:rsid w:val="008641E2"/>
    <w:rsid w:val="008646C4"/>
    <w:rsid w:val="0086491A"/>
    <w:rsid w:val="0086538F"/>
    <w:rsid w:val="0086577B"/>
    <w:rsid w:val="00866279"/>
    <w:rsid w:val="008666D8"/>
    <w:rsid w:val="00866FA9"/>
    <w:rsid w:val="00867579"/>
    <w:rsid w:val="008676D0"/>
    <w:rsid w:val="008708D6"/>
    <w:rsid w:val="00870ACC"/>
    <w:rsid w:val="00870CF1"/>
    <w:rsid w:val="00870D88"/>
    <w:rsid w:val="008719C7"/>
    <w:rsid w:val="00871AC5"/>
    <w:rsid w:val="00872FB1"/>
    <w:rsid w:val="00873E0F"/>
    <w:rsid w:val="0087449A"/>
    <w:rsid w:val="0087486F"/>
    <w:rsid w:val="00875C2E"/>
    <w:rsid w:val="00875E99"/>
    <w:rsid w:val="00877B73"/>
    <w:rsid w:val="0088093C"/>
    <w:rsid w:val="00880977"/>
    <w:rsid w:val="00881F16"/>
    <w:rsid w:val="00882CA0"/>
    <w:rsid w:val="00882FB3"/>
    <w:rsid w:val="00882FBE"/>
    <w:rsid w:val="00883904"/>
    <w:rsid w:val="008847C0"/>
    <w:rsid w:val="0088496F"/>
    <w:rsid w:val="008860F3"/>
    <w:rsid w:val="00886615"/>
    <w:rsid w:val="00886677"/>
    <w:rsid w:val="00886CB5"/>
    <w:rsid w:val="00887370"/>
    <w:rsid w:val="00890387"/>
    <w:rsid w:val="00890F1B"/>
    <w:rsid w:val="00891F36"/>
    <w:rsid w:val="008932C0"/>
    <w:rsid w:val="008958B0"/>
    <w:rsid w:val="00895F7D"/>
    <w:rsid w:val="00896602"/>
    <w:rsid w:val="00897669"/>
    <w:rsid w:val="008A00D6"/>
    <w:rsid w:val="008A0E84"/>
    <w:rsid w:val="008A1840"/>
    <w:rsid w:val="008A2391"/>
    <w:rsid w:val="008A2AE1"/>
    <w:rsid w:val="008A2D39"/>
    <w:rsid w:val="008A33D1"/>
    <w:rsid w:val="008A355C"/>
    <w:rsid w:val="008A5B30"/>
    <w:rsid w:val="008A6521"/>
    <w:rsid w:val="008A6ACE"/>
    <w:rsid w:val="008A7F4C"/>
    <w:rsid w:val="008B014F"/>
    <w:rsid w:val="008B0D0A"/>
    <w:rsid w:val="008B0FD7"/>
    <w:rsid w:val="008B1779"/>
    <w:rsid w:val="008B1ADB"/>
    <w:rsid w:val="008B1C4C"/>
    <w:rsid w:val="008B2018"/>
    <w:rsid w:val="008B2480"/>
    <w:rsid w:val="008B2B60"/>
    <w:rsid w:val="008B526C"/>
    <w:rsid w:val="008B566B"/>
    <w:rsid w:val="008B5B2B"/>
    <w:rsid w:val="008B656D"/>
    <w:rsid w:val="008B6FC3"/>
    <w:rsid w:val="008B7113"/>
    <w:rsid w:val="008C25D8"/>
    <w:rsid w:val="008C30B6"/>
    <w:rsid w:val="008C3259"/>
    <w:rsid w:val="008C3632"/>
    <w:rsid w:val="008C5012"/>
    <w:rsid w:val="008C5CD0"/>
    <w:rsid w:val="008C69F4"/>
    <w:rsid w:val="008C6AA1"/>
    <w:rsid w:val="008C6AEA"/>
    <w:rsid w:val="008C7D05"/>
    <w:rsid w:val="008D040C"/>
    <w:rsid w:val="008D0E2B"/>
    <w:rsid w:val="008D2310"/>
    <w:rsid w:val="008D2E16"/>
    <w:rsid w:val="008D2FA1"/>
    <w:rsid w:val="008D370F"/>
    <w:rsid w:val="008D3B3E"/>
    <w:rsid w:val="008D3D9E"/>
    <w:rsid w:val="008D4920"/>
    <w:rsid w:val="008D5074"/>
    <w:rsid w:val="008D53D2"/>
    <w:rsid w:val="008D56E4"/>
    <w:rsid w:val="008D5717"/>
    <w:rsid w:val="008D573A"/>
    <w:rsid w:val="008D57A4"/>
    <w:rsid w:val="008D5D5C"/>
    <w:rsid w:val="008D6973"/>
    <w:rsid w:val="008D6C67"/>
    <w:rsid w:val="008D6E03"/>
    <w:rsid w:val="008D7033"/>
    <w:rsid w:val="008D778F"/>
    <w:rsid w:val="008D7983"/>
    <w:rsid w:val="008D7EDB"/>
    <w:rsid w:val="008E0195"/>
    <w:rsid w:val="008E0464"/>
    <w:rsid w:val="008E113B"/>
    <w:rsid w:val="008E171A"/>
    <w:rsid w:val="008E19E4"/>
    <w:rsid w:val="008E1CBD"/>
    <w:rsid w:val="008E28E4"/>
    <w:rsid w:val="008E36AE"/>
    <w:rsid w:val="008E56BD"/>
    <w:rsid w:val="008E5D9F"/>
    <w:rsid w:val="008E5E83"/>
    <w:rsid w:val="008E75F5"/>
    <w:rsid w:val="008E7B70"/>
    <w:rsid w:val="008E7E59"/>
    <w:rsid w:val="008F02BC"/>
    <w:rsid w:val="008F140A"/>
    <w:rsid w:val="008F17B3"/>
    <w:rsid w:val="008F2189"/>
    <w:rsid w:val="008F290C"/>
    <w:rsid w:val="008F36BC"/>
    <w:rsid w:val="008F3C1E"/>
    <w:rsid w:val="008F418C"/>
    <w:rsid w:val="008F41D6"/>
    <w:rsid w:val="008F48B3"/>
    <w:rsid w:val="008F5AA8"/>
    <w:rsid w:val="008F5ACE"/>
    <w:rsid w:val="008F5B0A"/>
    <w:rsid w:val="008F62F4"/>
    <w:rsid w:val="008F66A7"/>
    <w:rsid w:val="008F6884"/>
    <w:rsid w:val="008F68C2"/>
    <w:rsid w:val="008F6B18"/>
    <w:rsid w:val="008F6B95"/>
    <w:rsid w:val="008F70DE"/>
    <w:rsid w:val="00900188"/>
    <w:rsid w:val="00900196"/>
    <w:rsid w:val="0090062B"/>
    <w:rsid w:val="00900D25"/>
    <w:rsid w:val="00901438"/>
    <w:rsid w:val="00902E24"/>
    <w:rsid w:val="00903C46"/>
    <w:rsid w:val="009041CF"/>
    <w:rsid w:val="00905C84"/>
    <w:rsid w:val="009064AF"/>
    <w:rsid w:val="009064BC"/>
    <w:rsid w:val="0090653C"/>
    <w:rsid w:val="00906EB5"/>
    <w:rsid w:val="009072EB"/>
    <w:rsid w:val="00907CA0"/>
    <w:rsid w:val="009103FE"/>
    <w:rsid w:val="009104DB"/>
    <w:rsid w:val="0091181A"/>
    <w:rsid w:val="009119AB"/>
    <w:rsid w:val="00911A12"/>
    <w:rsid w:val="009122A6"/>
    <w:rsid w:val="009127BC"/>
    <w:rsid w:val="00912DEA"/>
    <w:rsid w:val="00914100"/>
    <w:rsid w:val="00914EE6"/>
    <w:rsid w:val="009168ED"/>
    <w:rsid w:val="00917FD0"/>
    <w:rsid w:val="00920343"/>
    <w:rsid w:val="009214D7"/>
    <w:rsid w:val="009220AE"/>
    <w:rsid w:val="0092242F"/>
    <w:rsid w:val="00922496"/>
    <w:rsid w:val="009226E9"/>
    <w:rsid w:val="00922CCC"/>
    <w:rsid w:val="00922E14"/>
    <w:rsid w:val="009233A3"/>
    <w:rsid w:val="00923918"/>
    <w:rsid w:val="00923DAB"/>
    <w:rsid w:val="009241B1"/>
    <w:rsid w:val="00924732"/>
    <w:rsid w:val="00924B99"/>
    <w:rsid w:val="00924CB9"/>
    <w:rsid w:val="009250D6"/>
    <w:rsid w:val="009276D6"/>
    <w:rsid w:val="00927AB1"/>
    <w:rsid w:val="00927C3C"/>
    <w:rsid w:val="00927F34"/>
    <w:rsid w:val="009304CD"/>
    <w:rsid w:val="00930768"/>
    <w:rsid w:val="00930971"/>
    <w:rsid w:val="00930DD6"/>
    <w:rsid w:val="0093143C"/>
    <w:rsid w:val="00931B39"/>
    <w:rsid w:val="00931B48"/>
    <w:rsid w:val="00932DA3"/>
    <w:rsid w:val="00932DFF"/>
    <w:rsid w:val="0093345E"/>
    <w:rsid w:val="00934011"/>
    <w:rsid w:val="0093555D"/>
    <w:rsid w:val="009363C6"/>
    <w:rsid w:val="009370FE"/>
    <w:rsid w:val="00937498"/>
    <w:rsid w:val="00940B62"/>
    <w:rsid w:val="00941E29"/>
    <w:rsid w:val="009427AE"/>
    <w:rsid w:val="00942B8B"/>
    <w:rsid w:val="00943372"/>
    <w:rsid w:val="00943AF9"/>
    <w:rsid w:val="00943EA2"/>
    <w:rsid w:val="009441F5"/>
    <w:rsid w:val="00945F80"/>
    <w:rsid w:val="009471C6"/>
    <w:rsid w:val="009504FC"/>
    <w:rsid w:val="00951975"/>
    <w:rsid w:val="00951A0E"/>
    <w:rsid w:val="00951AE1"/>
    <w:rsid w:val="00951CB5"/>
    <w:rsid w:val="0095244B"/>
    <w:rsid w:val="00953943"/>
    <w:rsid w:val="0095397C"/>
    <w:rsid w:val="00954BF8"/>
    <w:rsid w:val="009552B5"/>
    <w:rsid w:val="00956B59"/>
    <w:rsid w:val="00956E2E"/>
    <w:rsid w:val="00956FC1"/>
    <w:rsid w:val="00957449"/>
    <w:rsid w:val="00960675"/>
    <w:rsid w:val="00960DDB"/>
    <w:rsid w:val="00961B64"/>
    <w:rsid w:val="00961CB4"/>
    <w:rsid w:val="0096213C"/>
    <w:rsid w:val="009622FA"/>
    <w:rsid w:val="00962CD1"/>
    <w:rsid w:val="00964659"/>
    <w:rsid w:val="00964834"/>
    <w:rsid w:val="009660AE"/>
    <w:rsid w:val="00966710"/>
    <w:rsid w:val="00970323"/>
    <w:rsid w:val="00970B7B"/>
    <w:rsid w:val="00970FA0"/>
    <w:rsid w:val="00972373"/>
    <w:rsid w:val="00972B04"/>
    <w:rsid w:val="00973196"/>
    <w:rsid w:val="009731B6"/>
    <w:rsid w:val="00975399"/>
    <w:rsid w:val="009756BB"/>
    <w:rsid w:val="00975E55"/>
    <w:rsid w:val="00976C40"/>
    <w:rsid w:val="00976C93"/>
    <w:rsid w:val="009809A7"/>
    <w:rsid w:val="00980BD1"/>
    <w:rsid w:val="0098101C"/>
    <w:rsid w:val="009817E9"/>
    <w:rsid w:val="009825DF"/>
    <w:rsid w:val="009834C7"/>
    <w:rsid w:val="00983AF6"/>
    <w:rsid w:val="00984A9D"/>
    <w:rsid w:val="0098511E"/>
    <w:rsid w:val="00985475"/>
    <w:rsid w:val="00985D1F"/>
    <w:rsid w:val="00986E33"/>
    <w:rsid w:val="0098750A"/>
    <w:rsid w:val="009877EF"/>
    <w:rsid w:val="00987877"/>
    <w:rsid w:val="00990EA3"/>
    <w:rsid w:val="009919CC"/>
    <w:rsid w:val="00991C15"/>
    <w:rsid w:val="00991DD7"/>
    <w:rsid w:val="009923A7"/>
    <w:rsid w:val="0099255F"/>
    <w:rsid w:val="00993839"/>
    <w:rsid w:val="009938B8"/>
    <w:rsid w:val="00993A28"/>
    <w:rsid w:val="00995285"/>
    <w:rsid w:val="00996F78"/>
    <w:rsid w:val="00997182"/>
    <w:rsid w:val="0099768F"/>
    <w:rsid w:val="009A03A5"/>
    <w:rsid w:val="009A29E6"/>
    <w:rsid w:val="009A2AF6"/>
    <w:rsid w:val="009A3127"/>
    <w:rsid w:val="009A3539"/>
    <w:rsid w:val="009A3812"/>
    <w:rsid w:val="009A3AB3"/>
    <w:rsid w:val="009A4375"/>
    <w:rsid w:val="009A5647"/>
    <w:rsid w:val="009A56CE"/>
    <w:rsid w:val="009A5877"/>
    <w:rsid w:val="009A667B"/>
    <w:rsid w:val="009A687E"/>
    <w:rsid w:val="009A697A"/>
    <w:rsid w:val="009A74E4"/>
    <w:rsid w:val="009B05F4"/>
    <w:rsid w:val="009B1001"/>
    <w:rsid w:val="009B12F0"/>
    <w:rsid w:val="009B34B5"/>
    <w:rsid w:val="009B3840"/>
    <w:rsid w:val="009B38E8"/>
    <w:rsid w:val="009B4DD5"/>
    <w:rsid w:val="009B54E3"/>
    <w:rsid w:val="009B552C"/>
    <w:rsid w:val="009B5877"/>
    <w:rsid w:val="009B5A5C"/>
    <w:rsid w:val="009B5C45"/>
    <w:rsid w:val="009B6BA1"/>
    <w:rsid w:val="009B75D7"/>
    <w:rsid w:val="009B7AD7"/>
    <w:rsid w:val="009C03D7"/>
    <w:rsid w:val="009C056F"/>
    <w:rsid w:val="009C057D"/>
    <w:rsid w:val="009C08E7"/>
    <w:rsid w:val="009C1599"/>
    <w:rsid w:val="009C2EB3"/>
    <w:rsid w:val="009C528B"/>
    <w:rsid w:val="009C54FA"/>
    <w:rsid w:val="009C61EE"/>
    <w:rsid w:val="009C6C06"/>
    <w:rsid w:val="009C6D9B"/>
    <w:rsid w:val="009D0213"/>
    <w:rsid w:val="009D14D0"/>
    <w:rsid w:val="009D3AA0"/>
    <w:rsid w:val="009D3B68"/>
    <w:rsid w:val="009D3B9F"/>
    <w:rsid w:val="009D3D58"/>
    <w:rsid w:val="009D4249"/>
    <w:rsid w:val="009D4BFD"/>
    <w:rsid w:val="009D55F5"/>
    <w:rsid w:val="009D5D20"/>
    <w:rsid w:val="009D5F80"/>
    <w:rsid w:val="009D6DC5"/>
    <w:rsid w:val="009D6F88"/>
    <w:rsid w:val="009E074F"/>
    <w:rsid w:val="009E0C0E"/>
    <w:rsid w:val="009E1F2B"/>
    <w:rsid w:val="009E237D"/>
    <w:rsid w:val="009E2F49"/>
    <w:rsid w:val="009E3F4E"/>
    <w:rsid w:val="009E415F"/>
    <w:rsid w:val="009E4332"/>
    <w:rsid w:val="009E464C"/>
    <w:rsid w:val="009E4EE2"/>
    <w:rsid w:val="009E5B6B"/>
    <w:rsid w:val="009E5B7C"/>
    <w:rsid w:val="009E7051"/>
    <w:rsid w:val="009E73E7"/>
    <w:rsid w:val="009E76A5"/>
    <w:rsid w:val="009E7703"/>
    <w:rsid w:val="009E786F"/>
    <w:rsid w:val="009E7B6E"/>
    <w:rsid w:val="009F156D"/>
    <w:rsid w:val="009F26B9"/>
    <w:rsid w:val="009F2BEE"/>
    <w:rsid w:val="009F3B02"/>
    <w:rsid w:val="009F415C"/>
    <w:rsid w:val="009F44A1"/>
    <w:rsid w:val="009F5040"/>
    <w:rsid w:val="009F51CB"/>
    <w:rsid w:val="009F51CE"/>
    <w:rsid w:val="009F533D"/>
    <w:rsid w:val="009F668F"/>
    <w:rsid w:val="009F68F2"/>
    <w:rsid w:val="009F6E7E"/>
    <w:rsid w:val="009F7064"/>
    <w:rsid w:val="009F76BC"/>
    <w:rsid w:val="00A00A07"/>
    <w:rsid w:val="00A00BC5"/>
    <w:rsid w:val="00A00E17"/>
    <w:rsid w:val="00A026E5"/>
    <w:rsid w:val="00A03735"/>
    <w:rsid w:val="00A0635A"/>
    <w:rsid w:val="00A06939"/>
    <w:rsid w:val="00A06B02"/>
    <w:rsid w:val="00A06EE5"/>
    <w:rsid w:val="00A074F6"/>
    <w:rsid w:val="00A07B34"/>
    <w:rsid w:val="00A10F08"/>
    <w:rsid w:val="00A11D42"/>
    <w:rsid w:val="00A129A4"/>
    <w:rsid w:val="00A1308D"/>
    <w:rsid w:val="00A13549"/>
    <w:rsid w:val="00A16682"/>
    <w:rsid w:val="00A2097D"/>
    <w:rsid w:val="00A2179F"/>
    <w:rsid w:val="00A22195"/>
    <w:rsid w:val="00A22B3A"/>
    <w:rsid w:val="00A232E0"/>
    <w:rsid w:val="00A233BB"/>
    <w:rsid w:val="00A24769"/>
    <w:rsid w:val="00A24AA4"/>
    <w:rsid w:val="00A2517A"/>
    <w:rsid w:val="00A25A07"/>
    <w:rsid w:val="00A2628E"/>
    <w:rsid w:val="00A26E9B"/>
    <w:rsid w:val="00A2717F"/>
    <w:rsid w:val="00A2754D"/>
    <w:rsid w:val="00A2768F"/>
    <w:rsid w:val="00A27D39"/>
    <w:rsid w:val="00A27D75"/>
    <w:rsid w:val="00A27E5E"/>
    <w:rsid w:val="00A31D13"/>
    <w:rsid w:val="00A32526"/>
    <w:rsid w:val="00A332BC"/>
    <w:rsid w:val="00A3342F"/>
    <w:rsid w:val="00A33F34"/>
    <w:rsid w:val="00A343DC"/>
    <w:rsid w:val="00A3578C"/>
    <w:rsid w:val="00A35DE2"/>
    <w:rsid w:val="00A368C0"/>
    <w:rsid w:val="00A36E2B"/>
    <w:rsid w:val="00A37536"/>
    <w:rsid w:val="00A37B41"/>
    <w:rsid w:val="00A37CFE"/>
    <w:rsid w:val="00A4048E"/>
    <w:rsid w:val="00A40575"/>
    <w:rsid w:val="00A40868"/>
    <w:rsid w:val="00A42D4E"/>
    <w:rsid w:val="00A43511"/>
    <w:rsid w:val="00A444B1"/>
    <w:rsid w:val="00A444EF"/>
    <w:rsid w:val="00A44A41"/>
    <w:rsid w:val="00A45224"/>
    <w:rsid w:val="00A45979"/>
    <w:rsid w:val="00A46158"/>
    <w:rsid w:val="00A50D47"/>
    <w:rsid w:val="00A51A7F"/>
    <w:rsid w:val="00A520ED"/>
    <w:rsid w:val="00A52775"/>
    <w:rsid w:val="00A52AD3"/>
    <w:rsid w:val="00A538C7"/>
    <w:rsid w:val="00A54ED5"/>
    <w:rsid w:val="00A55A24"/>
    <w:rsid w:val="00A57665"/>
    <w:rsid w:val="00A57F28"/>
    <w:rsid w:val="00A6125C"/>
    <w:rsid w:val="00A61F9B"/>
    <w:rsid w:val="00A6230D"/>
    <w:rsid w:val="00A6271E"/>
    <w:rsid w:val="00A62AFB"/>
    <w:rsid w:val="00A634AF"/>
    <w:rsid w:val="00A6356E"/>
    <w:rsid w:val="00A63DF2"/>
    <w:rsid w:val="00A646EE"/>
    <w:rsid w:val="00A66A0F"/>
    <w:rsid w:val="00A66B44"/>
    <w:rsid w:val="00A704DB"/>
    <w:rsid w:val="00A70AB7"/>
    <w:rsid w:val="00A710AA"/>
    <w:rsid w:val="00A718E5"/>
    <w:rsid w:val="00A71F9F"/>
    <w:rsid w:val="00A726EC"/>
    <w:rsid w:val="00A7316C"/>
    <w:rsid w:val="00A73404"/>
    <w:rsid w:val="00A738EA"/>
    <w:rsid w:val="00A74410"/>
    <w:rsid w:val="00A74FDD"/>
    <w:rsid w:val="00A75DBF"/>
    <w:rsid w:val="00A76B2B"/>
    <w:rsid w:val="00A77CE0"/>
    <w:rsid w:val="00A8148A"/>
    <w:rsid w:val="00A84A31"/>
    <w:rsid w:val="00A85229"/>
    <w:rsid w:val="00A861D2"/>
    <w:rsid w:val="00A876AD"/>
    <w:rsid w:val="00A90BE6"/>
    <w:rsid w:val="00A911E1"/>
    <w:rsid w:val="00A91CE4"/>
    <w:rsid w:val="00A91F68"/>
    <w:rsid w:val="00A927D2"/>
    <w:rsid w:val="00A9353D"/>
    <w:rsid w:val="00A93CED"/>
    <w:rsid w:val="00A94C35"/>
    <w:rsid w:val="00A94FEB"/>
    <w:rsid w:val="00A96132"/>
    <w:rsid w:val="00A96212"/>
    <w:rsid w:val="00A96743"/>
    <w:rsid w:val="00AA026B"/>
    <w:rsid w:val="00AA0527"/>
    <w:rsid w:val="00AA0529"/>
    <w:rsid w:val="00AA0575"/>
    <w:rsid w:val="00AA117C"/>
    <w:rsid w:val="00AA1C41"/>
    <w:rsid w:val="00AA2A2B"/>
    <w:rsid w:val="00AA2BF4"/>
    <w:rsid w:val="00AA3979"/>
    <w:rsid w:val="00AA53B9"/>
    <w:rsid w:val="00AA581D"/>
    <w:rsid w:val="00AA6CFD"/>
    <w:rsid w:val="00AA7172"/>
    <w:rsid w:val="00AA7731"/>
    <w:rsid w:val="00AB0264"/>
    <w:rsid w:val="00AB029B"/>
    <w:rsid w:val="00AB1053"/>
    <w:rsid w:val="00AB18CE"/>
    <w:rsid w:val="00AB2464"/>
    <w:rsid w:val="00AB3C29"/>
    <w:rsid w:val="00AB5229"/>
    <w:rsid w:val="00AB525C"/>
    <w:rsid w:val="00AB5D12"/>
    <w:rsid w:val="00AB6103"/>
    <w:rsid w:val="00AB6283"/>
    <w:rsid w:val="00AB673A"/>
    <w:rsid w:val="00AB68CA"/>
    <w:rsid w:val="00AB7794"/>
    <w:rsid w:val="00AC03B4"/>
    <w:rsid w:val="00AC0752"/>
    <w:rsid w:val="00AC1347"/>
    <w:rsid w:val="00AC1EC3"/>
    <w:rsid w:val="00AC27D4"/>
    <w:rsid w:val="00AC33D2"/>
    <w:rsid w:val="00AC3B87"/>
    <w:rsid w:val="00AC3C0E"/>
    <w:rsid w:val="00AC4586"/>
    <w:rsid w:val="00AC4FBC"/>
    <w:rsid w:val="00AC5185"/>
    <w:rsid w:val="00AC51B8"/>
    <w:rsid w:val="00AC564B"/>
    <w:rsid w:val="00AC639A"/>
    <w:rsid w:val="00AC6DC0"/>
    <w:rsid w:val="00AC74CF"/>
    <w:rsid w:val="00AD0A2E"/>
    <w:rsid w:val="00AD0A2F"/>
    <w:rsid w:val="00AD1136"/>
    <w:rsid w:val="00AD13A4"/>
    <w:rsid w:val="00AD2398"/>
    <w:rsid w:val="00AD25C8"/>
    <w:rsid w:val="00AD28BB"/>
    <w:rsid w:val="00AD4824"/>
    <w:rsid w:val="00AD6414"/>
    <w:rsid w:val="00AD6F51"/>
    <w:rsid w:val="00AD7FAD"/>
    <w:rsid w:val="00AE045E"/>
    <w:rsid w:val="00AE053C"/>
    <w:rsid w:val="00AE05F8"/>
    <w:rsid w:val="00AE1BFE"/>
    <w:rsid w:val="00AE295B"/>
    <w:rsid w:val="00AE2F33"/>
    <w:rsid w:val="00AE414F"/>
    <w:rsid w:val="00AE5261"/>
    <w:rsid w:val="00AE6450"/>
    <w:rsid w:val="00AE679C"/>
    <w:rsid w:val="00AF0408"/>
    <w:rsid w:val="00AF055D"/>
    <w:rsid w:val="00AF0815"/>
    <w:rsid w:val="00AF0D2F"/>
    <w:rsid w:val="00AF12D0"/>
    <w:rsid w:val="00AF1AE3"/>
    <w:rsid w:val="00AF1DAC"/>
    <w:rsid w:val="00AF2227"/>
    <w:rsid w:val="00AF37B1"/>
    <w:rsid w:val="00AF3B99"/>
    <w:rsid w:val="00AF3D2B"/>
    <w:rsid w:val="00AF4BD8"/>
    <w:rsid w:val="00AF4C0B"/>
    <w:rsid w:val="00AF5E71"/>
    <w:rsid w:val="00AF5F69"/>
    <w:rsid w:val="00AF6404"/>
    <w:rsid w:val="00AF715B"/>
    <w:rsid w:val="00B0227F"/>
    <w:rsid w:val="00B02623"/>
    <w:rsid w:val="00B02BB1"/>
    <w:rsid w:val="00B02FFF"/>
    <w:rsid w:val="00B03B5C"/>
    <w:rsid w:val="00B04CD7"/>
    <w:rsid w:val="00B0526E"/>
    <w:rsid w:val="00B062B4"/>
    <w:rsid w:val="00B0704F"/>
    <w:rsid w:val="00B10675"/>
    <w:rsid w:val="00B1091C"/>
    <w:rsid w:val="00B10A9C"/>
    <w:rsid w:val="00B11B60"/>
    <w:rsid w:val="00B125DF"/>
    <w:rsid w:val="00B1342F"/>
    <w:rsid w:val="00B15953"/>
    <w:rsid w:val="00B161D0"/>
    <w:rsid w:val="00B1654C"/>
    <w:rsid w:val="00B16F05"/>
    <w:rsid w:val="00B17033"/>
    <w:rsid w:val="00B17E30"/>
    <w:rsid w:val="00B20795"/>
    <w:rsid w:val="00B20BD0"/>
    <w:rsid w:val="00B21C7B"/>
    <w:rsid w:val="00B2230C"/>
    <w:rsid w:val="00B225E7"/>
    <w:rsid w:val="00B22916"/>
    <w:rsid w:val="00B23997"/>
    <w:rsid w:val="00B24A50"/>
    <w:rsid w:val="00B24CC4"/>
    <w:rsid w:val="00B25428"/>
    <w:rsid w:val="00B2719B"/>
    <w:rsid w:val="00B31281"/>
    <w:rsid w:val="00B31430"/>
    <w:rsid w:val="00B31E8C"/>
    <w:rsid w:val="00B322DA"/>
    <w:rsid w:val="00B327DD"/>
    <w:rsid w:val="00B3301A"/>
    <w:rsid w:val="00B3425D"/>
    <w:rsid w:val="00B34719"/>
    <w:rsid w:val="00B3578C"/>
    <w:rsid w:val="00B35901"/>
    <w:rsid w:val="00B361F5"/>
    <w:rsid w:val="00B373F0"/>
    <w:rsid w:val="00B37952"/>
    <w:rsid w:val="00B40C8B"/>
    <w:rsid w:val="00B41238"/>
    <w:rsid w:val="00B416F4"/>
    <w:rsid w:val="00B417B4"/>
    <w:rsid w:val="00B42146"/>
    <w:rsid w:val="00B4281A"/>
    <w:rsid w:val="00B42B32"/>
    <w:rsid w:val="00B44265"/>
    <w:rsid w:val="00B443EF"/>
    <w:rsid w:val="00B44667"/>
    <w:rsid w:val="00B45637"/>
    <w:rsid w:val="00B45B6D"/>
    <w:rsid w:val="00B4667C"/>
    <w:rsid w:val="00B47358"/>
    <w:rsid w:val="00B47415"/>
    <w:rsid w:val="00B50064"/>
    <w:rsid w:val="00B50E51"/>
    <w:rsid w:val="00B50EF8"/>
    <w:rsid w:val="00B51AF6"/>
    <w:rsid w:val="00B5246F"/>
    <w:rsid w:val="00B524CD"/>
    <w:rsid w:val="00B52A21"/>
    <w:rsid w:val="00B53711"/>
    <w:rsid w:val="00B55EDF"/>
    <w:rsid w:val="00B56BC6"/>
    <w:rsid w:val="00B579A1"/>
    <w:rsid w:val="00B61679"/>
    <w:rsid w:val="00B61AA7"/>
    <w:rsid w:val="00B61F76"/>
    <w:rsid w:val="00B61FAD"/>
    <w:rsid w:val="00B6248B"/>
    <w:rsid w:val="00B62AFD"/>
    <w:rsid w:val="00B62B81"/>
    <w:rsid w:val="00B635E2"/>
    <w:rsid w:val="00B63CC5"/>
    <w:rsid w:val="00B64798"/>
    <w:rsid w:val="00B64DCA"/>
    <w:rsid w:val="00B66CA1"/>
    <w:rsid w:val="00B674D6"/>
    <w:rsid w:val="00B67588"/>
    <w:rsid w:val="00B67AAF"/>
    <w:rsid w:val="00B67D67"/>
    <w:rsid w:val="00B7066F"/>
    <w:rsid w:val="00B70C91"/>
    <w:rsid w:val="00B71EB2"/>
    <w:rsid w:val="00B72DBD"/>
    <w:rsid w:val="00B72FEB"/>
    <w:rsid w:val="00B73257"/>
    <w:rsid w:val="00B747C8"/>
    <w:rsid w:val="00B748BA"/>
    <w:rsid w:val="00B7493D"/>
    <w:rsid w:val="00B7498F"/>
    <w:rsid w:val="00B74A77"/>
    <w:rsid w:val="00B74BFA"/>
    <w:rsid w:val="00B7661F"/>
    <w:rsid w:val="00B7717D"/>
    <w:rsid w:val="00B8004E"/>
    <w:rsid w:val="00B80712"/>
    <w:rsid w:val="00B80D6D"/>
    <w:rsid w:val="00B819D8"/>
    <w:rsid w:val="00B82835"/>
    <w:rsid w:val="00B82AD4"/>
    <w:rsid w:val="00B833F1"/>
    <w:rsid w:val="00B83851"/>
    <w:rsid w:val="00B83C0D"/>
    <w:rsid w:val="00B84608"/>
    <w:rsid w:val="00B8655C"/>
    <w:rsid w:val="00B87676"/>
    <w:rsid w:val="00B8794F"/>
    <w:rsid w:val="00B900A7"/>
    <w:rsid w:val="00B9125A"/>
    <w:rsid w:val="00B91569"/>
    <w:rsid w:val="00B919DA"/>
    <w:rsid w:val="00B91AC1"/>
    <w:rsid w:val="00B91E89"/>
    <w:rsid w:val="00B9226A"/>
    <w:rsid w:val="00B9308F"/>
    <w:rsid w:val="00B9329E"/>
    <w:rsid w:val="00B9345E"/>
    <w:rsid w:val="00B9349F"/>
    <w:rsid w:val="00B9361F"/>
    <w:rsid w:val="00B93987"/>
    <w:rsid w:val="00B93A7E"/>
    <w:rsid w:val="00B93D87"/>
    <w:rsid w:val="00B94457"/>
    <w:rsid w:val="00B95317"/>
    <w:rsid w:val="00B95D9E"/>
    <w:rsid w:val="00B960F9"/>
    <w:rsid w:val="00B9709B"/>
    <w:rsid w:val="00B976DD"/>
    <w:rsid w:val="00BA1E3E"/>
    <w:rsid w:val="00BA2779"/>
    <w:rsid w:val="00BA4818"/>
    <w:rsid w:val="00BA6C38"/>
    <w:rsid w:val="00BA73C8"/>
    <w:rsid w:val="00BB0562"/>
    <w:rsid w:val="00BB09F0"/>
    <w:rsid w:val="00BB0B24"/>
    <w:rsid w:val="00BB1E11"/>
    <w:rsid w:val="00BB2BAF"/>
    <w:rsid w:val="00BB3601"/>
    <w:rsid w:val="00BB376E"/>
    <w:rsid w:val="00BB3A09"/>
    <w:rsid w:val="00BB40A3"/>
    <w:rsid w:val="00BB4508"/>
    <w:rsid w:val="00BB49A1"/>
    <w:rsid w:val="00BB5EFD"/>
    <w:rsid w:val="00BB6349"/>
    <w:rsid w:val="00BB670F"/>
    <w:rsid w:val="00BB6763"/>
    <w:rsid w:val="00BB7156"/>
    <w:rsid w:val="00BC09D5"/>
    <w:rsid w:val="00BC0D34"/>
    <w:rsid w:val="00BC1BB6"/>
    <w:rsid w:val="00BC24E6"/>
    <w:rsid w:val="00BC26E2"/>
    <w:rsid w:val="00BC3B99"/>
    <w:rsid w:val="00BC3DC0"/>
    <w:rsid w:val="00BC3EE7"/>
    <w:rsid w:val="00BC4434"/>
    <w:rsid w:val="00BC599F"/>
    <w:rsid w:val="00BC5B0E"/>
    <w:rsid w:val="00BC669F"/>
    <w:rsid w:val="00BC713B"/>
    <w:rsid w:val="00BC7210"/>
    <w:rsid w:val="00BD034B"/>
    <w:rsid w:val="00BD0391"/>
    <w:rsid w:val="00BD0772"/>
    <w:rsid w:val="00BD0BFB"/>
    <w:rsid w:val="00BD19FD"/>
    <w:rsid w:val="00BD1C2E"/>
    <w:rsid w:val="00BD28DE"/>
    <w:rsid w:val="00BD2DFA"/>
    <w:rsid w:val="00BD3224"/>
    <w:rsid w:val="00BD32B9"/>
    <w:rsid w:val="00BD3A65"/>
    <w:rsid w:val="00BD4509"/>
    <w:rsid w:val="00BD45D2"/>
    <w:rsid w:val="00BD4B26"/>
    <w:rsid w:val="00BD600E"/>
    <w:rsid w:val="00BD6C18"/>
    <w:rsid w:val="00BD7966"/>
    <w:rsid w:val="00BD7A1E"/>
    <w:rsid w:val="00BD7A9E"/>
    <w:rsid w:val="00BD7F20"/>
    <w:rsid w:val="00BE0210"/>
    <w:rsid w:val="00BE07EB"/>
    <w:rsid w:val="00BE097F"/>
    <w:rsid w:val="00BE0A8A"/>
    <w:rsid w:val="00BE15B5"/>
    <w:rsid w:val="00BE199C"/>
    <w:rsid w:val="00BE20FE"/>
    <w:rsid w:val="00BE2716"/>
    <w:rsid w:val="00BE28FF"/>
    <w:rsid w:val="00BE3699"/>
    <w:rsid w:val="00BE3F83"/>
    <w:rsid w:val="00BE412F"/>
    <w:rsid w:val="00BE62CC"/>
    <w:rsid w:val="00BE6B8A"/>
    <w:rsid w:val="00BF0462"/>
    <w:rsid w:val="00BF0C03"/>
    <w:rsid w:val="00BF0D72"/>
    <w:rsid w:val="00BF2ED8"/>
    <w:rsid w:val="00BF3939"/>
    <w:rsid w:val="00BF5872"/>
    <w:rsid w:val="00BF67CD"/>
    <w:rsid w:val="00BF6A13"/>
    <w:rsid w:val="00BF6C43"/>
    <w:rsid w:val="00BF7039"/>
    <w:rsid w:val="00BF7CC3"/>
    <w:rsid w:val="00C0057E"/>
    <w:rsid w:val="00C0120D"/>
    <w:rsid w:val="00C01FCF"/>
    <w:rsid w:val="00C02036"/>
    <w:rsid w:val="00C032FD"/>
    <w:rsid w:val="00C0473A"/>
    <w:rsid w:val="00C04C89"/>
    <w:rsid w:val="00C04F31"/>
    <w:rsid w:val="00C04F50"/>
    <w:rsid w:val="00C050EC"/>
    <w:rsid w:val="00C05346"/>
    <w:rsid w:val="00C05366"/>
    <w:rsid w:val="00C06B13"/>
    <w:rsid w:val="00C06EFA"/>
    <w:rsid w:val="00C1079A"/>
    <w:rsid w:val="00C10A80"/>
    <w:rsid w:val="00C10F02"/>
    <w:rsid w:val="00C11047"/>
    <w:rsid w:val="00C11FA9"/>
    <w:rsid w:val="00C13F54"/>
    <w:rsid w:val="00C16D1F"/>
    <w:rsid w:val="00C17ED7"/>
    <w:rsid w:val="00C2132B"/>
    <w:rsid w:val="00C21F32"/>
    <w:rsid w:val="00C230F9"/>
    <w:rsid w:val="00C2374E"/>
    <w:rsid w:val="00C252BD"/>
    <w:rsid w:val="00C2618E"/>
    <w:rsid w:val="00C26716"/>
    <w:rsid w:val="00C26857"/>
    <w:rsid w:val="00C26B35"/>
    <w:rsid w:val="00C3024F"/>
    <w:rsid w:val="00C31713"/>
    <w:rsid w:val="00C31F11"/>
    <w:rsid w:val="00C31FBB"/>
    <w:rsid w:val="00C323B6"/>
    <w:rsid w:val="00C32C2C"/>
    <w:rsid w:val="00C337C5"/>
    <w:rsid w:val="00C339D4"/>
    <w:rsid w:val="00C3489B"/>
    <w:rsid w:val="00C34956"/>
    <w:rsid w:val="00C34962"/>
    <w:rsid w:val="00C35B1E"/>
    <w:rsid w:val="00C36188"/>
    <w:rsid w:val="00C37305"/>
    <w:rsid w:val="00C40250"/>
    <w:rsid w:val="00C40558"/>
    <w:rsid w:val="00C406D9"/>
    <w:rsid w:val="00C41889"/>
    <w:rsid w:val="00C43199"/>
    <w:rsid w:val="00C44690"/>
    <w:rsid w:val="00C44808"/>
    <w:rsid w:val="00C46006"/>
    <w:rsid w:val="00C46973"/>
    <w:rsid w:val="00C46D9B"/>
    <w:rsid w:val="00C50009"/>
    <w:rsid w:val="00C5015F"/>
    <w:rsid w:val="00C507C2"/>
    <w:rsid w:val="00C50C30"/>
    <w:rsid w:val="00C512F8"/>
    <w:rsid w:val="00C524E7"/>
    <w:rsid w:val="00C5298F"/>
    <w:rsid w:val="00C52D77"/>
    <w:rsid w:val="00C53023"/>
    <w:rsid w:val="00C53C6E"/>
    <w:rsid w:val="00C55C9D"/>
    <w:rsid w:val="00C57624"/>
    <w:rsid w:val="00C57AA7"/>
    <w:rsid w:val="00C61167"/>
    <w:rsid w:val="00C615ED"/>
    <w:rsid w:val="00C61F0B"/>
    <w:rsid w:val="00C620E8"/>
    <w:rsid w:val="00C62B35"/>
    <w:rsid w:val="00C62FC4"/>
    <w:rsid w:val="00C6354C"/>
    <w:rsid w:val="00C667DC"/>
    <w:rsid w:val="00C6697D"/>
    <w:rsid w:val="00C675A5"/>
    <w:rsid w:val="00C67A64"/>
    <w:rsid w:val="00C67D2C"/>
    <w:rsid w:val="00C70CF3"/>
    <w:rsid w:val="00C72082"/>
    <w:rsid w:val="00C7276D"/>
    <w:rsid w:val="00C73062"/>
    <w:rsid w:val="00C733E2"/>
    <w:rsid w:val="00C74054"/>
    <w:rsid w:val="00C75D8D"/>
    <w:rsid w:val="00C7630D"/>
    <w:rsid w:val="00C76369"/>
    <w:rsid w:val="00C7660C"/>
    <w:rsid w:val="00C77060"/>
    <w:rsid w:val="00C77B81"/>
    <w:rsid w:val="00C80CB9"/>
    <w:rsid w:val="00C81103"/>
    <w:rsid w:val="00C825D0"/>
    <w:rsid w:val="00C825D5"/>
    <w:rsid w:val="00C825FB"/>
    <w:rsid w:val="00C845F9"/>
    <w:rsid w:val="00C85D59"/>
    <w:rsid w:val="00C8662D"/>
    <w:rsid w:val="00C86714"/>
    <w:rsid w:val="00C92B71"/>
    <w:rsid w:val="00C94E25"/>
    <w:rsid w:val="00C956D5"/>
    <w:rsid w:val="00C958E1"/>
    <w:rsid w:val="00C961CB"/>
    <w:rsid w:val="00CA002C"/>
    <w:rsid w:val="00CA01D6"/>
    <w:rsid w:val="00CA05B5"/>
    <w:rsid w:val="00CA07A0"/>
    <w:rsid w:val="00CA0A2E"/>
    <w:rsid w:val="00CA0C4D"/>
    <w:rsid w:val="00CA0D45"/>
    <w:rsid w:val="00CA182B"/>
    <w:rsid w:val="00CA1917"/>
    <w:rsid w:val="00CA1CF7"/>
    <w:rsid w:val="00CA2F81"/>
    <w:rsid w:val="00CA3AD6"/>
    <w:rsid w:val="00CA43E2"/>
    <w:rsid w:val="00CA51C0"/>
    <w:rsid w:val="00CA58A2"/>
    <w:rsid w:val="00CA58E8"/>
    <w:rsid w:val="00CA5FA0"/>
    <w:rsid w:val="00CA66AF"/>
    <w:rsid w:val="00CA7C02"/>
    <w:rsid w:val="00CA7E4F"/>
    <w:rsid w:val="00CB0A6E"/>
    <w:rsid w:val="00CB20DE"/>
    <w:rsid w:val="00CB21A5"/>
    <w:rsid w:val="00CB2316"/>
    <w:rsid w:val="00CB256C"/>
    <w:rsid w:val="00CB3613"/>
    <w:rsid w:val="00CB43B0"/>
    <w:rsid w:val="00CB5886"/>
    <w:rsid w:val="00CC01AE"/>
    <w:rsid w:val="00CC02F2"/>
    <w:rsid w:val="00CC1238"/>
    <w:rsid w:val="00CC18E1"/>
    <w:rsid w:val="00CC231A"/>
    <w:rsid w:val="00CC2989"/>
    <w:rsid w:val="00CC363D"/>
    <w:rsid w:val="00CC38DF"/>
    <w:rsid w:val="00CC41AF"/>
    <w:rsid w:val="00CC4866"/>
    <w:rsid w:val="00CC59EA"/>
    <w:rsid w:val="00CC60B6"/>
    <w:rsid w:val="00CC647E"/>
    <w:rsid w:val="00CC6678"/>
    <w:rsid w:val="00CC6742"/>
    <w:rsid w:val="00CC6ACE"/>
    <w:rsid w:val="00CC7271"/>
    <w:rsid w:val="00CC72CD"/>
    <w:rsid w:val="00CC7B13"/>
    <w:rsid w:val="00CC7DDD"/>
    <w:rsid w:val="00CD02B5"/>
    <w:rsid w:val="00CD055B"/>
    <w:rsid w:val="00CD0605"/>
    <w:rsid w:val="00CD1AFF"/>
    <w:rsid w:val="00CD4CAD"/>
    <w:rsid w:val="00CD5021"/>
    <w:rsid w:val="00CD6933"/>
    <w:rsid w:val="00CD6DF1"/>
    <w:rsid w:val="00CD6EDB"/>
    <w:rsid w:val="00CD7729"/>
    <w:rsid w:val="00CE078B"/>
    <w:rsid w:val="00CE0A0F"/>
    <w:rsid w:val="00CE0DF9"/>
    <w:rsid w:val="00CE2177"/>
    <w:rsid w:val="00CE2B3D"/>
    <w:rsid w:val="00CE3A2D"/>
    <w:rsid w:val="00CE3C8B"/>
    <w:rsid w:val="00CE4500"/>
    <w:rsid w:val="00CE4663"/>
    <w:rsid w:val="00CE4974"/>
    <w:rsid w:val="00CE7C3B"/>
    <w:rsid w:val="00CE7EFD"/>
    <w:rsid w:val="00CF0489"/>
    <w:rsid w:val="00CF08B4"/>
    <w:rsid w:val="00CF0A4F"/>
    <w:rsid w:val="00CF162C"/>
    <w:rsid w:val="00CF1B8D"/>
    <w:rsid w:val="00CF2BEC"/>
    <w:rsid w:val="00CF3D5E"/>
    <w:rsid w:val="00CF758D"/>
    <w:rsid w:val="00CF76EF"/>
    <w:rsid w:val="00D0031E"/>
    <w:rsid w:val="00D021DA"/>
    <w:rsid w:val="00D02CE4"/>
    <w:rsid w:val="00D0432A"/>
    <w:rsid w:val="00D04C53"/>
    <w:rsid w:val="00D051DE"/>
    <w:rsid w:val="00D056D6"/>
    <w:rsid w:val="00D06046"/>
    <w:rsid w:val="00D07072"/>
    <w:rsid w:val="00D0756C"/>
    <w:rsid w:val="00D075AB"/>
    <w:rsid w:val="00D07A69"/>
    <w:rsid w:val="00D10871"/>
    <w:rsid w:val="00D10EC8"/>
    <w:rsid w:val="00D127E9"/>
    <w:rsid w:val="00D130A4"/>
    <w:rsid w:val="00D1455A"/>
    <w:rsid w:val="00D14680"/>
    <w:rsid w:val="00D14AB7"/>
    <w:rsid w:val="00D150FE"/>
    <w:rsid w:val="00D15962"/>
    <w:rsid w:val="00D16A20"/>
    <w:rsid w:val="00D16BCF"/>
    <w:rsid w:val="00D17FAC"/>
    <w:rsid w:val="00D2001E"/>
    <w:rsid w:val="00D20DDA"/>
    <w:rsid w:val="00D21B7D"/>
    <w:rsid w:val="00D223C8"/>
    <w:rsid w:val="00D225BD"/>
    <w:rsid w:val="00D23C61"/>
    <w:rsid w:val="00D25104"/>
    <w:rsid w:val="00D2579A"/>
    <w:rsid w:val="00D25BE6"/>
    <w:rsid w:val="00D25E7E"/>
    <w:rsid w:val="00D263F2"/>
    <w:rsid w:val="00D26521"/>
    <w:rsid w:val="00D269D1"/>
    <w:rsid w:val="00D26FEA"/>
    <w:rsid w:val="00D271A6"/>
    <w:rsid w:val="00D27410"/>
    <w:rsid w:val="00D27715"/>
    <w:rsid w:val="00D31BC8"/>
    <w:rsid w:val="00D32277"/>
    <w:rsid w:val="00D32471"/>
    <w:rsid w:val="00D3384C"/>
    <w:rsid w:val="00D34507"/>
    <w:rsid w:val="00D35353"/>
    <w:rsid w:val="00D357EC"/>
    <w:rsid w:val="00D3589C"/>
    <w:rsid w:val="00D35C28"/>
    <w:rsid w:val="00D35E2D"/>
    <w:rsid w:val="00D35FA2"/>
    <w:rsid w:val="00D37F4C"/>
    <w:rsid w:val="00D40245"/>
    <w:rsid w:val="00D410A6"/>
    <w:rsid w:val="00D410EB"/>
    <w:rsid w:val="00D412E1"/>
    <w:rsid w:val="00D41A77"/>
    <w:rsid w:val="00D42C55"/>
    <w:rsid w:val="00D4308F"/>
    <w:rsid w:val="00D444DA"/>
    <w:rsid w:val="00D44D0B"/>
    <w:rsid w:val="00D46E82"/>
    <w:rsid w:val="00D505C6"/>
    <w:rsid w:val="00D50AA7"/>
    <w:rsid w:val="00D5246B"/>
    <w:rsid w:val="00D52833"/>
    <w:rsid w:val="00D53337"/>
    <w:rsid w:val="00D53847"/>
    <w:rsid w:val="00D5465F"/>
    <w:rsid w:val="00D54E0D"/>
    <w:rsid w:val="00D55818"/>
    <w:rsid w:val="00D57315"/>
    <w:rsid w:val="00D57789"/>
    <w:rsid w:val="00D5794C"/>
    <w:rsid w:val="00D60FA4"/>
    <w:rsid w:val="00D6145B"/>
    <w:rsid w:val="00D61B38"/>
    <w:rsid w:val="00D61B83"/>
    <w:rsid w:val="00D61BFC"/>
    <w:rsid w:val="00D61C5E"/>
    <w:rsid w:val="00D62372"/>
    <w:rsid w:val="00D623DA"/>
    <w:rsid w:val="00D6252F"/>
    <w:rsid w:val="00D626D9"/>
    <w:rsid w:val="00D6388E"/>
    <w:rsid w:val="00D63D10"/>
    <w:rsid w:val="00D63EC3"/>
    <w:rsid w:val="00D64398"/>
    <w:rsid w:val="00D64624"/>
    <w:rsid w:val="00D648E3"/>
    <w:rsid w:val="00D64A42"/>
    <w:rsid w:val="00D65DA3"/>
    <w:rsid w:val="00D662A8"/>
    <w:rsid w:val="00D66478"/>
    <w:rsid w:val="00D66A3E"/>
    <w:rsid w:val="00D6754E"/>
    <w:rsid w:val="00D7076A"/>
    <w:rsid w:val="00D72173"/>
    <w:rsid w:val="00D72A2D"/>
    <w:rsid w:val="00D72AFD"/>
    <w:rsid w:val="00D74022"/>
    <w:rsid w:val="00D74517"/>
    <w:rsid w:val="00D7470F"/>
    <w:rsid w:val="00D747F6"/>
    <w:rsid w:val="00D75CB5"/>
    <w:rsid w:val="00D76F5E"/>
    <w:rsid w:val="00D7765F"/>
    <w:rsid w:val="00D81E0E"/>
    <w:rsid w:val="00D82225"/>
    <w:rsid w:val="00D83D31"/>
    <w:rsid w:val="00D847E5"/>
    <w:rsid w:val="00D86196"/>
    <w:rsid w:val="00D86B65"/>
    <w:rsid w:val="00D8725F"/>
    <w:rsid w:val="00D87972"/>
    <w:rsid w:val="00D87979"/>
    <w:rsid w:val="00D87F0D"/>
    <w:rsid w:val="00D90176"/>
    <w:rsid w:val="00D91336"/>
    <w:rsid w:val="00D938FC"/>
    <w:rsid w:val="00D9409A"/>
    <w:rsid w:val="00D940B0"/>
    <w:rsid w:val="00D94FAA"/>
    <w:rsid w:val="00D95C01"/>
    <w:rsid w:val="00D96FA6"/>
    <w:rsid w:val="00D97523"/>
    <w:rsid w:val="00DA059A"/>
    <w:rsid w:val="00DA06B7"/>
    <w:rsid w:val="00DA0AF6"/>
    <w:rsid w:val="00DA1312"/>
    <w:rsid w:val="00DA1629"/>
    <w:rsid w:val="00DA206B"/>
    <w:rsid w:val="00DA3F50"/>
    <w:rsid w:val="00DA62B4"/>
    <w:rsid w:val="00DA650C"/>
    <w:rsid w:val="00DA662E"/>
    <w:rsid w:val="00DA7497"/>
    <w:rsid w:val="00DA756E"/>
    <w:rsid w:val="00DA7CED"/>
    <w:rsid w:val="00DB1325"/>
    <w:rsid w:val="00DB1963"/>
    <w:rsid w:val="00DB1D4E"/>
    <w:rsid w:val="00DB1F54"/>
    <w:rsid w:val="00DB25AA"/>
    <w:rsid w:val="00DB2F02"/>
    <w:rsid w:val="00DB3133"/>
    <w:rsid w:val="00DB32F6"/>
    <w:rsid w:val="00DB444C"/>
    <w:rsid w:val="00DB5705"/>
    <w:rsid w:val="00DB6416"/>
    <w:rsid w:val="00DB7FAD"/>
    <w:rsid w:val="00DC23B9"/>
    <w:rsid w:val="00DC2B7F"/>
    <w:rsid w:val="00DC2DE7"/>
    <w:rsid w:val="00DC30BC"/>
    <w:rsid w:val="00DC3831"/>
    <w:rsid w:val="00DC4698"/>
    <w:rsid w:val="00DC57E4"/>
    <w:rsid w:val="00DC6614"/>
    <w:rsid w:val="00DC736B"/>
    <w:rsid w:val="00DD0404"/>
    <w:rsid w:val="00DD08AD"/>
    <w:rsid w:val="00DD137B"/>
    <w:rsid w:val="00DD1568"/>
    <w:rsid w:val="00DD15DF"/>
    <w:rsid w:val="00DD1D07"/>
    <w:rsid w:val="00DD2211"/>
    <w:rsid w:val="00DD2579"/>
    <w:rsid w:val="00DD2DFA"/>
    <w:rsid w:val="00DD36DE"/>
    <w:rsid w:val="00DD3DB9"/>
    <w:rsid w:val="00DD4840"/>
    <w:rsid w:val="00DD5725"/>
    <w:rsid w:val="00DD6244"/>
    <w:rsid w:val="00DE040F"/>
    <w:rsid w:val="00DE1BB6"/>
    <w:rsid w:val="00DE2048"/>
    <w:rsid w:val="00DE32F4"/>
    <w:rsid w:val="00DE4746"/>
    <w:rsid w:val="00DE631F"/>
    <w:rsid w:val="00DE649F"/>
    <w:rsid w:val="00DE706A"/>
    <w:rsid w:val="00DE7148"/>
    <w:rsid w:val="00DF0644"/>
    <w:rsid w:val="00DF0782"/>
    <w:rsid w:val="00DF0B83"/>
    <w:rsid w:val="00DF2E30"/>
    <w:rsid w:val="00DF3878"/>
    <w:rsid w:val="00DF3E97"/>
    <w:rsid w:val="00DF5277"/>
    <w:rsid w:val="00DF5C4F"/>
    <w:rsid w:val="00DF674D"/>
    <w:rsid w:val="00DF6D3F"/>
    <w:rsid w:val="00DF7A95"/>
    <w:rsid w:val="00DF7D91"/>
    <w:rsid w:val="00E0037A"/>
    <w:rsid w:val="00E00C01"/>
    <w:rsid w:val="00E01386"/>
    <w:rsid w:val="00E01913"/>
    <w:rsid w:val="00E01E13"/>
    <w:rsid w:val="00E01F24"/>
    <w:rsid w:val="00E035A3"/>
    <w:rsid w:val="00E03B83"/>
    <w:rsid w:val="00E047A1"/>
    <w:rsid w:val="00E05479"/>
    <w:rsid w:val="00E0582B"/>
    <w:rsid w:val="00E066A2"/>
    <w:rsid w:val="00E0729A"/>
    <w:rsid w:val="00E07780"/>
    <w:rsid w:val="00E07A86"/>
    <w:rsid w:val="00E07E9C"/>
    <w:rsid w:val="00E104E0"/>
    <w:rsid w:val="00E109D2"/>
    <w:rsid w:val="00E12934"/>
    <w:rsid w:val="00E12EC1"/>
    <w:rsid w:val="00E13483"/>
    <w:rsid w:val="00E14015"/>
    <w:rsid w:val="00E14873"/>
    <w:rsid w:val="00E148D8"/>
    <w:rsid w:val="00E14BD4"/>
    <w:rsid w:val="00E14FDB"/>
    <w:rsid w:val="00E16EA5"/>
    <w:rsid w:val="00E1730E"/>
    <w:rsid w:val="00E211F7"/>
    <w:rsid w:val="00E2195C"/>
    <w:rsid w:val="00E22122"/>
    <w:rsid w:val="00E22F53"/>
    <w:rsid w:val="00E235E2"/>
    <w:rsid w:val="00E23A36"/>
    <w:rsid w:val="00E241BE"/>
    <w:rsid w:val="00E24EF7"/>
    <w:rsid w:val="00E25140"/>
    <w:rsid w:val="00E2633D"/>
    <w:rsid w:val="00E26F96"/>
    <w:rsid w:val="00E277AC"/>
    <w:rsid w:val="00E302BB"/>
    <w:rsid w:val="00E30F1F"/>
    <w:rsid w:val="00E32023"/>
    <w:rsid w:val="00E33272"/>
    <w:rsid w:val="00E33DAB"/>
    <w:rsid w:val="00E342D1"/>
    <w:rsid w:val="00E345E7"/>
    <w:rsid w:val="00E3672C"/>
    <w:rsid w:val="00E36E7C"/>
    <w:rsid w:val="00E4042B"/>
    <w:rsid w:val="00E40662"/>
    <w:rsid w:val="00E407D2"/>
    <w:rsid w:val="00E40BBA"/>
    <w:rsid w:val="00E40C97"/>
    <w:rsid w:val="00E43EE6"/>
    <w:rsid w:val="00E4455A"/>
    <w:rsid w:val="00E44973"/>
    <w:rsid w:val="00E472D9"/>
    <w:rsid w:val="00E478C3"/>
    <w:rsid w:val="00E47BFA"/>
    <w:rsid w:val="00E47E4E"/>
    <w:rsid w:val="00E47EAE"/>
    <w:rsid w:val="00E5069D"/>
    <w:rsid w:val="00E51451"/>
    <w:rsid w:val="00E5193C"/>
    <w:rsid w:val="00E51CF6"/>
    <w:rsid w:val="00E529A1"/>
    <w:rsid w:val="00E53F33"/>
    <w:rsid w:val="00E55986"/>
    <w:rsid w:val="00E55EA8"/>
    <w:rsid w:val="00E55EF7"/>
    <w:rsid w:val="00E561B8"/>
    <w:rsid w:val="00E5666E"/>
    <w:rsid w:val="00E5748A"/>
    <w:rsid w:val="00E57E5F"/>
    <w:rsid w:val="00E60462"/>
    <w:rsid w:val="00E60509"/>
    <w:rsid w:val="00E606F9"/>
    <w:rsid w:val="00E60A85"/>
    <w:rsid w:val="00E62F12"/>
    <w:rsid w:val="00E63496"/>
    <w:rsid w:val="00E63E70"/>
    <w:rsid w:val="00E667E9"/>
    <w:rsid w:val="00E6740D"/>
    <w:rsid w:val="00E70CF3"/>
    <w:rsid w:val="00E70DB1"/>
    <w:rsid w:val="00E70E7D"/>
    <w:rsid w:val="00E7119E"/>
    <w:rsid w:val="00E71632"/>
    <w:rsid w:val="00E72CC1"/>
    <w:rsid w:val="00E73BD3"/>
    <w:rsid w:val="00E73BDD"/>
    <w:rsid w:val="00E747CA"/>
    <w:rsid w:val="00E749B4"/>
    <w:rsid w:val="00E758A9"/>
    <w:rsid w:val="00E76104"/>
    <w:rsid w:val="00E80485"/>
    <w:rsid w:val="00E81D81"/>
    <w:rsid w:val="00E82007"/>
    <w:rsid w:val="00E82056"/>
    <w:rsid w:val="00E82181"/>
    <w:rsid w:val="00E83286"/>
    <w:rsid w:val="00E83BDC"/>
    <w:rsid w:val="00E83D92"/>
    <w:rsid w:val="00E8461C"/>
    <w:rsid w:val="00E8505E"/>
    <w:rsid w:val="00E85094"/>
    <w:rsid w:val="00E85420"/>
    <w:rsid w:val="00E85593"/>
    <w:rsid w:val="00E85787"/>
    <w:rsid w:val="00E8621E"/>
    <w:rsid w:val="00E86347"/>
    <w:rsid w:val="00E86556"/>
    <w:rsid w:val="00E878D9"/>
    <w:rsid w:val="00E901D4"/>
    <w:rsid w:val="00E909FE"/>
    <w:rsid w:val="00E91225"/>
    <w:rsid w:val="00E9136D"/>
    <w:rsid w:val="00E92AA9"/>
    <w:rsid w:val="00E92CC6"/>
    <w:rsid w:val="00E92F26"/>
    <w:rsid w:val="00E935C4"/>
    <w:rsid w:val="00E93ABC"/>
    <w:rsid w:val="00E93C24"/>
    <w:rsid w:val="00E94462"/>
    <w:rsid w:val="00E962E1"/>
    <w:rsid w:val="00E963E5"/>
    <w:rsid w:val="00E964E8"/>
    <w:rsid w:val="00E9790D"/>
    <w:rsid w:val="00EA11A9"/>
    <w:rsid w:val="00EA13B0"/>
    <w:rsid w:val="00EA1A12"/>
    <w:rsid w:val="00EA20CA"/>
    <w:rsid w:val="00EA399D"/>
    <w:rsid w:val="00EA4003"/>
    <w:rsid w:val="00EA4DA9"/>
    <w:rsid w:val="00EA59B0"/>
    <w:rsid w:val="00EA5AAA"/>
    <w:rsid w:val="00EA7601"/>
    <w:rsid w:val="00EA7C39"/>
    <w:rsid w:val="00EA7D8C"/>
    <w:rsid w:val="00EB34FD"/>
    <w:rsid w:val="00EB3662"/>
    <w:rsid w:val="00EB4378"/>
    <w:rsid w:val="00EB44CD"/>
    <w:rsid w:val="00EB44E7"/>
    <w:rsid w:val="00EB4797"/>
    <w:rsid w:val="00EB51C4"/>
    <w:rsid w:val="00EB63D3"/>
    <w:rsid w:val="00EB6DEC"/>
    <w:rsid w:val="00EC15E6"/>
    <w:rsid w:val="00EC21C9"/>
    <w:rsid w:val="00EC23D0"/>
    <w:rsid w:val="00EC2D10"/>
    <w:rsid w:val="00EC2F4A"/>
    <w:rsid w:val="00EC3BE8"/>
    <w:rsid w:val="00EC3DAA"/>
    <w:rsid w:val="00EC5E73"/>
    <w:rsid w:val="00EC6C1F"/>
    <w:rsid w:val="00EC7D34"/>
    <w:rsid w:val="00ED03F1"/>
    <w:rsid w:val="00ED06D3"/>
    <w:rsid w:val="00ED15B5"/>
    <w:rsid w:val="00ED3466"/>
    <w:rsid w:val="00ED35A1"/>
    <w:rsid w:val="00ED4E81"/>
    <w:rsid w:val="00ED5C63"/>
    <w:rsid w:val="00ED7C2B"/>
    <w:rsid w:val="00EE005E"/>
    <w:rsid w:val="00EE05F7"/>
    <w:rsid w:val="00EE0AC8"/>
    <w:rsid w:val="00EE1123"/>
    <w:rsid w:val="00EE159C"/>
    <w:rsid w:val="00EE16B7"/>
    <w:rsid w:val="00EE2914"/>
    <w:rsid w:val="00EE3180"/>
    <w:rsid w:val="00EE5A47"/>
    <w:rsid w:val="00EE7143"/>
    <w:rsid w:val="00EE78FB"/>
    <w:rsid w:val="00EE7D21"/>
    <w:rsid w:val="00EE7F9F"/>
    <w:rsid w:val="00EF0E1E"/>
    <w:rsid w:val="00EF0EDD"/>
    <w:rsid w:val="00EF214B"/>
    <w:rsid w:val="00EF3A2D"/>
    <w:rsid w:val="00EF46AE"/>
    <w:rsid w:val="00EF5101"/>
    <w:rsid w:val="00EF51E6"/>
    <w:rsid w:val="00EF5D5E"/>
    <w:rsid w:val="00EF627A"/>
    <w:rsid w:val="00EF74B0"/>
    <w:rsid w:val="00EF7F4C"/>
    <w:rsid w:val="00EF7F89"/>
    <w:rsid w:val="00F00515"/>
    <w:rsid w:val="00F01ABA"/>
    <w:rsid w:val="00F01E63"/>
    <w:rsid w:val="00F0350C"/>
    <w:rsid w:val="00F042EE"/>
    <w:rsid w:val="00F048F8"/>
    <w:rsid w:val="00F04B95"/>
    <w:rsid w:val="00F055BA"/>
    <w:rsid w:val="00F066D1"/>
    <w:rsid w:val="00F067F4"/>
    <w:rsid w:val="00F06C5C"/>
    <w:rsid w:val="00F06D4A"/>
    <w:rsid w:val="00F0713A"/>
    <w:rsid w:val="00F07291"/>
    <w:rsid w:val="00F07DCF"/>
    <w:rsid w:val="00F07E3C"/>
    <w:rsid w:val="00F109E9"/>
    <w:rsid w:val="00F11DC0"/>
    <w:rsid w:val="00F135E1"/>
    <w:rsid w:val="00F14CB6"/>
    <w:rsid w:val="00F15617"/>
    <w:rsid w:val="00F167E2"/>
    <w:rsid w:val="00F1685B"/>
    <w:rsid w:val="00F209DF"/>
    <w:rsid w:val="00F20BB9"/>
    <w:rsid w:val="00F21CD8"/>
    <w:rsid w:val="00F21F74"/>
    <w:rsid w:val="00F22107"/>
    <w:rsid w:val="00F2235C"/>
    <w:rsid w:val="00F223B8"/>
    <w:rsid w:val="00F22EFA"/>
    <w:rsid w:val="00F237C3"/>
    <w:rsid w:val="00F23DA7"/>
    <w:rsid w:val="00F24BEB"/>
    <w:rsid w:val="00F24FB4"/>
    <w:rsid w:val="00F25E46"/>
    <w:rsid w:val="00F25E4D"/>
    <w:rsid w:val="00F26635"/>
    <w:rsid w:val="00F27589"/>
    <w:rsid w:val="00F27D2A"/>
    <w:rsid w:val="00F3131F"/>
    <w:rsid w:val="00F323A3"/>
    <w:rsid w:val="00F32CC6"/>
    <w:rsid w:val="00F32FF6"/>
    <w:rsid w:val="00F334EA"/>
    <w:rsid w:val="00F3487C"/>
    <w:rsid w:val="00F348F5"/>
    <w:rsid w:val="00F358E8"/>
    <w:rsid w:val="00F40A7D"/>
    <w:rsid w:val="00F4133C"/>
    <w:rsid w:val="00F413AB"/>
    <w:rsid w:val="00F42AEB"/>
    <w:rsid w:val="00F42F2A"/>
    <w:rsid w:val="00F43945"/>
    <w:rsid w:val="00F43B5B"/>
    <w:rsid w:val="00F441B7"/>
    <w:rsid w:val="00F44742"/>
    <w:rsid w:val="00F44F8D"/>
    <w:rsid w:val="00F45B76"/>
    <w:rsid w:val="00F45DDF"/>
    <w:rsid w:val="00F46643"/>
    <w:rsid w:val="00F46651"/>
    <w:rsid w:val="00F4793F"/>
    <w:rsid w:val="00F47A2B"/>
    <w:rsid w:val="00F47BEC"/>
    <w:rsid w:val="00F47E59"/>
    <w:rsid w:val="00F500B2"/>
    <w:rsid w:val="00F50375"/>
    <w:rsid w:val="00F5056F"/>
    <w:rsid w:val="00F51388"/>
    <w:rsid w:val="00F519F0"/>
    <w:rsid w:val="00F51E15"/>
    <w:rsid w:val="00F5219B"/>
    <w:rsid w:val="00F52E38"/>
    <w:rsid w:val="00F5301F"/>
    <w:rsid w:val="00F53971"/>
    <w:rsid w:val="00F53F19"/>
    <w:rsid w:val="00F5445D"/>
    <w:rsid w:val="00F54646"/>
    <w:rsid w:val="00F547A6"/>
    <w:rsid w:val="00F5580A"/>
    <w:rsid w:val="00F55E9A"/>
    <w:rsid w:val="00F56120"/>
    <w:rsid w:val="00F56280"/>
    <w:rsid w:val="00F563EE"/>
    <w:rsid w:val="00F56DB8"/>
    <w:rsid w:val="00F57226"/>
    <w:rsid w:val="00F5772D"/>
    <w:rsid w:val="00F57F1E"/>
    <w:rsid w:val="00F60B9F"/>
    <w:rsid w:val="00F6196D"/>
    <w:rsid w:val="00F619DF"/>
    <w:rsid w:val="00F61E3E"/>
    <w:rsid w:val="00F61E7C"/>
    <w:rsid w:val="00F627D2"/>
    <w:rsid w:val="00F62B1B"/>
    <w:rsid w:val="00F6334C"/>
    <w:rsid w:val="00F63C91"/>
    <w:rsid w:val="00F64127"/>
    <w:rsid w:val="00F649AC"/>
    <w:rsid w:val="00F658EB"/>
    <w:rsid w:val="00F66436"/>
    <w:rsid w:val="00F671DF"/>
    <w:rsid w:val="00F678E9"/>
    <w:rsid w:val="00F70482"/>
    <w:rsid w:val="00F733D4"/>
    <w:rsid w:val="00F736BB"/>
    <w:rsid w:val="00F75DFC"/>
    <w:rsid w:val="00F76537"/>
    <w:rsid w:val="00F76A92"/>
    <w:rsid w:val="00F76DC5"/>
    <w:rsid w:val="00F76E7C"/>
    <w:rsid w:val="00F774C7"/>
    <w:rsid w:val="00F80AA8"/>
    <w:rsid w:val="00F80ADC"/>
    <w:rsid w:val="00F80FDA"/>
    <w:rsid w:val="00F80FF6"/>
    <w:rsid w:val="00F81DB3"/>
    <w:rsid w:val="00F81EA1"/>
    <w:rsid w:val="00F822C3"/>
    <w:rsid w:val="00F82A1E"/>
    <w:rsid w:val="00F83552"/>
    <w:rsid w:val="00F84714"/>
    <w:rsid w:val="00F8542D"/>
    <w:rsid w:val="00F86477"/>
    <w:rsid w:val="00F86902"/>
    <w:rsid w:val="00F86CD8"/>
    <w:rsid w:val="00F87360"/>
    <w:rsid w:val="00F87C7D"/>
    <w:rsid w:val="00F87D49"/>
    <w:rsid w:val="00F90ECC"/>
    <w:rsid w:val="00F91BF9"/>
    <w:rsid w:val="00F9229B"/>
    <w:rsid w:val="00F92D52"/>
    <w:rsid w:val="00F93426"/>
    <w:rsid w:val="00F9413E"/>
    <w:rsid w:val="00F94689"/>
    <w:rsid w:val="00F94C75"/>
    <w:rsid w:val="00F95344"/>
    <w:rsid w:val="00F958BE"/>
    <w:rsid w:val="00F95BFC"/>
    <w:rsid w:val="00F960AE"/>
    <w:rsid w:val="00F962CB"/>
    <w:rsid w:val="00F96675"/>
    <w:rsid w:val="00F968D1"/>
    <w:rsid w:val="00F96A82"/>
    <w:rsid w:val="00F97080"/>
    <w:rsid w:val="00F973A2"/>
    <w:rsid w:val="00FA0149"/>
    <w:rsid w:val="00FA0802"/>
    <w:rsid w:val="00FA2C90"/>
    <w:rsid w:val="00FA2DD3"/>
    <w:rsid w:val="00FA39DA"/>
    <w:rsid w:val="00FA3B6B"/>
    <w:rsid w:val="00FA4211"/>
    <w:rsid w:val="00FA446E"/>
    <w:rsid w:val="00FA48D9"/>
    <w:rsid w:val="00FA4900"/>
    <w:rsid w:val="00FA49A6"/>
    <w:rsid w:val="00FA4CB0"/>
    <w:rsid w:val="00FA4EA2"/>
    <w:rsid w:val="00FA5127"/>
    <w:rsid w:val="00FA5AF9"/>
    <w:rsid w:val="00FA5CDB"/>
    <w:rsid w:val="00FA5E8B"/>
    <w:rsid w:val="00FA651A"/>
    <w:rsid w:val="00FA6ABD"/>
    <w:rsid w:val="00FA7DA9"/>
    <w:rsid w:val="00FB1187"/>
    <w:rsid w:val="00FB2254"/>
    <w:rsid w:val="00FB22CE"/>
    <w:rsid w:val="00FB3D0E"/>
    <w:rsid w:val="00FB430A"/>
    <w:rsid w:val="00FB5506"/>
    <w:rsid w:val="00FB7D07"/>
    <w:rsid w:val="00FB7D9D"/>
    <w:rsid w:val="00FC03DC"/>
    <w:rsid w:val="00FC0782"/>
    <w:rsid w:val="00FC07A8"/>
    <w:rsid w:val="00FC1070"/>
    <w:rsid w:val="00FC2078"/>
    <w:rsid w:val="00FC31CB"/>
    <w:rsid w:val="00FC3358"/>
    <w:rsid w:val="00FC357C"/>
    <w:rsid w:val="00FC3B33"/>
    <w:rsid w:val="00FC3C3D"/>
    <w:rsid w:val="00FC4F71"/>
    <w:rsid w:val="00FC5AFB"/>
    <w:rsid w:val="00FC5D33"/>
    <w:rsid w:val="00FC6E03"/>
    <w:rsid w:val="00FC7695"/>
    <w:rsid w:val="00FD0083"/>
    <w:rsid w:val="00FD00B4"/>
    <w:rsid w:val="00FD01D5"/>
    <w:rsid w:val="00FD04B9"/>
    <w:rsid w:val="00FD06EE"/>
    <w:rsid w:val="00FD08AC"/>
    <w:rsid w:val="00FD0943"/>
    <w:rsid w:val="00FD1599"/>
    <w:rsid w:val="00FD2972"/>
    <w:rsid w:val="00FD2A87"/>
    <w:rsid w:val="00FD415B"/>
    <w:rsid w:val="00FD44C7"/>
    <w:rsid w:val="00FD4673"/>
    <w:rsid w:val="00FD4C85"/>
    <w:rsid w:val="00FD577A"/>
    <w:rsid w:val="00FE0ED0"/>
    <w:rsid w:val="00FE14AF"/>
    <w:rsid w:val="00FE2A44"/>
    <w:rsid w:val="00FE2CBE"/>
    <w:rsid w:val="00FE38F6"/>
    <w:rsid w:val="00FE3AB7"/>
    <w:rsid w:val="00FE4324"/>
    <w:rsid w:val="00FE4F86"/>
    <w:rsid w:val="00FE55CF"/>
    <w:rsid w:val="00FE5F32"/>
    <w:rsid w:val="00FE7BF6"/>
    <w:rsid w:val="00FF0069"/>
    <w:rsid w:val="00FF0B77"/>
    <w:rsid w:val="00FF1B67"/>
    <w:rsid w:val="00FF2320"/>
    <w:rsid w:val="00FF2750"/>
    <w:rsid w:val="00FF34BB"/>
    <w:rsid w:val="00FF4F83"/>
    <w:rsid w:val="00FF4FCA"/>
    <w:rsid w:val="00FF61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12C53B"/>
  <w15:docId w15:val="{76980679-4380-4629-ABD8-B62B74285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9" w:unhideWhenUsed="1"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037"/>
    <w:pPr>
      <w:spacing w:after="120"/>
    </w:pPr>
    <w:rPr>
      <w:rFonts w:ascii="Arial" w:hAnsi="Arial" w:cs="Arial"/>
      <w:sz w:val="20"/>
      <w:szCs w:val="20"/>
    </w:rPr>
  </w:style>
  <w:style w:type="paragraph" w:styleId="Heading1">
    <w:name w:val="heading 1"/>
    <w:basedOn w:val="Normal"/>
    <w:next w:val="Normal"/>
    <w:link w:val="Heading1Char"/>
    <w:uiPriority w:val="99"/>
    <w:qFormat/>
    <w:rsid w:val="00110DA4"/>
    <w:pPr>
      <w:keepNext/>
      <w:numPr>
        <w:numId w:val="4"/>
      </w:numPr>
      <w:spacing w:before="360" w:after="240"/>
      <w:outlineLvl w:val="0"/>
    </w:pPr>
    <w:rPr>
      <w:b/>
      <w:kern w:val="28"/>
      <w:sz w:val="24"/>
      <w:u w:val="single"/>
      <w:lang w:eastAsia="en-GB"/>
    </w:rPr>
  </w:style>
  <w:style w:type="paragraph" w:styleId="Heading2">
    <w:name w:val="heading 2"/>
    <w:aliases w:val="TSBTWO"/>
    <w:basedOn w:val="Normal"/>
    <w:next w:val="BlockText"/>
    <w:link w:val="Heading2Char1"/>
    <w:qFormat/>
    <w:rsid w:val="00AC3C0E"/>
    <w:pPr>
      <w:keepNext/>
      <w:numPr>
        <w:numId w:val="8"/>
      </w:numPr>
      <w:spacing w:before="240"/>
      <w:jc w:val="both"/>
      <w:outlineLvl w:val="1"/>
    </w:pPr>
    <w:rPr>
      <w:b/>
      <w:color w:val="000000"/>
      <w:u w:val="single"/>
    </w:rPr>
  </w:style>
  <w:style w:type="paragraph" w:styleId="Heading3">
    <w:name w:val="heading 3"/>
    <w:aliases w:val="TSBTHREE"/>
    <w:basedOn w:val="Normal"/>
    <w:next w:val="Normal"/>
    <w:link w:val="Heading3Char"/>
    <w:uiPriority w:val="9"/>
    <w:qFormat/>
    <w:rsid w:val="009F5040"/>
    <w:pPr>
      <w:keepNext/>
      <w:numPr>
        <w:ilvl w:val="2"/>
        <w:numId w:val="1"/>
      </w:numPr>
      <w:spacing w:before="200" w:after="60"/>
      <w:jc w:val="both"/>
      <w:outlineLvl w:val="2"/>
    </w:pPr>
    <w:rPr>
      <w:sz w:val="22"/>
      <w:u w:val="single"/>
      <w:lang w:val="en-GB"/>
    </w:rPr>
  </w:style>
  <w:style w:type="paragraph" w:styleId="Heading4">
    <w:name w:val="heading 4"/>
    <w:aliases w:val="TSBFOUR"/>
    <w:basedOn w:val="Normal"/>
    <w:next w:val="Normal"/>
    <w:link w:val="Heading4Char"/>
    <w:uiPriority w:val="9"/>
    <w:qFormat/>
    <w:rsid w:val="009F5040"/>
    <w:pPr>
      <w:keepNext/>
      <w:spacing w:before="80"/>
      <w:outlineLvl w:val="3"/>
    </w:pPr>
    <w:rPr>
      <w:b/>
      <w:i/>
      <w:sz w:val="22"/>
      <w:lang w:val="en-GB"/>
    </w:rPr>
  </w:style>
  <w:style w:type="paragraph" w:styleId="Heading5">
    <w:name w:val="heading 5"/>
    <w:basedOn w:val="Normal"/>
    <w:next w:val="Normal"/>
    <w:link w:val="Heading5Char"/>
    <w:uiPriority w:val="99"/>
    <w:qFormat/>
    <w:rsid w:val="009F5040"/>
    <w:pPr>
      <w:spacing w:before="240" w:after="60"/>
      <w:jc w:val="both"/>
      <w:outlineLvl w:val="4"/>
    </w:pPr>
    <w:rPr>
      <w:sz w:val="22"/>
    </w:rPr>
  </w:style>
  <w:style w:type="paragraph" w:styleId="Heading6">
    <w:name w:val="heading 6"/>
    <w:basedOn w:val="Normal"/>
    <w:next w:val="Normal"/>
    <w:link w:val="Heading6Char"/>
    <w:uiPriority w:val="99"/>
    <w:qFormat/>
    <w:rsid w:val="009F5040"/>
    <w:pPr>
      <w:spacing w:before="240" w:after="60"/>
      <w:jc w:val="both"/>
      <w:outlineLvl w:val="5"/>
    </w:pPr>
    <w:rPr>
      <w:i/>
      <w:sz w:val="22"/>
    </w:rPr>
  </w:style>
  <w:style w:type="paragraph" w:styleId="Heading7">
    <w:name w:val="heading 7"/>
    <w:basedOn w:val="Normal"/>
    <w:next w:val="Normal"/>
    <w:link w:val="Heading7Char"/>
    <w:uiPriority w:val="99"/>
    <w:qFormat/>
    <w:rsid w:val="009F5040"/>
    <w:pPr>
      <w:spacing w:before="240" w:after="60"/>
      <w:jc w:val="both"/>
      <w:outlineLvl w:val="6"/>
    </w:pPr>
    <w:rPr>
      <w:sz w:val="22"/>
    </w:rPr>
  </w:style>
  <w:style w:type="paragraph" w:styleId="Heading8">
    <w:name w:val="heading 8"/>
    <w:basedOn w:val="Normal"/>
    <w:next w:val="Normal"/>
    <w:link w:val="Heading8Char"/>
    <w:uiPriority w:val="99"/>
    <w:qFormat/>
    <w:rsid w:val="009F5040"/>
    <w:pPr>
      <w:keepNext/>
      <w:spacing w:after="60"/>
      <w:jc w:val="center"/>
      <w:outlineLvl w:val="7"/>
    </w:pPr>
    <w:rPr>
      <w:color w:val="FFFFFF"/>
      <w:sz w:val="22"/>
      <w:u w:val="single"/>
      <w:lang w:val="es-ES"/>
    </w:rPr>
  </w:style>
  <w:style w:type="paragraph" w:styleId="Heading9">
    <w:name w:val="heading 9"/>
    <w:basedOn w:val="Normal"/>
    <w:next w:val="Normal"/>
    <w:link w:val="Heading9Char"/>
    <w:uiPriority w:val="99"/>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DA4"/>
    <w:rPr>
      <w:rFonts w:ascii="Arial" w:hAnsi="Arial" w:cs="Arial"/>
      <w:b/>
      <w:kern w:val="28"/>
      <w:sz w:val="24"/>
      <w:szCs w:val="20"/>
      <w:u w:val="single"/>
      <w:lang w:eastAsia="en-GB"/>
    </w:rPr>
  </w:style>
  <w:style w:type="character" w:customStyle="1" w:styleId="Heading2Char1">
    <w:name w:val="Heading 2 Char1"/>
    <w:aliases w:val="TSBTWO Char"/>
    <w:basedOn w:val="DefaultParagraphFont"/>
    <w:link w:val="Heading2"/>
    <w:rsid w:val="00AC3C0E"/>
    <w:rPr>
      <w:rFonts w:ascii="Arial" w:hAnsi="Arial" w:cs="Arial"/>
      <w:b/>
      <w:color w:val="000000"/>
      <w:sz w:val="20"/>
      <w:szCs w:val="20"/>
      <w:u w:val="single"/>
    </w:rPr>
  </w:style>
  <w:style w:type="character" w:customStyle="1" w:styleId="Heading3Char">
    <w:name w:val="Heading 3 Char"/>
    <w:aliases w:val="TSBTHREE Char"/>
    <w:basedOn w:val="DefaultParagraphFont"/>
    <w:link w:val="Heading3"/>
    <w:uiPriority w:val="9"/>
    <w:rsid w:val="005977A0"/>
    <w:rPr>
      <w:rFonts w:ascii="Arial" w:hAnsi="Arial" w:cs="Arial"/>
      <w:szCs w:val="20"/>
      <w:u w:val="single"/>
      <w:lang w:val="en-GB"/>
    </w:rPr>
  </w:style>
  <w:style w:type="character" w:customStyle="1" w:styleId="Heading4Char">
    <w:name w:val="Heading 4 Char"/>
    <w:aliases w:val="TSBFOUR Char"/>
    <w:basedOn w:val="DefaultParagraphFont"/>
    <w:link w:val="Heading4"/>
    <w:uiPriority w:val="9"/>
    <w:semiHidden/>
    <w:rsid w:val="005977A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977A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977A0"/>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977A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977A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5977A0"/>
    <w:rPr>
      <w:rFonts w:asciiTheme="majorHAnsi" w:eastAsiaTheme="majorEastAsia" w:hAnsiTheme="majorHAnsi" w:cstheme="majorBidi"/>
    </w:rPr>
  </w:style>
  <w:style w:type="paragraph" w:styleId="CommentText">
    <w:name w:val="annotation text"/>
    <w:basedOn w:val="Normal"/>
    <w:link w:val="CommentTextChar"/>
    <w:uiPriority w:val="99"/>
    <w:semiHidden/>
    <w:rsid w:val="009F5040"/>
  </w:style>
  <w:style w:type="character" w:customStyle="1" w:styleId="CommentTextChar">
    <w:name w:val="Comment Text Char"/>
    <w:basedOn w:val="DefaultParagraphFont"/>
    <w:link w:val="CommentText"/>
    <w:uiPriority w:val="99"/>
    <w:semiHidden/>
    <w:rsid w:val="005977A0"/>
    <w:rPr>
      <w:rFonts w:ascii="Arial" w:hAnsi="Arial" w:cs="Arial"/>
      <w:sz w:val="20"/>
      <w:szCs w:val="20"/>
    </w:rPr>
  </w:style>
  <w:style w:type="paragraph" w:styleId="Header">
    <w:name w:val="header"/>
    <w:basedOn w:val="Normal"/>
    <w:link w:val="HeaderCh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HeaderChar">
    <w:name w:val="Header Char"/>
    <w:basedOn w:val="DefaultParagraphFont"/>
    <w:link w:val="Header"/>
    <w:uiPriority w:val="99"/>
    <w:locked/>
    <w:rsid w:val="00BF0462"/>
    <w:rPr>
      <w:rFonts w:ascii="Arial" w:hAnsi="Arial" w:cs="Arial"/>
      <w:sz w:val="56"/>
      <w:shd w:val="pct15" w:color="auto" w:fill="auto"/>
      <w:lang w:val="en-US" w:eastAsia="en-US"/>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link w:val="BodyTextChar"/>
    <w:uiPriority w:val="99"/>
    <w:rsid w:val="009F5040"/>
    <w:pPr>
      <w:tabs>
        <w:tab w:val="left" w:pos="540"/>
        <w:tab w:val="left" w:pos="1800"/>
      </w:tabs>
      <w:outlineLvl w:val="0"/>
    </w:pPr>
    <w:rPr>
      <w:color w:val="0000FF"/>
    </w:rPr>
  </w:style>
  <w:style w:type="character" w:customStyle="1" w:styleId="BodyTextChar">
    <w:name w:val="Body Text Char"/>
    <w:basedOn w:val="DefaultParagraphFont"/>
    <w:link w:val="BodyText"/>
    <w:uiPriority w:val="99"/>
    <w:semiHidden/>
    <w:rsid w:val="005977A0"/>
    <w:rPr>
      <w:rFonts w:ascii="Arial" w:hAnsi="Arial" w:cs="Arial"/>
      <w:sz w:val="20"/>
      <w:szCs w:val="20"/>
    </w:rPr>
  </w:style>
  <w:style w:type="paragraph" w:styleId="BodyTextIndent">
    <w:name w:val="Body Text Indent"/>
    <w:basedOn w:val="Normal"/>
    <w:link w:val="BodyTextIndentChar"/>
    <w:uiPriority w:val="99"/>
    <w:rsid w:val="009F5040"/>
    <w:pPr>
      <w:ind w:left="720"/>
    </w:pPr>
    <w:rPr>
      <w:sz w:val="22"/>
    </w:rPr>
  </w:style>
  <w:style w:type="character" w:customStyle="1" w:styleId="BodyTextIndentChar">
    <w:name w:val="Body Text Indent Char"/>
    <w:basedOn w:val="DefaultParagraphFont"/>
    <w:link w:val="BodyTextIndent"/>
    <w:uiPriority w:val="99"/>
    <w:semiHidden/>
    <w:rsid w:val="005977A0"/>
    <w:rPr>
      <w:rFonts w:ascii="Arial" w:hAnsi="Arial" w:cs="Arial"/>
      <w:sz w:val="20"/>
      <w:szCs w:val="20"/>
    </w:rPr>
  </w:style>
  <w:style w:type="paragraph" w:styleId="BodyText2">
    <w:name w:val="Body Text 2"/>
    <w:basedOn w:val="Normal"/>
    <w:link w:val="BodyText2Char"/>
    <w:uiPriority w:val="99"/>
    <w:rsid w:val="009F5040"/>
    <w:rPr>
      <w:color w:val="FF0000"/>
      <w:sz w:val="22"/>
    </w:rPr>
  </w:style>
  <w:style w:type="character" w:customStyle="1" w:styleId="BodyText2Char">
    <w:name w:val="Body Text 2 Char"/>
    <w:basedOn w:val="DefaultParagraphFont"/>
    <w:link w:val="BodyText2"/>
    <w:uiPriority w:val="99"/>
    <w:semiHidden/>
    <w:rsid w:val="005977A0"/>
    <w:rPr>
      <w:rFonts w:ascii="Arial" w:hAnsi="Arial" w:cs="Arial"/>
      <w:sz w:val="20"/>
      <w:szCs w:val="20"/>
    </w:rPr>
  </w:style>
  <w:style w:type="paragraph" w:styleId="BodyTextIndent2">
    <w:name w:val="Body Text Indent 2"/>
    <w:basedOn w:val="Normal"/>
    <w:link w:val="BodyTextIndent2Char"/>
    <w:uiPriority w:val="99"/>
    <w:rsid w:val="009F5040"/>
    <w:pPr>
      <w:ind w:left="720"/>
    </w:pPr>
  </w:style>
  <w:style w:type="character" w:customStyle="1" w:styleId="BodyTextIndent2Char">
    <w:name w:val="Body Text Indent 2 Char"/>
    <w:basedOn w:val="DefaultParagraphFont"/>
    <w:link w:val="BodyTextIndent2"/>
    <w:uiPriority w:val="99"/>
    <w:semiHidden/>
    <w:rsid w:val="005977A0"/>
    <w:rPr>
      <w:rFonts w:ascii="Arial" w:hAnsi="Arial" w:cs="Arial"/>
      <w:sz w:val="20"/>
      <w:szCs w:val="20"/>
    </w:r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customStyle="1" w:styleId="FooterChar">
    <w:name w:val="Footer Char"/>
    <w:basedOn w:val="DefaultParagraphFont"/>
    <w:link w:val="Footer"/>
    <w:uiPriority w:val="99"/>
    <w:locked/>
    <w:rsid w:val="003549AC"/>
    <w:rPr>
      <w:rFonts w:ascii="Arial" w:hAnsi="Arial" w:cs="Arial"/>
      <w:sz w:val="22"/>
      <w:szCs w:val="22"/>
      <w:lang w:val="en-US" w:eastAsia="en-US"/>
    </w:rPr>
  </w:style>
  <w:style w:type="character" w:styleId="PageNumber">
    <w:name w:val="page number"/>
    <w:basedOn w:val="DefaultParagraphFont"/>
    <w:uiPriority w:val="99"/>
    <w:rsid w:val="009F5040"/>
    <w:rPr>
      <w:rFonts w:cs="Times New Roman"/>
    </w:rPr>
  </w:style>
  <w:style w:type="paragraph" w:styleId="BodyTextIndent3">
    <w:name w:val="Body Text Indent 3"/>
    <w:basedOn w:val="Normal"/>
    <w:link w:val="BodyTextIndent3Char"/>
    <w:uiPriority w:val="99"/>
    <w:rsid w:val="009F5040"/>
    <w:pPr>
      <w:ind w:left="720"/>
    </w:pPr>
    <w:rPr>
      <w:color w:val="0000FF"/>
    </w:rPr>
  </w:style>
  <w:style w:type="character" w:customStyle="1" w:styleId="BodyTextIndent3Char">
    <w:name w:val="Body Text Indent 3 Char"/>
    <w:basedOn w:val="DefaultParagraphFont"/>
    <w:link w:val="BodyTextIndent3"/>
    <w:uiPriority w:val="99"/>
    <w:semiHidden/>
    <w:rsid w:val="005977A0"/>
    <w:rPr>
      <w:rFonts w:ascii="Arial" w:hAnsi="Arial" w:cs="Arial"/>
      <w:sz w:val="16"/>
      <w:szCs w:val="16"/>
    </w:rPr>
  </w:style>
  <w:style w:type="paragraph" w:styleId="FootnoteText">
    <w:name w:val="footnote text"/>
    <w:basedOn w:val="Normal"/>
    <w:link w:val="FootnoteTextChar"/>
    <w:uiPriority w:val="99"/>
    <w:semiHidden/>
    <w:rsid w:val="009F5040"/>
    <w:pPr>
      <w:jc w:val="both"/>
    </w:pPr>
    <w:rPr>
      <w:sz w:val="22"/>
    </w:rPr>
  </w:style>
  <w:style w:type="character" w:customStyle="1" w:styleId="FootnoteTextChar">
    <w:name w:val="Footnote Text Char"/>
    <w:basedOn w:val="DefaultParagraphFont"/>
    <w:link w:val="FootnoteText"/>
    <w:uiPriority w:val="99"/>
    <w:semiHidden/>
    <w:rsid w:val="005977A0"/>
    <w:rPr>
      <w:rFonts w:ascii="Arial" w:hAnsi="Arial" w:cs="Arial"/>
      <w:sz w:val="20"/>
      <w:szCs w:val="20"/>
    </w:rPr>
  </w:style>
  <w:style w:type="character" w:styleId="Hyperlink">
    <w:name w:val="Hyperlink"/>
    <w:basedOn w:val="DefaultParagraphFont"/>
    <w:uiPriority w:val="99"/>
    <w:rsid w:val="009F5040"/>
    <w:rPr>
      <w:rFonts w:cs="Times New Roman"/>
      <w:color w:val="0000FF"/>
      <w:u w:val="single"/>
    </w:rPr>
  </w:style>
  <w:style w:type="character" w:styleId="Strong">
    <w:name w:val="Strong"/>
    <w:basedOn w:val="DefaultParagraphFont"/>
    <w:uiPriority w:val="99"/>
    <w:qFormat/>
    <w:rsid w:val="009F5040"/>
    <w:rPr>
      <w:rFonts w:cs="Times New Roman"/>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uiPriority w:val="99"/>
    <w:semiHidden/>
    <w:rsid w:val="009F5040"/>
    <w:pPr>
      <w:ind w:left="480"/>
    </w:pPr>
  </w:style>
  <w:style w:type="paragraph" w:styleId="TOC5">
    <w:name w:val="toc 5"/>
    <w:basedOn w:val="Normal"/>
    <w:next w:val="Normal"/>
    <w:autoRedefine/>
    <w:uiPriority w:val="99"/>
    <w:semiHidden/>
    <w:rsid w:val="009F5040"/>
    <w:pPr>
      <w:ind w:left="720"/>
    </w:pPr>
  </w:style>
  <w:style w:type="paragraph" w:styleId="TOC6">
    <w:name w:val="toc 6"/>
    <w:basedOn w:val="Normal"/>
    <w:next w:val="Normal"/>
    <w:autoRedefine/>
    <w:uiPriority w:val="99"/>
    <w:semiHidden/>
    <w:rsid w:val="009F5040"/>
    <w:pPr>
      <w:ind w:left="960"/>
    </w:pPr>
  </w:style>
  <w:style w:type="paragraph" w:styleId="TOC7">
    <w:name w:val="toc 7"/>
    <w:basedOn w:val="Normal"/>
    <w:next w:val="Normal"/>
    <w:autoRedefine/>
    <w:uiPriority w:val="99"/>
    <w:semiHidden/>
    <w:rsid w:val="009F5040"/>
    <w:pPr>
      <w:ind w:left="1200"/>
    </w:pPr>
  </w:style>
  <w:style w:type="paragraph" w:styleId="TOC8">
    <w:name w:val="toc 8"/>
    <w:basedOn w:val="Normal"/>
    <w:next w:val="Normal"/>
    <w:autoRedefine/>
    <w:uiPriority w:val="99"/>
    <w:semiHidden/>
    <w:rsid w:val="009F5040"/>
    <w:pPr>
      <w:ind w:left="1440"/>
    </w:pPr>
  </w:style>
  <w:style w:type="paragraph" w:styleId="TOC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BodyText3">
    <w:name w:val="Body Text 3"/>
    <w:basedOn w:val="Normal"/>
    <w:link w:val="BodyText3Char"/>
    <w:uiPriority w:val="99"/>
    <w:rsid w:val="009F5040"/>
    <w:rPr>
      <w:sz w:val="16"/>
      <w:szCs w:val="16"/>
    </w:rPr>
  </w:style>
  <w:style w:type="character" w:customStyle="1" w:styleId="BodyText3Char">
    <w:name w:val="Body Text 3 Char"/>
    <w:basedOn w:val="DefaultParagraphFont"/>
    <w:link w:val="BodyText3"/>
    <w:uiPriority w:val="99"/>
    <w:semiHidden/>
    <w:rsid w:val="005977A0"/>
    <w:rPr>
      <w:rFonts w:ascii="Arial" w:hAnsi="Arial" w:cs="Arial"/>
      <w:sz w:val="16"/>
      <w:szCs w:val="16"/>
    </w:rPr>
  </w:style>
  <w:style w:type="character" w:styleId="FootnoteReference">
    <w:name w:val="footnote reference"/>
    <w:basedOn w:val="DefaultParagraphFont"/>
    <w:uiPriority w:val="99"/>
    <w:semiHidden/>
    <w:rsid w:val="009F5040"/>
    <w:rPr>
      <w:rFonts w:cs="Times New Roman"/>
      <w:vertAlign w:val="superscript"/>
    </w:rPr>
  </w:style>
  <w:style w:type="paragraph" w:styleId="Title">
    <w:name w:val="Title"/>
    <w:basedOn w:val="Normal"/>
    <w:next w:val="Normal"/>
    <w:link w:val="TitleChar"/>
    <w:uiPriority w:val="99"/>
    <w:qFormat/>
    <w:rsid w:val="009F5040"/>
    <w:pPr>
      <w:spacing w:before="120" w:after="240"/>
      <w:jc w:val="center"/>
    </w:pPr>
    <w:rPr>
      <w:sz w:val="56"/>
      <w:u w:val="double"/>
      <w:lang w:val="en-GB"/>
    </w:rPr>
  </w:style>
  <w:style w:type="character" w:customStyle="1" w:styleId="TitleChar">
    <w:name w:val="Title Char"/>
    <w:basedOn w:val="DefaultParagraphFont"/>
    <w:link w:val="Title"/>
    <w:uiPriority w:val="99"/>
    <w:locked/>
    <w:rsid w:val="00BF0462"/>
    <w:rPr>
      <w:rFonts w:ascii="Arial" w:hAnsi="Arial" w:cs="Arial"/>
      <w:sz w:val="56"/>
      <w:u w:val="double"/>
      <w:lang w:eastAsia="en-US"/>
    </w:rPr>
  </w:style>
  <w:style w:type="character" w:customStyle="1" w:styleId="searchtextresume1">
    <w:name w:val="searchtextresume1"/>
    <w:basedOn w:val="DefaultParagraphFont"/>
    <w:uiPriority w:val="99"/>
    <w:rsid w:val="009F5040"/>
    <w:rPr>
      <w:rFonts w:ascii="Arial" w:hAnsi="Arial" w:cs="Arial"/>
      <w:color w:val="000000"/>
      <w:sz w:val="18"/>
      <w:szCs w:val="18"/>
      <w:u w:val="none"/>
      <w:effect w:val="none"/>
    </w:rPr>
  </w:style>
  <w:style w:type="paragraph" w:styleId="ListBullet">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DefaultParagraphFon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Emphasis">
    <w:name w:val="Emphasis"/>
    <w:basedOn w:val="DefaultParagraphFont"/>
    <w:uiPriority w:val="99"/>
    <w:qFormat/>
    <w:rsid w:val="009F5040"/>
    <w:rPr>
      <w:rFonts w:cs="Times New Roman"/>
      <w:i/>
      <w:iCs/>
    </w:rPr>
  </w:style>
  <w:style w:type="table" w:styleId="TableGrid">
    <w:name w:val="Table Grid"/>
    <w:basedOn w:val="Table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uiPriority w:val="99"/>
    <w:rsid w:val="000D3E94"/>
    <w:rPr>
      <w:rFonts w:cs="Times New Roman"/>
      <w:color w:val="800080"/>
      <w:u w:val="single"/>
    </w:rPr>
  </w:style>
  <w:style w:type="character" w:customStyle="1" w:styleId="messagetypecontextfrom">
    <w:name w:val="messagetypecontextfrom"/>
    <w:basedOn w:val="DefaultParagraphFont"/>
    <w:uiPriority w:val="99"/>
    <w:rsid w:val="000D4C85"/>
    <w:rPr>
      <w:rFonts w:cs="Times New Roman"/>
    </w:rPr>
  </w:style>
  <w:style w:type="character" w:customStyle="1" w:styleId="messagetypecontextto">
    <w:name w:val="messagetypecontextto"/>
    <w:basedOn w:val="DefaultParagraphFont"/>
    <w:uiPriority w:val="99"/>
    <w:rsid w:val="000D4C85"/>
    <w:rPr>
      <w:rFonts w:cs="Times New Roman"/>
    </w:rPr>
  </w:style>
  <w:style w:type="paragraph" w:styleId="BalloonText">
    <w:name w:val="Balloon Text"/>
    <w:basedOn w:val="Normal"/>
    <w:link w:val="BalloonTextChar"/>
    <w:uiPriority w:val="99"/>
    <w:semiHidden/>
    <w:rsid w:val="0052689B"/>
    <w:rPr>
      <w:rFonts w:ascii="Tahoma" w:hAnsi="Tahoma" w:cs="Tahoma"/>
      <w:sz w:val="16"/>
      <w:szCs w:val="16"/>
    </w:rPr>
  </w:style>
  <w:style w:type="character" w:customStyle="1" w:styleId="BalloonTextChar">
    <w:name w:val="Balloon Text Char"/>
    <w:basedOn w:val="DefaultParagraphFont"/>
    <w:link w:val="BalloonText"/>
    <w:uiPriority w:val="99"/>
    <w:semiHidden/>
    <w:rsid w:val="005977A0"/>
    <w:rPr>
      <w:rFonts w:cs="Arial"/>
      <w:sz w:val="0"/>
      <w:szCs w:val="0"/>
    </w:rPr>
  </w:style>
  <w:style w:type="paragraph" w:styleId="Caption">
    <w:name w:val="caption"/>
    <w:basedOn w:val="Normal"/>
    <w:next w:val="Normal"/>
    <w:uiPriority w:val="99"/>
    <w:qFormat/>
    <w:rsid w:val="00B1091C"/>
    <w:rPr>
      <w:b/>
      <w:bCs/>
    </w:rPr>
  </w:style>
  <w:style w:type="paragraph" w:styleId="PlainText">
    <w:name w:val="Plain Text"/>
    <w:basedOn w:val="Normal"/>
    <w:link w:val="PlainTextChar"/>
    <w:uiPriority w:val="99"/>
    <w:rsid w:val="00C67D2C"/>
    <w:rPr>
      <w:rFonts w:ascii="Consolas" w:hAnsi="Consolas"/>
      <w:lang w:val="en-GB" w:eastAsia="en-GB"/>
    </w:rPr>
  </w:style>
  <w:style w:type="character" w:customStyle="1" w:styleId="PlainTextChar">
    <w:name w:val="Plain Text Char"/>
    <w:basedOn w:val="DefaultParagraphFont"/>
    <w:link w:val="PlainTex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BlockText"/>
    <w:link w:val="DecisionsChar"/>
    <w:qFormat/>
    <w:rsid w:val="000A0FAC"/>
    <w:rPr>
      <w:color w:val="008000"/>
      <w:sz w:val="20"/>
      <w:lang w:val="en-GB"/>
    </w:rPr>
  </w:style>
  <w:style w:type="character" w:customStyle="1" w:styleId="Title1Char">
    <w:name w:val="Title1 Char"/>
    <w:basedOn w:val="DefaultParagraphFont"/>
    <w:link w:val="Title1"/>
    <w:uiPriority w:val="99"/>
    <w:locked/>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pPr>
      <w:spacing w:before="120"/>
    </w:pPr>
    <w:rPr>
      <w:color w:val="FF0000"/>
      <w:sz w:val="20"/>
      <w:lang w:val="en-GB"/>
    </w:rPr>
  </w:style>
  <w:style w:type="character" w:customStyle="1" w:styleId="BlockTextChar">
    <w:name w:val="Block Text Char"/>
    <w:basedOn w:val="DefaultParagraphFont"/>
    <w:link w:val="BlockText"/>
    <w:uiPriority w:val="99"/>
    <w:locked/>
    <w:rsid w:val="00B80712"/>
    <w:rPr>
      <w:rFonts w:ascii="Arial" w:hAnsi="Arial" w:cs="Arial"/>
      <w:sz w:val="22"/>
      <w:lang w:val="en-US" w:eastAsia="en-US"/>
    </w:rPr>
  </w:style>
  <w:style w:type="character" w:customStyle="1" w:styleId="DecisionsChar">
    <w:name w:val="Decisions Char"/>
    <w:basedOn w:val="BlockTextChar"/>
    <w:link w:val="Decisions"/>
    <w:locked/>
    <w:rsid w:val="000A0FAC"/>
    <w:rPr>
      <w:rFonts w:ascii="Arial" w:hAnsi="Arial" w:cs="Arial"/>
      <w:color w:val="008000"/>
      <w:sz w:val="22"/>
      <w:lang w:val="en-US" w:eastAsia="en-US"/>
    </w:rPr>
  </w:style>
  <w:style w:type="character" w:customStyle="1" w:styleId="ActionsChar">
    <w:name w:val="Actions Char"/>
    <w:basedOn w:val="BlockTextChar"/>
    <w:link w:val="Actions"/>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ListParagraph">
    <w:name w:val="List Paragraph"/>
    <w:basedOn w:val="Normal"/>
    <w:link w:val="ListParagraphChar"/>
    <w:uiPriority w:val="34"/>
    <w:qFormat/>
    <w:rsid w:val="001E78CC"/>
    <w:pPr>
      <w:spacing w:after="0"/>
      <w:ind w:left="720"/>
    </w:pPr>
    <w:rPr>
      <w:rFonts w:cs="Times New Roman"/>
      <w:sz w:val="24"/>
      <w:lang w:val="en-GB" w:eastAsia="en-GB"/>
    </w:rPr>
  </w:style>
  <w:style w:type="character" w:customStyle="1" w:styleId="BulletedtextChar">
    <w:name w:val="Bulleted text Char"/>
    <w:basedOn w:val="DefaultParagraphFon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TOCHeading">
    <w:name w:val="TOC Heading"/>
    <w:basedOn w:val="Heading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DefaultParagraphFon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 w:type="paragraph" w:styleId="Subtitle">
    <w:name w:val="Subtitle"/>
    <w:basedOn w:val="Normal"/>
    <w:next w:val="Normal"/>
    <w:link w:val="SubtitleChar"/>
    <w:qFormat/>
    <w:locked/>
    <w:rsid w:val="008157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1577C"/>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790934"/>
    <w:rPr>
      <w:sz w:val="16"/>
      <w:szCs w:val="16"/>
    </w:rPr>
  </w:style>
  <w:style w:type="paragraph" w:styleId="CommentSubject">
    <w:name w:val="annotation subject"/>
    <w:basedOn w:val="CommentText"/>
    <w:next w:val="CommentText"/>
    <w:link w:val="CommentSubjectChar"/>
    <w:uiPriority w:val="99"/>
    <w:semiHidden/>
    <w:unhideWhenUsed/>
    <w:rsid w:val="00790934"/>
    <w:rPr>
      <w:b/>
      <w:bCs/>
    </w:rPr>
  </w:style>
  <w:style w:type="character" w:customStyle="1" w:styleId="CommentSubjectChar">
    <w:name w:val="Comment Subject Char"/>
    <w:basedOn w:val="CommentTextChar"/>
    <w:link w:val="CommentSubject"/>
    <w:uiPriority w:val="99"/>
    <w:semiHidden/>
    <w:rsid w:val="00790934"/>
    <w:rPr>
      <w:rFonts w:ascii="Arial" w:hAnsi="Arial" w:cs="Arial"/>
      <w:b/>
      <w:bCs/>
      <w:sz w:val="20"/>
      <w:szCs w:val="20"/>
    </w:rPr>
  </w:style>
  <w:style w:type="character" w:customStyle="1" w:styleId="shorttext">
    <w:name w:val="short_text"/>
    <w:basedOn w:val="DefaultParagraphFont"/>
    <w:rsid w:val="00561405"/>
  </w:style>
  <w:style w:type="paragraph" w:customStyle="1" w:styleId="StyleHeading4TSBFOUR11ptNotBold">
    <w:name w:val="Style Heading 4TSBFOUR + 11 pt Not Bold"/>
    <w:basedOn w:val="Normal"/>
    <w:rsid w:val="002264BA"/>
    <w:pPr>
      <w:keepNext/>
      <w:tabs>
        <w:tab w:val="num" w:pos="2880"/>
      </w:tabs>
      <w:spacing w:before="240" w:after="60"/>
      <w:ind w:left="2880" w:hanging="360"/>
      <w:jc w:val="both"/>
    </w:pPr>
    <w:rPr>
      <w:rFonts w:eastAsiaTheme="minorHAnsi"/>
      <w:sz w:val="22"/>
      <w:szCs w:val="22"/>
      <w:u w:val="single"/>
      <w:lang w:val="en-GB"/>
    </w:rPr>
  </w:style>
  <w:style w:type="character" w:customStyle="1" w:styleId="ListParagraphChar">
    <w:name w:val="List Paragraph Char"/>
    <w:basedOn w:val="DefaultParagraphFont"/>
    <w:link w:val="ListParagraph"/>
    <w:uiPriority w:val="34"/>
    <w:locked/>
    <w:rsid w:val="002264BA"/>
    <w:rPr>
      <w:rFonts w:ascii="Arial" w:hAnsi="Arial"/>
      <w:sz w:val="24"/>
      <w:szCs w:val="20"/>
      <w:lang w:val="en-GB" w:eastAsia="en-GB"/>
    </w:rPr>
  </w:style>
  <w:style w:type="paragraph" w:customStyle="1" w:styleId="ListNumber1">
    <w:name w:val="List Number1"/>
    <w:basedOn w:val="Normal"/>
    <w:locked/>
    <w:rsid w:val="00290BA0"/>
    <w:pPr>
      <w:numPr>
        <w:numId w:val="21"/>
      </w:numPr>
      <w:tabs>
        <w:tab w:val="clear" w:pos="1211"/>
        <w:tab w:val="left" w:pos="1134"/>
      </w:tabs>
      <w:suppressAutoHyphens/>
      <w:spacing w:before="60" w:after="60"/>
    </w:pPr>
    <w:rPr>
      <w:rFonts w:eastAsia="Times"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40393">
      <w:bodyDiv w:val="1"/>
      <w:marLeft w:val="0"/>
      <w:marRight w:val="0"/>
      <w:marTop w:val="0"/>
      <w:marBottom w:val="0"/>
      <w:divBdr>
        <w:top w:val="none" w:sz="0" w:space="0" w:color="auto"/>
        <w:left w:val="none" w:sz="0" w:space="0" w:color="auto"/>
        <w:bottom w:val="none" w:sz="0" w:space="0" w:color="auto"/>
        <w:right w:val="none" w:sz="0" w:space="0" w:color="auto"/>
      </w:divBdr>
    </w:div>
    <w:div w:id="25452504">
      <w:bodyDiv w:val="1"/>
      <w:marLeft w:val="0"/>
      <w:marRight w:val="0"/>
      <w:marTop w:val="0"/>
      <w:marBottom w:val="300"/>
      <w:divBdr>
        <w:top w:val="none" w:sz="0" w:space="0" w:color="auto"/>
        <w:left w:val="none" w:sz="0" w:space="0" w:color="auto"/>
        <w:bottom w:val="none" w:sz="0" w:space="0" w:color="auto"/>
        <w:right w:val="none" w:sz="0" w:space="0" w:color="auto"/>
      </w:divBdr>
      <w:divsChild>
        <w:div w:id="720204525">
          <w:marLeft w:val="450"/>
          <w:marRight w:val="225"/>
          <w:marTop w:val="0"/>
          <w:marBottom w:val="0"/>
          <w:divBdr>
            <w:top w:val="none" w:sz="0" w:space="0" w:color="auto"/>
            <w:left w:val="none" w:sz="0" w:space="0" w:color="auto"/>
            <w:bottom w:val="none" w:sz="0" w:space="0" w:color="auto"/>
            <w:right w:val="none" w:sz="0" w:space="0" w:color="auto"/>
          </w:divBdr>
          <w:divsChild>
            <w:div w:id="3162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13825">
      <w:bodyDiv w:val="1"/>
      <w:marLeft w:val="0"/>
      <w:marRight w:val="0"/>
      <w:marTop w:val="0"/>
      <w:marBottom w:val="0"/>
      <w:divBdr>
        <w:top w:val="none" w:sz="0" w:space="0" w:color="auto"/>
        <w:left w:val="none" w:sz="0" w:space="0" w:color="auto"/>
        <w:bottom w:val="none" w:sz="0" w:space="0" w:color="auto"/>
        <w:right w:val="none" w:sz="0" w:space="0" w:color="auto"/>
      </w:divBdr>
    </w:div>
    <w:div w:id="40248682">
      <w:bodyDiv w:val="1"/>
      <w:marLeft w:val="0"/>
      <w:marRight w:val="0"/>
      <w:marTop w:val="0"/>
      <w:marBottom w:val="0"/>
      <w:divBdr>
        <w:top w:val="none" w:sz="0" w:space="0" w:color="auto"/>
        <w:left w:val="none" w:sz="0" w:space="0" w:color="auto"/>
        <w:bottom w:val="none" w:sz="0" w:space="0" w:color="auto"/>
        <w:right w:val="none" w:sz="0" w:space="0" w:color="auto"/>
      </w:divBdr>
    </w:div>
    <w:div w:id="43722472">
      <w:bodyDiv w:val="1"/>
      <w:marLeft w:val="0"/>
      <w:marRight w:val="0"/>
      <w:marTop w:val="0"/>
      <w:marBottom w:val="0"/>
      <w:divBdr>
        <w:top w:val="none" w:sz="0" w:space="0" w:color="auto"/>
        <w:left w:val="none" w:sz="0" w:space="0" w:color="auto"/>
        <w:bottom w:val="none" w:sz="0" w:space="0" w:color="auto"/>
        <w:right w:val="none" w:sz="0" w:space="0" w:color="auto"/>
      </w:divBdr>
    </w:div>
    <w:div w:id="71657418">
      <w:bodyDiv w:val="1"/>
      <w:marLeft w:val="0"/>
      <w:marRight w:val="0"/>
      <w:marTop w:val="0"/>
      <w:marBottom w:val="0"/>
      <w:divBdr>
        <w:top w:val="none" w:sz="0" w:space="0" w:color="auto"/>
        <w:left w:val="none" w:sz="0" w:space="0" w:color="auto"/>
        <w:bottom w:val="none" w:sz="0" w:space="0" w:color="auto"/>
        <w:right w:val="none" w:sz="0" w:space="0" w:color="auto"/>
      </w:divBdr>
    </w:div>
    <w:div w:id="73210797">
      <w:bodyDiv w:val="1"/>
      <w:marLeft w:val="0"/>
      <w:marRight w:val="0"/>
      <w:marTop w:val="0"/>
      <w:marBottom w:val="0"/>
      <w:divBdr>
        <w:top w:val="none" w:sz="0" w:space="0" w:color="auto"/>
        <w:left w:val="none" w:sz="0" w:space="0" w:color="auto"/>
        <w:bottom w:val="none" w:sz="0" w:space="0" w:color="auto"/>
        <w:right w:val="none" w:sz="0" w:space="0" w:color="auto"/>
      </w:divBdr>
    </w:div>
    <w:div w:id="77605831">
      <w:bodyDiv w:val="1"/>
      <w:marLeft w:val="0"/>
      <w:marRight w:val="0"/>
      <w:marTop w:val="0"/>
      <w:marBottom w:val="0"/>
      <w:divBdr>
        <w:top w:val="none" w:sz="0" w:space="0" w:color="auto"/>
        <w:left w:val="none" w:sz="0" w:space="0" w:color="auto"/>
        <w:bottom w:val="none" w:sz="0" w:space="0" w:color="auto"/>
        <w:right w:val="none" w:sz="0" w:space="0" w:color="auto"/>
      </w:divBdr>
    </w:div>
    <w:div w:id="77797953">
      <w:bodyDiv w:val="1"/>
      <w:marLeft w:val="0"/>
      <w:marRight w:val="0"/>
      <w:marTop w:val="0"/>
      <w:marBottom w:val="0"/>
      <w:divBdr>
        <w:top w:val="none" w:sz="0" w:space="0" w:color="auto"/>
        <w:left w:val="none" w:sz="0" w:space="0" w:color="auto"/>
        <w:bottom w:val="none" w:sz="0" w:space="0" w:color="auto"/>
        <w:right w:val="none" w:sz="0" w:space="0" w:color="auto"/>
      </w:divBdr>
    </w:div>
    <w:div w:id="86460346">
      <w:bodyDiv w:val="1"/>
      <w:marLeft w:val="0"/>
      <w:marRight w:val="0"/>
      <w:marTop w:val="0"/>
      <w:marBottom w:val="0"/>
      <w:divBdr>
        <w:top w:val="none" w:sz="0" w:space="0" w:color="auto"/>
        <w:left w:val="none" w:sz="0" w:space="0" w:color="auto"/>
        <w:bottom w:val="none" w:sz="0" w:space="0" w:color="auto"/>
        <w:right w:val="none" w:sz="0" w:space="0" w:color="auto"/>
      </w:divBdr>
    </w:div>
    <w:div w:id="107551221">
      <w:bodyDiv w:val="1"/>
      <w:marLeft w:val="0"/>
      <w:marRight w:val="0"/>
      <w:marTop w:val="0"/>
      <w:marBottom w:val="0"/>
      <w:divBdr>
        <w:top w:val="none" w:sz="0" w:space="0" w:color="auto"/>
        <w:left w:val="none" w:sz="0" w:space="0" w:color="auto"/>
        <w:bottom w:val="none" w:sz="0" w:space="0" w:color="auto"/>
        <w:right w:val="none" w:sz="0" w:space="0" w:color="auto"/>
      </w:divBdr>
    </w:div>
    <w:div w:id="118845787">
      <w:bodyDiv w:val="1"/>
      <w:marLeft w:val="0"/>
      <w:marRight w:val="0"/>
      <w:marTop w:val="0"/>
      <w:marBottom w:val="300"/>
      <w:divBdr>
        <w:top w:val="none" w:sz="0" w:space="0" w:color="auto"/>
        <w:left w:val="none" w:sz="0" w:space="0" w:color="auto"/>
        <w:bottom w:val="none" w:sz="0" w:space="0" w:color="auto"/>
        <w:right w:val="none" w:sz="0" w:space="0" w:color="auto"/>
      </w:divBdr>
      <w:divsChild>
        <w:div w:id="68386383">
          <w:marLeft w:val="450"/>
          <w:marRight w:val="225"/>
          <w:marTop w:val="0"/>
          <w:marBottom w:val="0"/>
          <w:divBdr>
            <w:top w:val="none" w:sz="0" w:space="0" w:color="auto"/>
            <w:left w:val="none" w:sz="0" w:space="0" w:color="auto"/>
            <w:bottom w:val="none" w:sz="0" w:space="0" w:color="auto"/>
            <w:right w:val="none" w:sz="0" w:space="0" w:color="auto"/>
          </w:divBdr>
          <w:divsChild>
            <w:div w:id="13796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5372">
      <w:bodyDiv w:val="1"/>
      <w:marLeft w:val="0"/>
      <w:marRight w:val="0"/>
      <w:marTop w:val="0"/>
      <w:marBottom w:val="0"/>
      <w:divBdr>
        <w:top w:val="none" w:sz="0" w:space="0" w:color="auto"/>
        <w:left w:val="none" w:sz="0" w:space="0" w:color="auto"/>
        <w:bottom w:val="none" w:sz="0" w:space="0" w:color="auto"/>
        <w:right w:val="none" w:sz="0" w:space="0" w:color="auto"/>
      </w:divBdr>
    </w:div>
    <w:div w:id="141390637">
      <w:bodyDiv w:val="1"/>
      <w:marLeft w:val="0"/>
      <w:marRight w:val="0"/>
      <w:marTop w:val="0"/>
      <w:marBottom w:val="0"/>
      <w:divBdr>
        <w:top w:val="none" w:sz="0" w:space="0" w:color="auto"/>
        <w:left w:val="none" w:sz="0" w:space="0" w:color="auto"/>
        <w:bottom w:val="none" w:sz="0" w:space="0" w:color="auto"/>
        <w:right w:val="none" w:sz="0" w:space="0" w:color="auto"/>
      </w:divBdr>
    </w:div>
    <w:div w:id="148904505">
      <w:bodyDiv w:val="1"/>
      <w:marLeft w:val="0"/>
      <w:marRight w:val="0"/>
      <w:marTop w:val="0"/>
      <w:marBottom w:val="0"/>
      <w:divBdr>
        <w:top w:val="none" w:sz="0" w:space="0" w:color="auto"/>
        <w:left w:val="none" w:sz="0" w:space="0" w:color="auto"/>
        <w:bottom w:val="none" w:sz="0" w:space="0" w:color="auto"/>
        <w:right w:val="none" w:sz="0" w:space="0" w:color="auto"/>
      </w:divBdr>
    </w:div>
    <w:div w:id="150099413">
      <w:bodyDiv w:val="1"/>
      <w:marLeft w:val="0"/>
      <w:marRight w:val="0"/>
      <w:marTop w:val="0"/>
      <w:marBottom w:val="0"/>
      <w:divBdr>
        <w:top w:val="none" w:sz="0" w:space="0" w:color="auto"/>
        <w:left w:val="none" w:sz="0" w:space="0" w:color="auto"/>
        <w:bottom w:val="none" w:sz="0" w:space="0" w:color="auto"/>
        <w:right w:val="none" w:sz="0" w:space="0" w:color="auto"/>
      </w:divBdr>
    </w:div>
    <w:div w:id="153616475">
      <w:bodyDiv w:val="1"/>
      <w:marLeft w:val="0"/>
      <w:marRight w:val="0"/>
      <w:marTop w:val="0"/>
      <w:marBottom w:val="0"/>
      <w:divBdr>
        <w:top w:val="none" w:sz="0" w:space="0" w:color="auto"/>
        <w:left w:val="none" w:sz="0" w:space="0" w:color="auto"/>
        <w:bottom w:val="none" w:sz="0" w:space="0" w:color="auto"/>
        <w:right w:val="none" w:sz="0" w:space="0" w:color="auto"/>
      </w:divBdr>
    </w:div>
    <w:div w:id="154301790">
      <w:bodyDiv w:val="1"/>
      <w:marLeft w:val="0"/>
      <w:marRight w:val="0"/>
      <w:marTop w:val="0"/>
      <w:marBottom w:val="0"/>
      <w:divBdr>
        <w:top w:val="none" w:sz="0" w:space="0" w:color="auto"/>
        <w:left w:val="none" w:sz="0" w:space="0" w:color="auto"/>
        <w:bottom w:val="none" w:sz="0" w:space="0" w:color="auto"/>
        <w:right w:val="none" w:sz="0" w:space="0" w:color="auto"/>
      </w:divBdr>
    </w:div>
    <w:div w:id="182284419">
      <w:bodyDiv w:val="1"/>
      <w:marLeft w:val="0"/>
      <w:marRight w:val="0"/>
      <w:marTop w:val="0"/>
      <w:marBottom w:val="0"/>
      <w:divBdr>
        <w:top w:val="none" w:sz="0" w:space="0" w:color="auto"/>
        <w:left w:val="none" w:sz="0" w:space="0" w:color="auto"/>
        <w:bottom w:val="none" w:sz="0" w:space="0" w:color="auto"/>
        <w:right w:val="none" w:sz="0" w:space="0" w:color="auto"/>
      </w:divBdr>
    </w:div>
    <w:div w:id="183833684">
      <w:bodyDiv w:val="1"/>
      <w:marLeft w:val="0"/>
      <w:marRight w:val="0"/>
      <w:marTop w:val="0"/>
      <w:marBottom w:val="0"/>
      <w:divBdr>
        <w:top w:val="none" w:sz="0" w:space="0" w:color="auto"/>
        <w:left w:val="none" w:sz="0" w:space="0" w:color="auto"/>
        <w:bottom w:val="none" w:sz="0" w:space="0" w:color="auto"/>
        <w:right w:val="none" w:sz="0" w:space="0" w:color="auto"/>
      </w:divBdr>
    </w:div>
    <w:div w:id="184101503">
      <w:bodyDiv w:val="1"/>
      <w:marLeft w:val="0"/>
      <w:marRight w:val="0"/>
      <w:marTop w:val="0"/>
      <w:marBottom w:val="0"/>
      <w:divBdr>
        <w:top w:val="none" w:sz="0" w:space="0" w:color="auto"/>
        <w:left w:val="none" w:sz="0" w:space="0" w:color="auto"/>
        <w:bottom w:val="none" w:sz="0" w:space="0" w:color="auto"/>
        <w:right w:val="none" w:sz="0" w:space="0" w:color="auto"/>
      </w:divBdr>
    </w:div>
    <w:div w:id="195626708">
      <w:bodyDiv w:val="1"/>
      <w:marLeft w:val="0"/>
      <w:marRight w:val="0"/>
      <w:marTop w:val="0"/>
      <w:marBottom w:val="0"/>
      <w:divBdr>
        <w:top w:val="none" w:sz="0" w:space="0" w:color="auto"/>
        <w:left w:val="none" w:sz="0" w:space="0" w:color="auto"/>
        <w:bottom w:val="none" w:sz="0" w:space="0" w:color="auto"/>
        <w:right w:val="none" w:sz="0" w:space="0" w:color="auto"/>
      </w:divBdr>
    </w:div>
    <w:div w:id="227348310">
      <w:bodyDiv w:val="1"/>
      <w:marLeft w:val="0"/>
      <w:marRight w:val="0"/>
      <w:marTop w:val="0"/>
      <w:marBottom w:val="0"/>
      <w:divBdr>
        <w:top w:val="none" w:sz="0" w:space="0" w:color="auto"/>
        <w:left w:val="none" w:sz="0" w:space="0" w:color="auto"/>
        <w:bottom w:val="none" w:sz="0" w:space="0" w:color="auto"/>
        <w:right w:val="none" w:sz="0" w:space="0" w:color="auto"/>
      </w:divBdr>
    </w:div>
    <w:div w:id="228612155">
      <w:bodyDiv w:val="1"/>
      <w:marLeft w:val="0"/>
      <w:marRight w:val="0"/>
      <w:marTop w:val="0"/>
      <w:marBottom w:val="0"/>
      <w:divBdr>
        <w:top w:val="none" w:sz="0" w:space="0" w:color="auto"/>
        <w:left w:val="none" w:sz="0" w:space="0" w:color="auto"/>
        <w:bottom w:val="none" w:sz="0" w:space="0" w:color="auto"/>
        <w:right w:val="none" w:sz="0" w:space="0" w:color="auto"/>
      </w:divBdr>
    </w:div>
    <w:div w:id="242305054">
      <w:bodyDiv w:val="1"/>
      <w:marLeft w:val="0"/>
      <w:marRight w:val="0"/>
      <w:marTop w:val="0"/>
      <w:marBottom w:val="0"/>
      <w:divBdr>
        <w:top w:val="none" w:sz="0" w:space="0" w:color="auto"/>
        <w:left w:val="none" w:sz="0" w:space="0" w:color="auto"/>
        <w:bottom w:val="none" w:sz="0" w:space="0" w:color="auto"/>
        <w:right w:val="none" w:sz="0" w:space="0" w:color="auto"/>
      </w:divBdr>
    </w:div>
    <w:div w:id="249198553">
      <w:bodyDiv w:val="1"/>
      <w:marLeft w:val="0"/>
      <w:marRight w:val="0"/>
      <w:marTop w:val="0"/>
      <w:marBottom w:val="0"/>
      <w:divBdr>
        <w:top w:val="none" w:sz="0" w:space="0" w:color="auto"/>
        <w:left w:val="none" w:sz="0" w:space="0" w:color="auto"/>
        <w:bottom w:val="none" w:sz="0" w:space="0" w:color="auto"/>
        <w:right w:val="none" w:sz="0" w:space="0" w:color="auto"/>
      </w:divBdr>
    </w:div>
    <w:div w:id="254948619">
      <w:bodyDiv w:val="1"/>
      <w:marLeft w:val="0"/>
      <w:marRight w:val="0"/>
      <w:marTop w:val="0"/>
      <w:marBottom w:val="0"/>
      <w:divBdr>
        <w:top w:val="none" w:sz="0" w:space="0" w:color="auto"/>
        <w:left w:val="none" w:sz="0" w:space="0" w:color="auto"/>
        <w:bottom w:val="none" w:sz="0" w:space="0" w:color="auto"/>
        <w:right w:val="none" w:sz="0" w:space="0" w:color="auto"/>
      </w:divBdr>
    </w:div>
    <w:div w:id="277029028">
      <w:bodyDiv w:val="1"/>
      <w:marLeft w:val="0"/>
      <w:marRight w:val="0"/>
      <w:marTop w:val="0"/>
      <w:marBottom w:val="0"/>
      <w:divBdr>
        <w:top w:val="none" w:sz="0" w:space="0" w:color="auto"/>
        <w:left w:val="none" w:sz="0" w:space="0" w:color="auto"/>
        <w:bottom w:val="none" w:sz="0" w:space="0" w:color="auto"/>
        <w:right w:val="none" w:sz="0" w:space="0" w:color="auto"/>
      </w:divBdr>
    </w:div>
    <w:div w:id="296909879">
      <w:bodyDiv w:val="1"/>
      <w:marLeft w:val="0"/>
      <w:marRight w:val="0"/>
      <w:marTop w:val="0"/>
      <w:marBottom w:val="0"/>
      <w:divBdr>
        <w:top w:val="none" w:sz="0" w:space="0" w:color="auto"/>
        <w:left w:val="none" w:sz="0" w:space="0" w:color="auto"/>
        <w:bottom w:val="none" w:sz="0" w:space="0" w:color="auto"/>
        <w:right w:val="none" w:sz="0" w:space="0" w:color="auto"/>
      </w:divBdr>
    </w:div>
    <w:div w:id="301228075">
      <w:bodyDiv w:val="1"/>
      <w:marLeft w:val="1"/>
      <w:marRight w:val="1"/>
      <w:marTop w:val="1"/>
      <w:marBottom w:val="1"/>
      <w:divBdr>
        <w:top w:val="none" w:sz="0" w:space="0" w:color="auto"/>
        <w:left w:val="none" w:sz="0" w:space="0" w:color="auto"/>
        <w:bottom w:val="none" w:sz="0" w:space="0" w:color="auto"/>
        <w:right w:val="none" w:sz="0" w:space="0" w:color="auto"/>
      </w:divBdr>
    </w:div>
    <w:div w:id="315913293">
      <w:bodyDiv w:val="1"/>
      <w:marLeft w:val="0"/>
      <w:marRight w:val="0"/>
      <w:marTop w:val="0"/>
      <w:marBottom w:val="0"/>
      <w:divBdr>
        <w:top w:val="none" w:sz="0" w:space="0" w:color="auto"/>
        <w:left w:val="none" w:sz="0" w:space="0" w:color="auto"/>
        <w:bottom w:val="none" w:sz="0" w:space="0" w:color="auto"/>
        <w:right w:val="none" w:sz="0" w:space="0" w:color="auto"/>
      </w:divBdr>
    </w:div>
    <w:div w:id="348876573">
      <w:bodyDiv w:val="1"/>
      <w:marLeft w:val="0"/>
      <w:marRight w:val="0"/>
      <w:marTop w:val="0"/>
      <w:marBottom w:val="0"/>
      <w:divBdr>
        <w:top w:val="none" w:sz="0" w:space="0" w:color="auto"/>
        <w:left w:val="none" w:sz="0" w:space="0" w:color="auto"/>
        <w:bottom w:val="none" w:sz="0" w:space="0" w:color="auto"/>
        <w:right w:val="none" w:sz="0" w:space="0" w:color="auto"/>
      </w:divBdr>
    </w:div>
    <w:div w:id="360060803">
      <w:bodyDiv w:val="1"/>
      <w:marLeft w:val="0"/>
      <w:marRight w:val="0"/>
      <w:marTop w:val="0"/>
      <w:marBottom w:val="0"/>
      <w:divBdr>
        <w:top w:val="none" w:sz="0" w:space="0" w:color="auto"/>
        <w:left w:val="none" w:sz="0" w:space="0" w:color="auto"/>
        <w:bottom w:val="none" w:sz="0" w:space="0" w:color="auto"/>
        <w:right w:val="none" w:sz="0" w:space="0" w:color="auto"/>
      </w:divBdr>
    </w:div>
    <w:div w:id="368914807">
      <w:bodyDiv w:val="1"/>
      <w:marLeft w:val="0"/>
      <w:marRight w:val="0"/>
      <w:marTop w:val="0"/>
      <w:marBottom w:val="0"/>
      <w:divBdr>
        <w:top w:val="none" w:sz="0" w:space="0" w:color="auto"/>
        <w:left w:val="none" w:sz="0" w:space="0" w:color="auto"/>
        <w:bottom w:val="none" w:sz="0" w:space="0" w:color="auto"/>
        <w:right w:val="none" w:sz="0" w:space="0" w:color="auto"/>
      </w:divBdr>
    </w:div>
    <w:div w:id="387731358">
      <w:bodyDiv w:val="1"/>
      <w:marLeft w:val="0"/>
      <w:marRight w:val="0"/>
      <w:marTop w:val="0"/>
      <w:marBottom w:val="0"/>
      <w:divBdr>
        <w:top w:val="none" w:sz="0" w:space="0" w:color="auto"/>
        <w:left w:val="none" w:sz="0" w:space="0" w:color="auto"/>
        <w:bottom w:val="none" w:sz="0" w:space="0" w:color="auto"/>
        <w:right w:val="none" w:sz="0" w:space="0" w:color="auto"/>
      </w:divBdr>
    </w:div>
    <w:div w:id="418409997">
      <w:bodyDiv w:val="1"/>
      <w:marLeft w:val="0"/>
      <w:marRight w:val="0"/>
      <w:marTop w:val="0"/>
      <w:marBottom w:val="300"/>
      <w:divBdr>
        <w:top w:val="none" w:sz="0" w:space="0" w:color="auto"/>
        <w:left w:val="none" w:sz="0" w:space="0" w:color="auto"/>
        <w:bottom w:val="none" w:sz="0" w:space="0" w:color="auto"/>
        <w:right w:val="none" w:sz="0" w:space="0" w:color="auto"/>
      </w:divBdr>
      <w:divsChild>
        <w:div w:id="218367279">
          <w:marLeft w:val="450"/>
          <w:marRight w:val="225"/>
          <w:marTop w:val="0"/>
          <w:marBottom w:val="0"/>
          <w:divBdr>
            <w:top w:val="none" w:sz="0" w:space="0" w:color="auto"/>
            <w:left w:val="none" w:sz="0" w:space="0" w:color="auto"/>
            <w:bottom w:val="none" w:sz="0" w:space="0" w:color="auto"/>
            <w:right w:val="none" w:sz="0" w:space="0" w:color="auto"/>
          </w:divBdr>
          <w:divsChild>
            <w:div w:id="2968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6708">
      <w:bodyDiv w:val="1"/>
      <w:marLeft w:val="0"/>
      <w:marRight w:val="0"/>
      <w:marTop w:val="0"/>
      <w:marBottom w:val="0"/>
      <w:divBdr>
        <w:top w:val="none" w:sz="0" w:space="0" w:color="auto"/>
        <w:left w:val="none" w:sz="0" w:space="0" w:color="auto"/>
        <w:bottom w:val="none" w:sz="0" w:space="0" w:color="auto"/>
        <w:right w:val="none" w:sz="0" w:space="0" w:color="auto"/>
      </w:divBdr>
    </w:div>
    <w:div w:id="443699009">
      <w:bodyDiv w:val="1"/>
      <w:marLeft w:val="0"/>
      <w:marRight w:val="0"/>
      <w:marTop w:val="0"/>
      <w:marBottom w:val="0"/>
      <w:divBdr>
        <w:top w:val="none" w:sz="0" w:space="0" w:color="auto"/>
        <w:left w:val="none" w:sz="0" w:space="0" w:color="auto"/>
        <w:bottom w:val="none" w:sz="0" w:space="0" w:color="auto"/>
        <w:right w:val="none" w:sz="0" w:space="0" w:color="auto"/>
      </w:divBdr>
    </w:div>
    <w:div w:id="449664346">
      <w:bodyDiv w:val="1"/>
      <w:marLeft w:val="0"/>
      <w:marRight w:val="0"/>
      <w:marTop w:val="0"/>
      <w:marBottom w:val="0"/>
      <w:divBdr>
        <w:top w:val="none" w:sz="0" w:space="0" w:color="auto"/>
        <w:left w:val="none" w:sz="0" w:space="0" w:color="auto"/>
        <w:bottom w:val="none" w:sz="0" w:space="0" w:color="auto"/>
        <w:right w:val="none" w:sz="0" w:space="0" w:color="auto"/>
      </w:divBdr>
    </w:div>
    <w:div w:id="450248349">
      <w:bodyDiv w:val="1"/>
      <w:marLeft w:val="0"/>
      <w:marRight w:val="0"/>
      <w:marTop w:val="0"/>
      <w:marBottom w:val="0"/>
      <w:divBdr>
        <w:top w:val="none" w:sz="0" w:space="0" w:color="auto"/>
        <w:left w:val="none" w:sz="0" w:space="0" w:color="auto"/>
        <w:bottom w:val="none" w:sz="0" w:space="0" w:color="auto"/>
        <w:right w:val="none" w:sz="0" w:space="0" w:color="auto"/>
      </w:divBdr>
    </w:div>
    <w:div w:id="458227888">
      <w:bodyDiv w:val="1"/>
      <w:marLeft w:val="0"/>
      <w:marRight w:val="0"/>
      <w:marTop w:val="0"/>
      <w:marBottom w:val="0"/>
      <w:divBdr>
        <w:top w:val="none" w:sz="0" w:space="0" w:color="auto"/>
        <w:left w:val="none" w:sz="0" w:space="0" w:color="auto"/>
        <w:bottom w:val="none" w:sz="0" w:space="0" w:color="auto"/>
        <w:right w:val="none" w:sz="0" w:space="0" w:color="auto"/>
      </w:divBdr>
    </w:div>
    <w:div w:id="461772156">
      <w:bodyDiv w:val="1"/>
      <w:marLeft w:val="0"/>
      <w:marRight w:val="0"/>
      <w:marTop w:val="0"/>
      <w:marBottom w:val="0"/>
      <w:divBdr>
        <w:top w:val="none" w:sz="0" w:space="0" w:color="auto"/>
        <w:left w:val="none" w:sz="0" w:space="0" w:color="auto"/>
        <w:bottom w:val="none" w:sz="0" w:space="0" w:color="auto"/>
        <w:right w:val="none" w:sz="0" w:space="0" w:color="auto"/>
      </w:divBdr>
    </w:div>
    <w:div w:id="466976506">
      <w:bodyDiv w:val="1"/>
      <w:marLeft w:val="0"/>
      <w:marRight w:val="0"/>
      <w:marTop w:val="0"/>
      <w:marBottom w:val="0"/>
      <w:divBdr>
        <w:top w:val="none" w:sz="0" w:space="0" w:color="auto"/>
        <w:left w:val="none" w:sz="0" w:space="0" w:color="auto"/>
        <w:bottom w:val="none" w:sz="0" w:space="0" w:color="auto"/>
        <w:right w:val="none" w:sz="0" w:space="0" w:color="auto"/>
      </w:divBdr>
    </w:div>
    <w:div w:id="469519990">
      <w:bodyDiv w:val="1"/>
      <w:marLeft w:val="0"/>
      <w:marRight w:val="0"/>
      <w:marTop w:val="0"/>
      <w:marBottom w:val="0"/>
      <w:divBdr>
        <w:top w:val="none" w:sz="0" w:space="0" w:color="auto"/>
        <w:left w:val="none" w:sz="0" w:space="0" w:color="auto"/>
        <w:bottom w:val="none" w:sz="0" w:space="0" w:color="auto"/>
        <w:right w:val="none" w:sz="0" w:space="0" w:color="auto"/>
      </w:divBdr>
    </w:div>
    <w:div w:id="522943784">
      <w:bodyDiv w:val="1"/>
      <w:marLeft w:val="0"/>
      <w:marRight w:val="0"/>
      <w:marTop w:val="0"/>
      <w:marBottom w:val="0"/>
      <w:divBdr>
        <w:top w:val="none" w:sz="0" w:space="0" w:color="auto"/>
        <w:left w:val="none" w:sz="0" w:space="0" w:color="auto"/>
        <w:bottom w:val="none" w:sz="0" w:space="0" w:color="auto"/>
        <w:right w:val="none" w:sz="0" w:space="0" w:color="auto"/>
      </w:divBdr>
    </w:div>
    <w:div w:id="531070100">
      <w:bodyDiv w:val="1"/>
      <w:marLeft w:val="0"/>
      <w:marRight w:val="0"/>
      <w:marTop w:val="0"/>
      <w:marBottom w:val="0"/>
      <w:divBdr>
        <w:top w:val="none" w:sz="0" w:space="0" w:color="auto"/>
        <w:left w:val="none" w:sz="0" w:space="0" w:color="auto"/>
        <w:bottom w:val="none" w:sz="0" w:space="0" w:color="auto"/>
        <w:right w:val="none" w:sz="0" w:space="0" w:color="auto"/>
      </w:divBdr>
    </w:div>
    <w:div w:id="537594484">
      <w:bodyDiv w:val="1"/>
      <w:marLeft w:val="0"/>
      <w:marRight w:val="0"/>
      <w:marTop w:val="0"/>
      <w:marBottom w:val="300"/>
      <w:divBdr>
        <w:top w:val="none" w:sz="0" w:space="0" w:color="auto"/>
        <w:left w:val="none" w:sz="0" w:space="0" w:color="auto"/>
        <w:bottom w:val="none" w:sz="0" w:space="0" w:color="auto"/>
        <w:right w:val="none" w:sz="0" w:space="0" w:color="auto"/>
      </w:divBdr>
      <w:divsChild>
        <w:div w:id="1962149088">
          <w:marLeft w:val="450"/>
          <w:marRight w:val="225"/>
          <w:marTop w:val="0"/>
          <w:marBottom w:val="0"/>
          <w:divBdr>
            <w:top w:val="none" w:sz="0" w:space="0" w:color="auto"/>
            <w:left w:val="none" w:sz="0" w:space="0" w:color="auto"/>
            <w:bottom w:val="none" w:sz="0" w:space="0" w:color="auto"/>
            <w:right w:val="none" w:sz="0" w:space="0" w:color="auto"/>
          </w:divBdr>
          <w:divsChild>
            <w:div w:id="16401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81225">
      <w:bodyDiv w:val="1"/>
      <w:marLeft w:val="0"/>
      <w:marRight w:val="0"/>
      <w:marTop w:val="0"/>
      <w:marBottom w:val="0"/>
      <w:divBdr>
        <w:top w:val="none" w:sz="0" w:space="0" w:color="auto"/>
        <w:left w:val="none" w:sz="0" w:space="0" w:color="auto"/>
        <w:bottom w:val="none" w:sz="0" w:space="0" w:color="auto"/>
        <w:right w:val="none" w:sz="0" w:space="0" w:color="auto"/>
      </w:divBdr>
    </w:div>
    <w:div w:id="552086126">
      <w:bodyDiv w:val="1"/>
      <w:marLeft w:val="0"/>
      <w:marRight w:val="0"/>
      <w:marTop w:val="0"/>
      <w:marBottom w:val="0"/>
      <w:divBdr>
        <w:top w:val="none" w:sz="0" w:space="0" w:color="auto"/>
        <w:left w:val="none" w:sz="0" w:space="0" w:color="auto"/>
        <w:bottom w:val="none" w:sz="0" w:space="0" w:color="auto"/>
        <w:right w:val="none" w:sz="0" w:space="0" w:color="auto"/>
      </w:divBdr>
    </w:div>
    <w:div w:id="589049939">
      <w:bodyDiv w:val="1"/>
      <w:marLeft w:val="0"/>
      <w:marRight w:val="0"/>
      <w:marTop w:val="0"/>
      <w:marBottom w:val="0"/>
      <w:divBdr>
        <w:top w:val="none" w:sz="0" w:space="0" w:color="auto"/>
        <w:left w:val="none" w:sz="0" w:space="0" w:color="auto"/>
        <w:bottom w:val="none" w:sz="0" w:space="0" w:color="auto"/>
        <w:right w:val="none" w:sz="0" w:space="0" w:color="auto"/>
      </w:divBdr>
    </w:div>
    <w:div w:id="593972835">
      <w:bodyDiv w:val="1"/>
      <w:marLeft w:val="0"/>
      <w:marRight w:val="0"/>
      <w:marTop w:val="0"/>
      <w:marBottom w:val="0"/>
      <w:divBdr>
        <w:top w:val="none" w:sz="0" w:space="0" w:color="auto"/>
        <w:left w:val="none" w:sz="0" w:space="0" w:color="auto"/>
        <w:bottom w:val="none" w:sz="0" w:space="0" w:color="auto"/>
        <w:right w:val="none" w:sz="0" w:space="0" w:color="auto"/>
      </w:divBdr>
    </w:div>
    <w:div w:id="596447237">
      <w:bodyDiv w:val="1"/>
      <w:marLeft w:val="0"/>
      <w:marRight w:val="0"/>
      <w:marTop w:val="0"/>
      <w:marBottom w:val="0"/>
      <w:divBdr>
        <w:top w:val="none" w:sz="0" w:space="0" w:color="auto"/>
        <w:left w:val="none" w:sz="0" w:space="0" w:color="auto"/>
        <w:bottom w:val="none" w:sz="0" w:space="0" w:color="auto"/>
        <w:right w:val="none" w:sz="0" w:space="0" w:color="auto"/>
      </w:divBdr>
    </w:div>
    <w:div w:id="627054764">
      <w:bodyDiv w:val="1"/>
      <w:marLeft w:val="0"/>
      <w:marRight w:val="0"/>
      <w:marTop w:val="0"/>
      <w:marBottom w:val="0"/>
      <w:divBdr>
        <w:top w:val="none" w:sz="0" w:space="0" w:color="auto"/>
        <w:left w:val="none" w:sz="0" w:space="0" w:color="auto"/>
        <w:bottom w:val="none" w:sz="0" w:space="0" w:color="auto"/>
        <w:right w:val="none" w:sz="0" w:space="0" w:color="auto"/>
      </w:divBdr>
    </w:div>
    <w:div w:id="630402205">
      <w:bodyDiv w:val="1"/>
      <w:marLeft w:val="0"/>
      <w:marRight w:val="0"/>
      <w:marTop w:val="0"/>
      <w:marBottom w:val="0"/>
      <w:divBdr>
        <w:top w:val="none" w:sz="0" w:space="0" w:color="auto"/>
        <w:left w:val="none" w:sz="0" w:space="0" w:color="auto"/>
        <w:bottom w:val="none" w:sz="0" w:space="0" w:color="auto"/>
        <w:right w:val="none" w:sz="0" w:space="0" w:color="auto"/>
      </w:divBdr>
    </w:div>
    <w:div w:id="641738478">
      <w:bodyDiv w:val="1"/>
      <w:marLeft w:val="0"/>
      <w:marRight w:val="0"/>
      <w:marTop w:val="0"/>
      <w:marBottom w:val="0"/>
      <w:divBdr>
        <w:top w:val="none" w:sz="0" w:space="0" w:color="auto"/>
        <w:left w:val="none" w:sz="0" w:space="0" w:color="auto"/>
        <w:bottom w:val="none" w:sz="0" w:space="0" w:color="auto"/>
        <w:right w:val="none" w:sz="0" w:space="0" w:color="auto"/>
      </w:divBdr>
    </w:div>
    <w:div w:id="646588091">
      <w:bodyDiv w:val="1"/>
      <w:marLeft w:val="0"/>
      <w:marRight w:val="0"/>
      <w:marTop w:val="0"/>
      <w:marBottom w:val="0"/>
      <w:divBdr>
        <w:top w:val="none" w:sz="0" w:space="0" w:color="auto"/>
        <w:left w:val="none" w:sz="0" w:space="0" w:color="auto"/>
        <w:bottom w:val="none" w:sz="0" w:space="0" w:color="auto"/>
        <w:right w:val="none" w:sz="0" w:space="0" w:color="auto"/>
      </w:divBdr>
    </w:div>
    <w:div w:id="675619607">
      <w:bodyDiv w:val="1"/>
      <w:marLeft w:val="0"/>
      <w:marRight w:val="0"/>
      <w:marTop w:val="0"/>
      <w:marBottom w:val="0"/>
      <w:divBdr>
        <w:top w:val="none" w:sz="0" w:space="0" w:color="auto"/>
        <w:left w:val="none" w:sz="0" w:space="0" w:color="auto"/>
        <w:bottom w:val="none" w:sz="0" w:space="0" w:color="auto"/>
        <w:right w:val="none" w:sz="0" w:space="0" w:color="auto"/>
      </w:divBdr>
    </w:div>
    <w:div w:id="677118125">
      <w:bodyDiv w:val="1"/>
      <w:marLeft w:val="0"/>
      <w:marRight w:val="0"/>
      <w:marTop w:val="0"/>
      <w:marBottom w:val="0"/>
      <w:divBdr>
        <w:top w:val="none" w:sz="0" w:space="0" w:color="auto"/>
        <w:left w:val="none" w:sz="0" w:space="0" w:color="auto"/>
        <w:bottom w:val="none" w:sz="0" w:space="0" w:color="auto"/>
        <w:right w:val="none" w:sz="0" w:space="0" w:color="auto"/>
      </w:divBdr>
    </w:div>
    <w:div w:id="679042284">
      <w:bodyDiv w:val="1"/>
      <w:marLeft w:val="0"/>
      <w:marRight w:val="0"/>
      <w:marTop w:val="0"/>
      <w:marBottom w:val="0"/>
      <w:divBdr>
        <w:top w:val="none" w:sz="0" w:space="0" w:color="auto"/>
        <w:left w:val="none" w:sz="0" w:space="0" w:color="auto"/>
        <w:bottom w:val="none" w:sz="0" w:space="0" w:color="auto"/>
        <w:right w:val="none" w:sz="0" w:space="0" w:color="auto"/>
      </w:divBdr>
    </w:div>
    <w:div w:id="697660794">
      <w:bodyDiv w:val="1"/>
      <w:marLeft w:val="0"/>
      <w:marRight w:val="0"/>
      <w:marTop w:val="0"/>
      <w:marBottom w:val="0"/>
      <w:divBdr>
        <w:top w:val="none" w:sz="0" w:space="0" w:color="auto"/>
        <w:left w:val="none" w:sz="0" w:space="0" w:color="auto"/>
        <w:bottom w:val="none" w:sz="0" w:space="0" w:color="auto"/>
        <w:right w:val="none" w:sz="0" w:space="0" w:color="auto"/>
      </w:divBdr>
    </w:div>
    <w:div w:id="721830918">
      <w:bodyDiv w:val="1"/>
      <w:marLeft w:val="0"/>
      <w:marRight w:val="0"/>
      <w:marTop w:val="0"/>
      <w:marBottom w:val="0"/>
      <w:divBdr>
        <w:top w:val="none" w:sz="0" w:space="0" w:color="auto"/>
        <w:left w:val="none" w:sz="0" w:space="0" w:color="auto"/>
        <w:bottom w:val="none" w:sz="0" w:space="0" w:color="auto"/>
        <w:right w:val="none" w:sz="0" w:space="0" w:color="auto"/>
      </w:divBdr>
    </w:div>
    <w:div w:id="738090535">
      <w:bodyDiv w:val="1"/>
      <w:marLeft w:val="0"/>
      <w:marRight w:val="0"/>
      <w:marTop w:val="0"/>
      <w:marBottom w:val="0"/>
      <w:divBdr>
        <w:top w:val="none" w:sz="0" w:space="0" w:color="auto"/>
        <w:left w:val="none" w:sz="0" w:space="0" w:color="auto"/>
        <w:bottom w:val="none" w:sz="0" w:space="0" w:color="auto"/>
        <w:right w:val="none" w:sz="0" w:space="0" w:color="auto"/>
      </w:divBdr>
    </w:div>
    <w:div w:id="738135776">
      <w:bodyDiv w:val="1"/>
      <w:marLeft w:val="0"/>
      <w:marRight w:val="0"/>
      <w:marTop w:val="0"/>
      <w:marBottom w:val="0"/>
      <w:divBdr>
        <w:top w:val="none" w:sz="0" w:space="0" w:color="auto"/>
        <w:left w:val="none" w:sz="0" w:space="0" w:color="auto"/>
        <w:bottom w:val="none" w:sz="0" w:space="0" w:color="auto"/>
        <w:right w:val="none" w:sz="0" w:space="0" w:color="auto"/>
      </w:divBdr>
    </w:div>
    <w:div w:id="749156007">
      <w:bodyDiv w:val="1"/>
      <w:marLeft w:val="0"/>
      <w:marRight w:val="0"/>
      <w:marTop w:val="0"/>
      <w:marBottom w:val="0"/>
      <w:divBdr>
        <w:top w:val="none" w:sz="0" w:space="0" w:color="auto"/>
        <w:left w:val="none" w:sz="0" w:space="0" w:color="auto"/>
        <w:bottom w:val="none" w:sz="0" w:space="0" w:color="auto"/>
        <w:right w:val="none" w:sz="0" w:space="0" w:color="auto"/>
      </w:divBdr>
    </w:div>
    <w:div w:id="786434994">
      <w:bodyDiv w:val="1"/>
      <w:marLeft w:val="0"/>
      <w:marRight w:val="0"/>
      <w:marTop w:val="0"/>
      <w:marBottom w:val="0"/>
      <w:divBdr>
        <w:top w:val="none" w:sz="0" w:space="0" w:color="auto"/>
        <w:left w:val="none" w:sz="0" w:space="0" w:color="auto"/>
        <w:bottom w:val="none" w:sz="0" w:space="0" w:color="auto"/>
        <w:right w:val="none" w:sz="0" w:space="0" w:color="auto"/>
      </w:divBdr>
    </w:div>
    <w:div w:id="803888848">
      <w:bodyDiv w:val="1"/>
      <w:marLeft w:val="0"/>
      <w:marRight w:val="0"/>
      <w:marTop w:val="0"/>
      <w:marBottom w:val="0"/>
      <w:divBdr>
        <w:top w:val="none" w:sz="0" w:space="0" w:color="auto"/>
        <w:left w:val="none" w:sz="0" w:space="0" w:color="auto"/>
        <w:bottom w:val="none" w:sz="0" w:space="0" w:color="auto"/>
        <w:right w:val="none" w:sz="0" w:space="0" w:color="auto"/>
      </w:divBdr>
    </w:div>
    <w:div w:id="829518518">
      <w:bodyDiv w:val="1"/>
      <w:marLeft w:val="0"/>
      <w:marRight w:val="0"/>
      <w:marTop w:val="0"/>
      <w:marBottom w:val="0"/>
      <w:divBdr>
        <w:top w:val="none" w:sz="0" w:space="0" w:color="auto"/>
        <w:left w:val="none" w:sz="0" w:space="0" w:color="auto"/>
        <w:bottom w:val="none" w:sz="0" w:space="0" w:color="auto"/>
        <w:right w:val="none" w:sz="0" w:space="0" w:color="auto"/>
      </w:divBdr>
    </w:div>
    <w:div w:id="829640368">
      <w:bodyDiv w:val="1"/>
      <w:marLeft w:val="0"/>
      <w:marRight w:val="0"/>
      <w:marTop w:val="0"/>
      <w:marBottom w:val="0"/>
      <w:divBdr>
        <w:top w:val="none" w:sz="0" w:space="0" w:color="auto"/>
        <w:left w:val="none" w:sz="0" w:space="0" w:color="auto"/>
        <w:bottom w:val="none" w:sz="0" w:space="0" w:color="auto"/>
        <w:right w:val="none" w:sz="0" w:space="0" w:color="auto"/>
      </w:divBdr>
    </w:div>
    <w:div w:id="842820897">
      <w:bodyDiv w:val="1"/>
      <w:marLeft w:val="0"/>
      <w:marRight w:val="0"/>
      <w:marTop w:val="0"/>
      <w:marBottom w:val="0"/>
      <w:divBdr>
        <w:top w:val="none" w:sz="0" w:space="0" w:color="auto"/>
        <w:left w:val="none" w:sz="0" w:space="0" w:color="auto"/>
        <w:bottom w:val="none" w:sz="0" w:space="0" w:color="auto"/>
        <w:right w:val="none" w:sz="0" w:space="0" w:color="auto"/>
      </w:divBdr>
    </w:div>
    <w:div w:id="843713566">
      <w:bodyDiv w:val="1"/>
      <w:marLeft w:val="0"/>
      <w:marRight w:val="0"/>
      <w:marTop w:val="0"/>
      <w:marBottom w:val="0"/>
      <w:divBdr>
        <w:top w:val="none" w:sz="0" w:space="0" w:color="auto"/>
        <w:left w:val="none" w:sz="0" w:space="0" w:color="auto"/>
        <w:bottom w:val="none" w:sz="0" w:space="0" w:color="auto"/>
        <w:right w:val="none" w:sz="0" w:space="0" w:color="auto"/>
      </w:divBdr>
    </w:div>
    <w:div w:id="851527452">
      <w:bodyDiv w:val="1"/>
      <w:marLeft w:val="0"/>
      <w:marRight w:val="0"/>
      <w:marTop w:val="0"/>
      <w:marBottom w:val="0"/>
      <w:divBdr>
        <w:top w:val="none" w:sz="0" w:space="0" w:color="auto"/>
        <w:left w:val="none" w:sz="0" w:space="0" w:color="auto"/>
        <w:bottom w:val="none" w:sz="0" w:space="0" w:color="auto"/>
        <w:right w:val="none" w:sz="0" w:space="0" w:color="auto"/>
      </w:divBdr>
    </w:div>
    <w:div w:id="860775753">
      <w:bodyDiv w:val="1"/>
      <w:marLeft w:val="0"/>
      <w:marRight w:val="0"/>
      <w:marTop w:val="0"/>
      <w:marBottom w:val="0"/>
      <w:divBdr>
        <w:top w:val="none" w:sz="0" w:space="0" w:color="auto"/>
        <w:left w:val="none" w:sz="0" w:space="0" w:color="auto"/>
        <w:bottom w:val="none" w:sz="0" w:space="0" w:color="auto"/>
        <w:right w:val="none" w:sz="0" w:space="0" w:color="auto"/>
      </w:divBdr>
    </w:div>
    <w:div w:id="875000627">
      <w:bodyDiv w:val="1"/>
      <w:marLeft w:val="0"/>
      <w:marRight w:val="0"/>
      <w:marTop w:val="0"/>
      <w:marBottom w:val="0"/>
      <w:divBdr>
        <w:top w:val="none" w:sz="0" w:space="0" w:color="auto"/>
        <w:left w:val="none" w:sz="0" w:space="0" w:color="auto"/>
        <w:bottom w:val="none" w:sz="0" w:space="0" w:color="auto"/>
        <w:right w:val="none" w:sz="0" w:space="0" w:color="auto"/>
      </w:divBdr>
    </w:div>
    <w:div w:id="885528230">
      <w:bodyDiv w:val="1"/>
      <w:marLeft w:val="0"/>
      <w:marRight w:val="0"/>
      <w:marTop w:val="0"/>
      <w:marBottom w:val="0"/>
      <w:divBdr>
        <w:top w:val="none" w:sz="0" w:space="0" w:color="auto"/>
        <w:left w:val="none" w:sz="0" w:space="0" w:color="auto"/>
        <w:bottom w:val="none" w:sz="0" w:space="0" w:color="auto"/>
        <w:right w:val="none" w:sz="0" w:space="0" w:color="auto"/>
      </w:divBdr>
    </w:div>
    <w:div w:id="894703453">
      <w:bodyDiv w:val="1"/>
      <w:marLeft w:val="0"/>
      <w:marRight w:val="0"/>
      <w:marTop w:val="0"/>
      <w:marBottom w:val="0"/>
      <w:divBdr>
        <w:top w:val="none" w:sz="0" w:space="0" w:color="auto"/>
        <w:left w:val="none" w:sz="0" w:space="0" w:color="auto"/>
        <w:bottom w:val="none" w:sz="0" w:space="0" w:color="auto"/>
        <w:right w:val="none" w:sz="0" w:space="0" w:color="auto"/>
      </w:divBdr>
    </w:div>
    <w:div w:id="895556364">
      <w:bodyDiv w:val="1"/>
      <w:marLeft w:val="0"/>
      <w:marRight w:val="0"/>
      <w:marTop w:val="0"/>
      <w:marBottom w:val="0"/>
      <w:divBdr>
        <w:top w:val="none" w:sz="0" w:space="0" w:color="auto"/>
        <w:left w:val="none" w:sz="0" w:space="0" w:color="auto"/>
        <w:bottom w:val="none" w:sz="0" w:space="0" w:color="auto"/>
        <w:right w:val="none" w:sz="0" w:space="0" w:color="auto"/>
      </w:divBdr>
    </w:div>
    <w:div w:id="896286871">
      <w:bodyDiv w:val="1"/>
      <w:marLeft w:val="0"/>
      <w:marRight w:val="0"/>
      <w:marTop w:val="0"/>
      <w:marBottom w:val="0"/>
      <w:divBdr>
        <w:top w:val="none" w:sz="0" w:space="0" w:color="auto"/>
        <w:left w:val="none" w:sz="0" w:space="0" w:color="auto"/>
        <w:bottom w:val="none" w:sz="0" w:space="0" w:color="auto"/>
        <w:right w:val="none" w:sz="0" w:space="0" w:color="auto"/>
      </w:divBdr>
    </w:div>
    <w:div w:id="901019950">
      <w:bodyDiv w:val="1"/>
      <w:marLeft w:val="0"/>
      <w:marRight w:val="0"/>
      <w:marTop w:val="0"/>
      <w:marBottom w:val="0"/>
      <w:divBdr>
        <w:top w:val="none" w:sz="0" w:space="0" w:color="auto"/>
        <w:left w:val="none" w:sz="0" w:space="0" w:color="auto"/>
        <w:bottom w:val="none" w:sz="0" w:space="0" w:color="auto"/>
        <w:right w:val="none" w:sz="0" w:space="0" w:color="auto"/>
      </w:divBdr>
    </w:div>
    <w:div w:id="912465778">
      <w:bodyDiv w:val="1"/>
      <w:marLeft w:val="0"/>
      <w:marRight w:val="0"/>
      <w:marTop w:val="0"/>
      <w:marBottom w:val="0"/>
      <w:divBdr>
        <w:top w:val="none" w:sz="0" w:space="0" w:color="auto"/>
        <w:left w:val="none" w:sz="0" w:space="0" w:color="auto"/>
        <w:bottom w:val="none" w:sz="0" w:space="0" w:color="auto"/>
        <w:right w:val="none" w:sz="0" w:space="0" w:color="auto"/>
      </w:divBdr>
    </w:div>
    <w:div w:id="932206701">
      <w:bodyDiv w:val="1"/>
      <w:marLeft w:val="0"/>
      <w:marRight w:val="0"/>
      <w:marTop w:val="0"/>
      <w:marBottom w:val="0"/>
      <w:divBdr>
        <w:top w:val="none" w:sz="0" w:space="0" w:color="auto"/>
        <w:left w:val="none" w:sz="0" w:space="0" w:color="auto"/>
        <w:bottom w:val="none" w:sz="0" w:space="0" w:color="auto"/>
        <w:right w:val="none" w:sz="0" w:space="0" w:color="auto"/>
      </w:divBdr>
    </w:div>
    <w:div w:id="933588344">
      <w:bodyDiv w:val="1"/>
      <w:marLeft w:val="0"/>
      <w:marRight w:val="0"/>
      <w:marTop w:val="0"/>
      <w:marBottom w:val="0"/>
      <w:divBdr>
        <w:top w:val="none" w:sz="0" w:space="0" w:color="auto"/>
        <w:left w:val="none" w:sz="0" w:space="0" w:color="auto"/>
        <w:bottom w:val="none" w:sz="0" w:space="0" w:color="auto"/>
        <w:right w:val="none" w:sz="0" w:space="0" w:color="auto"/>
      </w:divBdr>
    </w:div>
    <w:div w:id="941449238">
      <w:bodyDiv w:val="1"/>
      <w:marLeft w:val="0"/>
      <w:marRight w:val="0"/>
      <w:marTop w:val="0"/>
      <w:marBottom w:val="0"/>
      <w:divBdr>
        <w:top w:val="none" w:sz="0" w:space="0" w:color="auto"/>
        <w:left w:val="none" w:sz="0" w:space="0" w:color="auto"/>
        <w:bottom w:val="none" w:sz="0" w:space="0" w:color="auto"/>
        <w:right w:val="none" w:sz="0" w:space="0" w:color="auto"/>
      </w:divBdr>
    </w:div>
    <w:div w:id="954553937">
      <w:bodyDiv w:val="1"/>
      <w:marLeft w:val="0"/>
      <w:marRight w:val="0"/>
      <w:marTop w:val="0"/>
      <w:marBottom w:val="0"/>
      <w:divBdr>
        <w:top w:val="none" w:sz="0" w:space="0" w:color="auto"/>
        <w:left w:val="none" w:sz="0" w:space="0" w:color="auto"/>
        <w:bottom w:val="none" w:sz="0" w:space="0" w:color="auto"/>
        <w:right w:val="none" w:sz="0" w:space="0" w:color="auto"/>
      </w:divBdr>
    </w:div>
    <w:div w:id="1033337495">
      <w:bodyDiv w:val="1"/>
      <w:marLeft w:val="0"/>
      <w:marRight w:val="0"/>
      <w:marTop w:val="0"/>
      <w:marBottom w:val="0"/>
      <w:divBdr>
        <w:top w:val="none" w:sz="0" w:space="0" w:color="auto"/>
        <w:left w:val="none" w:sz="0" w:space="0" w:color="auto"/>
        <w:bottom w:val="none" w:sz="0" w:space="0" w:color="auto"/>
        <w:right w:val="none" w:sz="0" w:space="0" w:color="auto"/>
      </w:divBdr>
    </w:div>
    <w:div w:id="1037314582">
      <w:bodyDiv w:val="1"/>
      <w:marLeft w:val="0"/>
      <w:marRight w:val="0"/>
      <w:marTop w:val="0"/>
      <w:marBottom w:val="0"/>
      <w:divBdr>
        <w:top w:val="none" w:sz="0" w:space="0" w:color="auto"/>
        <w:left w:val="none" w:sz="0" w:space="0" w:color="auto"/>
        <w:bottom w:val="none" w:sz="0" w:space="0" w:color="auto"/>
        <w:right w:val="none" w:sz="0" w:space="0" w:color="auto"/>
      </w:divBdr>
    </w:div>
    <w:div w:id="1041712108">
      <w:bodyDiv w:val="1"/>
      <w:marLeft w:val="0"/>
      <w:marRight w:val="0"/>
      <w:marTop w:val="0"/>
      <w:marBottom w:val="0"/>
      <w:divBdr>
        <w:top w:val="none" w:sz="0" w:space="0" w:color="auto"/>
        <w:left w:val="none" w:sz="0" w:space="0" w:color="auto"/>
        <w:bottom w:val="none" w:sz="0" w:space="0" w:color="auto"/>
        <w:right w:val="none" w:sz="0" w:space="0" w:color="auto"/>
      </w:divBdr>
    </w:div>
    <w:div w:id="1048648769">
      <w:bodyDiv w:val="1"/>
      <w:marLeft w:val="0"/>
      <w:marRight w:val="0"/>
      <w:marTop w:val="0"/>
      <w:marBottom w:val="0"/>
      <w:divBdr>
        <w:top w:val="none" w:sz="0" w:space="0" w:color="auto"/>
        <w:left w:val="none" w:sz="0" w:space="0" w:color="auto"/>
        <w:bottom w:val="none" w:sz="0" w:space="0" w:color="auto"/>
        <w:right w:val="none" w:sz="0" w:space="0" w:color="auto"/>
      </w:divBdr>
    </w:div>
    <w:div w:id="1068958247">
      <w:bodyDiv w:val="1"/>
      <w:marLeft w:val="0"/>
      <w:marRight w:val="0"/>
      <w:marTop w:val="0"/>
      <w:marBottom w:val="0"/>
      <w:divBdr>
        <w:top w:val="none" w:sz="0" w:space="0" w:color="auto"/>
        <w:left w:val="none" w:sz="0" w:space="0" w:color="auto"/>
        <w:bottom w:val="none" w:sz="0" w:space="0" w:color="auto"/>
        <w:right w:val="none" w:sz="0" w:space="0" w:color="auto"/>
      </w:divBdr>
    </w:div>
    <w:div w:id="1074280489">
      <w:bodyDiv w:val="1"/>
      <w:marLeft w:val="0"/>
      <w:marRight w:val="0"/>
      <w:marTop w:val="0"/>
      <w:marBottom w:val="0"/>
      <w:divBdr>
        <w:top w:val="none" w:sz="0" w:space="0" w:color="auto"/>
        <w:left w:val="none" w:sz="0" w:space="0" w:color="auto"/>
        <w:bottom w:val="none" w:sz="0" w:space="0" w:color="auto"/>
        <w:right w:val="none" w:sz="0" w:space="0" w:color="auto"/>
      </w:divBdr>
    </w:div>
    <w:div w:id="1075591740">
      <w:bodyDiv w:val="1"/>
      <w:marLeft w:val="0"/>
      <w:marRight w:val="0"/>
      <w:marTop w:val="0"/>
      <w:marBottom w:val="0"/>
      <w:divBdr>
        <w:top w:val="none" w:sz="0" w:space="0" w:color="auto"/>
        <w:left w:val="none" w:sz="0" w:space="0" w:color="auto"/>
        <w:bottom w:val="none" w:sz="0" w:space="0" w:color="auto"/>
        <w:right w:val="none" w:sz="0" w:space="0" w:color="auto"/>
      </w:divBdr>
    </w:div>
    <w:div w:id="1085342235">
      <w:bodyDiv w:val="1"/>
      <w:marLeft w:val="0"/>
      <w:marRight w:val="0"/>
      <w:marTop w:val="0"/>
      <w:marBottom w:val="0"/>
      <w:divBdr>
        <w:top w:val="none" w:sz="0" w:space="0" w:color="auto"/>
        <w:left w:val="none" w:sz="0" w:space="0" w:color="auto"/>
        <w:bottom w:val="none" w:sz="0" w:space="0" w:color="auto"/>
        <w:right w:val="none" w:sz="0" w:space="0" w:color="auto"/>
      </w:divBdr>
    </w:div>
    <w:div w:id="1092624435">
      <w:bodyDiv w:val="1"/>
      <w:marLeft w:val="0"/>
      <w:marRight w:val="0"/>
      <w:marTop w:val="0"/>
      <w:marBottom w:val="0"/>
      <w:divBdr>
        <w:top w:val="none" w:sz="0" w:space="0" w:color="auto"/>
        <w:left w:val="none" w:sz="0" w:space="0" w:color="auto"/>
        <w:bottom w:val="none" w:sz="0" w:space="0" w:color="auto"/>
        <w:right w:val="none" w:sz="0" w:space="0" w:color="auto"/>
      </w:divBdr>
    </w:div>
    <w:div w:id="1094328920">
      <w:bodyDiv w:val="1"/>
      <w:marLeft w:val="0"/>
      <w:marRight w:val="0"/>
      <w:marTop w:val="0"/>
      <w:marBottom w:val="0"/>
      <w:divBdr>
        <w:top w:val="none" w:sz="0" w:space="0" w:color="auto"/>
        <w:left w:val="none" w:sz="0" w:space="0" w:color="auto"/>
        <w:bottom w:val="none" w:sz="0" w:space="0" w:color="auto"/>
        <w:right w:val="none" w:sz="0" w:space="0" w:color="auto"/>
      </w:divBdr>
    </w:div>
    <w:div w:id="1129126067">
      <w:bodyDiv w:val="1"/>
      <w:marLeft w:val="0"/>
      <w:marRight w:val="0"/>
      <w:marTop w:val="0"/>
      <w:marBottom w:val="0"/>
      <w:divBdr>
        <w:top w:val="none" w:sz="0" w:space="0" w:color="auto"/>
        <w:left w:val="none" w:sz="0" w:space="0" w:color="auto"/>
        <w:bottom w:val="none" w:sz="0" w:space="0" w:color="auto"/>
        <w:right w:val="none" w:sz="0" w:space="0" w:color="auto"/>
      </w:divBdr>
    </w:div>
    <w:div w:id="1155881723">
      <w:bodyDiv w:val="1"/>
      <w:marLeft w:val="0"/>
      <w:marRight w:val="0"/>
      <w:marTop w:val="0"/>
      <w:marBottom w:val="0"/>
      <w:divBdr>
        <w:top w:val="none" w:sz="0" w:space="0" w:color="auto"/>
        <w:left w:val="none" w:sz="0" w:space="0" w:color="auto"/>
        <w:bottom w:val="none" w:sz="0" w:space="0" w:color="auto"/>
        <w:right w:val="none" w:sz="0" w:space="0" w:color="auto"/>
      </w:divBdr>
    </w:div>
    <w:div w:id="1157183275">
      <w:bodyDiv w:val="1"/>
      <w:marLeft w:val="0"/>
      <w:marRight w:val="0"/>
      <w:marTop w:val="0"/>
      <w:marBottom w:val="0"/>
      <w:divBdr>
        <w:top w:val="none" w:sz="0" w:space="0" w:color="auto"/>
        <w:left w:val="none" w:sz="0" w:space="0" w:color="auto"/>
        <w:bottom w:val="none" w:sz="0" w:space="0" w:color="auto"/>
        <w:right w:val="none" w:sz="0" w:space="0" w:color="auto"/>
      </w:divBdr>
    </w:div>
    <w:div w:id="1159080489">
      <w:bodyDiv w:val="1"/>
      <w:marLeft w:val="0"/>
      <w:marRight w:val="0"/>
      <w:marTop w:val="0"/>
      <w:marBottom w:val="0"/>
      <w:divBdr>
        <w:top w:val="none" w:sz="0" w:space="0" w:color="auto"/>
        <w:left w:val="none" w:sz="0" w:space="0" w:color="auto"/>
        <w:bottom w:val="none" w:sz="0" w:space="0" w:color="auto"/>
        <w:right w:val="none" w:sz="0" w:space="0" w:color="auto"/>
      </w:divBdr>
    </w:div>
    <w:div w:id="1160002115">
      <w:bodyDiv w:val="1"/>
      <w:marLeft w:val="0"/>
      <w:marRight w:val="0"/>
      <w:marTop w:val="0"/>
      <w:marBottom w:val="0"/>
      <w:divBdr>
        <w:top w:val="none" w:sz="0" w:space="0" w:color="auto"/>
        <w:left w:val="none" w:sz="0" w:space="0" w:color="auto"/>
        <w:bottom w:val="none" w:sz="0" w:space="0" w:color="auto"/>
        <w:right w:val="none" w:sz="0" w:space="0" w:color="auto"/>
      </w:divBdr>
    </w:div>
    <w:div w:id="1163277593">
      <w:bodyDiv w:val="1"/>
      <w:marLeft w:val="0"/>
      <w:marRight w:val="0"/>
      <w:marTop w:val="0"/>
      <w:marBottom w:val="0"/>
      <w:divBdr>
        <w:top w:val="none" w:sz="0" w:space="0" w:color="auto"/>
        <w:left w:val="none" w:sz="0" w:space="0" w:color="auto"/>
        <w:bottom w:val="none" w:sz="0" w:space="0" w:color="auto"/>
        <w:right w:val="none" w:sz="0" w:space="0" w:color="auto"/>
      </w:divBdr>
    </w:div>
    <w:div w:id="1176308921">
      <w:bodyDiv w:val="1"/>
      <w:marLeft w:val="0"/>
      <w:marRight w:val="0"/>
      <w:marTop w:val="0"/>
      <w:marBottom w:val="0"/>
      <w:divBdr>
        <w:top w:val="none" w:sz="0" w:space="0" w:color="auto"/>
        <w:left w:val="none" w:sz="0" w:space="0" w:color="auto"/>
        <w:bottom w:val="none" w:sz="0" w:space="0" w:color="auto"/>
        <w:right w:val="none" w:sz="0" w:space="0" w:color="auto"/>
      </w:divBdr>
    </w:div>
    <w:div w:id="1187669252">
      <w:bodyDiv w:val="1"/>
      <w:marLeft w:val="0"/>
      <w:marRight w:val="0"/>
      <w:marTop w:val="0"/>
      <w:marBottom w:val="0"/>
      <w:divBdr>
        <w:top w:val="none" w:sz="0" w:space="0" w:color="auto"/>
        <w:left w:val="none" w:sz="0" w:space="0" w:color="auto"/>
        <w:bottom w:val="none" w:sz="0" w:space="0" w:color="auto"/>
        <w:right w:val="none" w:sz="0" w:space="0" w:color="auto"/>
      </w:divBdr>
    </w:div>
    <w:div w:id="1206984905">
      <w:bodyDiv w:val="1"/>
      <w:marLeft w:val="0"/>
      <w:marRight w:val="0"/>
      <w:marTop w:val="0"/>
      <w:marBottom w:val="0"/>
      <w:divBdr>
        <w:top w:val="none" w:sz="0" w:space="0" w:color="auto"/>
        <w:left w:val="none" w:sz="0" w:space="0" w:color="auto"/>
        <w:bottom w:val="none" w:sz="0" w:space="0" w:color="auto"/>
        <w:right w:val="none" w:sz="0" w:space="0" w:color="auto"/>
      </w:divBdr>
    </w:div>
    <w:div w:id="1209413382">
      <w:bodyDiv w:val="1"/>
      <w:marLeft w:val="0"/>
      <w:marRight w:val="0"/>
      <w:marTop w:val="0"/>
      <w:marBottom w:val="0"/>
      <w:divBdr>
        <w:top w:val="none" w:sz="0" w:space="0" w:color="auto"/>
        <w:left w:val="none" w:sz="0" w:space="0" w:color="auto"/>
        <w:bottom w:val="none" w:sz="0" w:space="0" w:color="auto"/>
        <w:right w:val="none" w:sz="0" w:space="0" w:color="auto"/>
      </w:divBdr>
    </w:div>
    <w:div w:id="1220049182">
      <w:bodyDiv w:val="1"/>
      <w:marLeft w:val="0"/>
      <w:marRight w:val="0"/>
      <w:marTop w:val="0"/>
      <w:marBottom w:val="0"/>
      <w:divBdr>
        <w:top w:val="none" w:sz="0" w:space="0" w:color="auto"/>
        <w:left w:val="none" w:sz="0" w:space="0" w:color="auto"/>
        <w:bottom w:val="none" w:sz="0" w:space="0" w:color="auto"/>
        <w:right w:val="none" w:sz="0" w:space="0" w:color="auto"/>
      </w:divBdr>
    </w:div>
    <w:div w:id="1225795909">
      <w:bodyDiv w:val="1"/>
      <w:marLeft w:val="0"/>
      <w:marRight w:val="0"/>
      <w:marTop w:val="0"/>
      <w:marBottom w:val="0"/>
      <w:divBdr>
        <w:top w:val="none" w:sz="0" w:space="0" w:color="auto"/>
        <w:left w:val="none" w:sz="0" w:space="0" w:color="auto"/>
        <w:bottom w:val="none" w:sz="0" w:space="0" w:color="auto"/>
        <w:right w:val="none" w:sz="0" w:space="0" w:color="auto"/>
      </w:divBdr>
    </w:div>
    <w:div w:id="1236546131">
      <w:bodyDiv w:val="1"/>
      <w:marLeft w:val="0"/>
      <w:marRight w:val="0"/>
      <w:marTop w:val="0"/>
      <w:marBottom w:val="0"/>
      <w:divBdr>
        <w:top w:val="none" w:sz="0" w:space="0" w:color="auto"/>
        <w:left w:val="none" w:sz="0" w:space="0" w:color="auto"/>
        <w:bottom w:val="none" w:sz="0" w:space="0" w:color="auto"/>
        <w:right w:val="none" w:sz="0" w:space="0" w:color="auto"/>
      </w:divBdr>
    </w:div>
    <w:div w:id="1277641342">
      <w:bodyDiv w:val="1"/>
      <w:marLeft w:val="0"/>
      <w:marRight w:val="0"/>
      <w:marTop w:val="0"/>
      <w:marBottom w:val="0"/>
      <w:divBdr>
        <w:top w:val="none" w:sz="0" w:space="0" w:color="auto"/>
        <w:left w:val="none" w:sz="0" w:space="0" w:color="auto"/>
        <w:bottom w:val="none" w:sz="0" w:space="0" w:color="auto"/>
        <w:right w:val="none" w:sz="0" w:space="0" w:color="auto"/>
      </w:divBdr>
    </w:div>
    <w:div w:id="1286156816">
      <w:bodyDiv w:val="1"/>
      <w:marLeft w:val="0"/>
      <w:marRight w:val="0"/>
      <w:marTop w:val="0"/>
      <w:marBottom w:val="0"/>
      <w:divBdr>
        <w:top w:val="none" w:sz="0" w:space="0" w:color="auto"/>
        <w:left w:val="none" w:sz="0" w:space="0" w:color="auto"/>
        <w:bottom w:val="none" w:sz="0" w:space="0" w:color="auto"/>
        <w:right w:val="none" w:sz="0" w:space="0" w:color="auto"/>
      </w:divBdr>
    </w:div>
    <w:div w:id="1290554411">
      <w:bodyDiv w:val="1"/>
      <w:marLeft w:val="0"/>
      <w:marRight w:val="0"/>
      <w:marTop w:val="0"/>
      <w:marBottom w:val="0"/>
      <w:divBdr>
        <w:top w:val="none" w:sz="0" w:space="0" w:color="auto"/>
        <w:left w:val="none" w:sz="0" w:space="0" w:color="auto"/>
        <w:bottom w:val="none" w:sz="0" w:space="0" w:color="auto"/>
        <w:right w:val="none" w:sz="0" w:space="0" w:color="auto"/>
      </w:divBdr>
    </w:div>
    <w:div w:id="1310861578">
      <w:bodyDiv w:val="1"/>
      <w:marLeft w:val="0"/>
      <w:marRight w:val="0"/>
      <w:marTop w:val="0"/>
      <w:marBottom w:val="0"/>
      <w:divBdr>
        <w:top w:val="none" w:sz="0" w:space="0" w:color="auto"/>
        <w:left w:val="none" w:sz="0" w:space="0" w:color="auto"/>
        <w:bottom w:val="none" w:sz="0" w:space="0" w:color="auto"/>
        <w:right w:val="none" w:sz="0" w:space="0" w:color="auto"/>
      </w:divBdr>
    </w:div>
    <w:div w:id="1325931016">
      <w:bodyDiv w:val="1"/>
      <w:marLeft w:val="0"/>
      <w:marRight w:val="0"/>
      <w:marTop w:val="0"/>
      <w:marBottom w:val="0"/>
      <w:divBdr>
        <w:top w:val="none" w:sz="0" w:space="0" w:color="auto"/>
        <w:left w:val="none" w:sz="0" w:space="0" w:color="auto"/>
        <w:bottom w:val="none" w:sz="0" w:space="0" w:color="auto"/>
        <w:right w:val="none" w:sz="0" w:space="0" w:color="auto"/>
      </w:divBdr>
    </w:div>
    <w:div w:id="1326133641">
      <w:bodyDiv w:val="1"/>
      <w:marLeft w:val="0"/>
      <w:marRight w:val="0"/>
      <w:marTop w:val="0"/>
      <w:marBottom w:val="0"/>
      <w:divBdr>
        <w:top w:val="none" w:sz="0" w:space="0" w:color="auto"/>
        <w:left w:val="none" w:sz="0" w:space="0" w:color="auto"/>
        <w:bottom w:val="none" w:sz="0" w:space="0" w:color="auto"/>
        <w:right w:val="none" w:sz="0" w:space="0" w:color="auto"/>
      </w:divBdr>
    </w:div>
    <w:div w:id="1326712016">
      <w:bodyDiv w:val="1"/>
      <w:marLeft w:val="0"/>
      <w:marRight w:val="0"/>
      <w:marTop w:val="0"/>
      <w:marBottom w:val="0"/>
      <w:divBdr>
        <w:top w:val="none" w:sz="0" w:space="0" w:color="auto"/>
        <w:left w:val="none" w:sz="0" w:space="0" w:color="auto"/>
        <w:bottom w:val="none" w:sz="0" w:space="0" w:color="auto"/>
        <w:right w:val="none" w:sz="0" w:space="0" w:color="auto"/>
      </w:divBdr>
    </w:div>
    <w:div w:id="1336300041">
      <w:bodyDiv w:val="1"/>
      <w:marLeft w:val="0"/>
      <w:marRight w:val="0"/>
      <w:marTop w:val="0"/>
      <w:marBottom w:val="0"/>
      <w:divBdr>
        <w:top w:val="none" w:sz="0" w:space="0" w:color="auto"/>
        <w:left w:val="none" w:sz="0" w:space="0" w:color="auto"/>
        <w:bottom w:val="none" w:sz="0" w:space="0" w:color="auto"/>
        <w:right w:val="none" w:sz="0" w:space="0" w:color="auto"/>
      </w:divBdr>
    </w:div>
    <w:div w:id="1376077829">
      <w:bodyDiv w:val="1"/>
      <w:marLeft w:val="0"/>
      <w:marRight w:val="0"/>
      <w:marTop w:val="0"/>
      <w:marBottom w:val="0"/>
      <w:divBdr>
        <w:top w:val="none" w:sz="0" w:space="0" w:color="auto"/>
        <w:left w:val="none" w:sz="0" w:space="0" w:color="auto"/>
        <w:bottom w:val="none" w:sz="0" w:space="0" w:color="auto"/>
        <w:right w:val="none" w:sz="0" w:space="0" w:color="auto"/>
      </w:divBdr>
    </w:div>
    <w:div w:id="1396391084">
      <w:bodyDiv w:val="1"/>
      <w:marLeft w:val="0"/>
      <w:marRight w:val="0"/>
      <w:marTop w:val="0"/>
      <w:marBottom w:val="0"/>
      <w:divBdr>
        <w:top w:val="none" w:sz="0" w:space="0" w:color="auto"/>
        <w:left w:val="none" w:sz="0" w:space="0" w:color="auto"/>
        <w:bottom w:val="none" w:sz="0" w:space="0" w:color="auto"/>
        <w:right w:val="none" w:sz="0" w:space="0" w:color="auto"/>
      </w:divBdr>
    </w:div>
    <w:div w:id="1399402796">
      <w:bodyDiv w:val="1"/>
      <w:marLeft w:val="0"/>
      <w:marRight w:val="0"/>
      <w:marTop w:val="0"/>
      <w:marBottom w:val="0"/>
      <w:divBdr>
        <w:top w:val="none" w:sz="0" w:space="0" w:color="auto"/>
        <w:left w:val="none" w:sz="0" w:space="0" w:color="auto"/>
        <w:bottom w:val="none" w:sz="0" w:space="0" w:color="auto"/>
        <w:right w:val="none" w:sz="0" w:space="0" w:color="auto"/>
      </w:divBdr>
    </w:div>
    <w:div w:id="1403873587">
      <w:bodyDiv w:val="1"/>
      <w:marLeft w:val="0"/>
      <w:marRight w:val="0"/>
      <w:marTop w:val="0"/>
      <w:marBottom w:val="0"/>
      <w:divBdr>
        <w:top w:val="none" w:sz="0" w:space="0" w:color="auto"/>
        <w:left w:val="none" w:sz="0" w:space="0" w:color="auto"/>
        <w:bottom w:val="none" w:sz="0" w:space="0" w:color="auto"/>
        <w:right w:val="none" w:sz="0" w:space="0" w:color="auto"/>
      </w:divBdr>
    </w:div>
    <w:div w:id="1406029402">
      <w:bodyDiv w:val="1"/>
      <w:marLeft w:val="0"/>
      <w:marRight w:val="0"/>
      <w:marTop w:val="0"/>
      <w:marBottom w:val="0"/>
      <w:divBdr>
        <w:top w:val="none" w:sz="0" w:space="0" w:color="auto"/>
        <w:left w:val="none" w:sz="0" w:space="0" w:color="auto"/>
        <w:bottom w:val="none" w:sz="0" w:space="0" w:color="auto"/>
        <w:right w:val="none" w:sz="0" w:space="0" w:color="auto"/>
      </w:divBdr>
    </w:div>
    <w:div w:id="1408305065">
      <w:bodyDiv w:val="1"/>
      <w:marLeft w:val="0"/>
      <w:marRight w:val="0"/>
      <w:marTop w:val="0"/>
      <w:marBottom w:val="0"/>
      <w:divBdr>
        <w:top w:val="none" w:sz="0" w:space="0" w:color="auto"/>
        <w:left w:val="none" w:sz="0" w:space="0" w:color="auto"/>
        <w:bottom w:val="none" w:sz="0" w:space="0" w:color="auto"/>
        <w:right w:val="none" w:sz="0" w:space="0" w:color="auto"/>
      </w:divBdr>
    </w:div>
    <w:div w:id="1427268224">
      <w:bodyDiv w:val="1"/>
      <w:marLeft w:val="0"/>
      <w:marRight w:val="0"/>
      <w:marTop w:val="0"/>
      <w:marBottom w:val="0"/>
      <w:divBdr>
        <w:top w:val="none" w:sz="0" w:space="0" w:color="auto"/>
        <w:left w:val="none" w:sz="0" w:space="0" w:color="auto"/>
        <w:bottom w:val="none" w:sz="0" w:space="0" w:color="auto"/>
        <w:right w:val="none" w:sz="0" w:space="0" w:color="auto"/>
      </w:divBdr>
    </w:div>
    <w:div w:id="1431438652">
      <w:bodyDiv w:val="1"/>
      <w:marLeft w:val="0"/>
      <w:marRight w:val="0"/>
      <w:marTop w:val="0"/>
      <w:marBottom w:val="0"/>
      <w:divBdr>
        <w:top w:val="none" w:sz="0" w:space="0" w:color="auto"/>
        <w:left w:val="none" w:sz="0" w:space="0" w:color="auto"/>
        <w:bottom w:val="none" w:sz="0" w:space="0" w:color="auto"/>
        <w:right w:val="none" w:sz="0" w:space="0" w:color="auto"/>
      </w:divBdr>
      <w:divsChild>
        <w:div w:id="1358627018">
          <w:marLeft w:val="0"/>
          <w:marRight w:val="0"/>
          <w:marTop w:val="0"/>
          <w:marBottom w:val="0"/>
          <w:divBdr>
            <w:top w:val="none" w:sz="0" w:space="0" w:color="auto"/>
            <w:left w:val="none" w:sz="0" w:space="0" w:color="auto"/>
            <w:bottom w:val="none" w:sz="0" w:space="0" w:color="auto"/>
            <w:right w:val="none" w:sz="0" w:space="0" w:color="auto"/>
          </w:divBdr>
          <w:divsChild>
            <w:div w:id="1529176913">
              <w:marLeft w:val="0"/>
              <w:marRight w:val="0"/>
              <w:marTop w:val="0"/>
              <w:marBottom w:val="0"/>
              <w:divBdr>
                <w:top w:val="none" w:sz="0" w:space="0" w:color="auto"/>
                <w:left w:val="none" w:sz="0" w:space="0" w:color="auto"/>
                <w:bottom w:val="none" w:sz="0" w:space="0" w:color="auto"/>
                <w:right w:val="none" w:sz="0" w:space="0" w:color="auto"/>
              </w:divBdr>
              <w:divsChild>
                <w:div w:id="1091703361">
                  <w:marLeft w:val="0"/>
                  <w:marRight w:val="0"/>
                  <w:marTop w:val="0"/>
                  <w:marBottom w:val="0"/>
                  <w:divBdr>
                    <w:top w:val="none" w:sz="0" w:space="0" w:color="auto"/>
                    <w:left w:val="none" w:sz="0" w:space="0" w:color="auto"/>
                    <w:bottom w:val="none" w:sz="0" w:space="0" w:color="auto"/>
                    <w:right w:val="none" w:sz="0" w:space="0" w:color="auto"/>
                  </w:divBdr>
                  <w:divsChild>
                    <w:div w:id="512189298">
                      <w:marLeft w:val="0"/>
                      <w:marRight w:val="0"/>
                      <w:marTop w:val="0"/>
                      <w:marBottom w:val="0"/>
                      <w:divBdr>
                        <w:top w:val="none" w:sz="0" w:space="0" w:color="auto"/>
                        <w:left w:val="none" w:sz="0" w:space="0" w:color="auto"/>
                        <w:bottom w:val="none" w:sz="0" w:space="0" w:color="auto"/>
                        <w:right w:val="none" w:sz="0" w:space="0" w:color="auto"/>
                      </w:divBdr>
                      <w:divsChild>
                        <w:div w:id="1720937350">
                          <w:marLeft w:val="0"/>
                          <w:marRight w:val="0"/>
                          <w:marTop w:val="0"/>
                          <w:marBottom w:val="0"/>
                          <w:divBdr>
                            <w:top w:val="none" w:sz="0" w:space="0" w:color="auto"/>
                            <w:left w:val="none" w:sz="0" w:space="0" w:color="auto"/>
                            <w:bottom w:val="none" w:sz="0" w:space="0" w:color="auto"/>
                            <w:right w:val="none" w:sz="0" w:space="0" w:color="auto"/>
                          </w:divBdr>
                          <w:divsChild>
                            <w:div w:id="1942293180">
                              <w:marLeft w:val="0"/>
                              <w:marRight w:val="0"/>
                              <w:marTop w:val="0"/>
                              <w:marBottom w:val="0"/>
                              <w:divBdr>
                                <w:top w:val="none" w:sz="0" w:space="0" w:color="auto"/>
                                <w:left w:val="none" w:sz="0" w:space="0" w:color="auto"/>
                                <w:bottom w:val="none" w:sz="0" w:space="0" w:color="auto"/>
                                <w:right w:val="none" w:sz="0" w:space="0" w:color="auto"/>
                              </w:divBdr>
                              <w:divsChild>
                                <w:div w:id="916093800">
                                  <w:marLeft w:val="0"/>
                                  <w:marRight w:val="0"/>
                                  <w:marTop w:val="0"/>
                                  <w:marBottom w:val="0"/>
                                  <w:divBdr>
                                    <w:top w:val="none" w:sz="0" w:space="0" w:color="auto"/>
                                    <w:left w:val="none" w:sz="0" w:space="0" w:color="auto"/>
                                    <w:bottom w:val="none" w:sz="0" w:space="0" w:color="auto"/>
                                    <w:right w:val="none" w:sz="0" w:space="0" w:color="auto"/>
                                  </w:divBdr>
                                  <w:divsChild>
                                    <w:div w:id="285048415">
                                      <w:marLeft w:val="0"/>
                                      <w:marRight w:val="0"/>
                                      <w:marTop w:val="0"/>
                                      <w:marBottom w:val="0"/>
                                      <w:divBdr>
                                        <w:top w:val="none" w:sz="0" w:space="0" w:color="auto"/>
                                        <w:left w:val="none" w:sz="0" w:space="0" w:color="auto"/>
                                        <w:bottom w:val="none" w:sz="0" w:space="0" w:color="auto"/>
                                        <w:right w:val="none" w:sz="0" w:space="0" w:color="auto"/>
                                      </w:divBdr>
                                      <w:divsChild>
                                        <w:div w:id="8607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051337">
      <w:bodyDiv w:val="1"/>
      <w:marLeft w:val="0"/>
      <w:marRight w:val="0"/>
      <w:marTop w:val="0"/>
      <w:marBottom w:val="0"/>
      <w:divBdr>
        <w:top w:val="none" w:sz="0" w:space="0" w:color="auto"/>
        <w:left w:val="none" w:sz="0" w:space="0" w:color="auto"/>
        <w:bottom w:val="none" w:sz="0" w:space="0" w:color="auto"/>
        <w:right w:val="none" w:sz="0" w:space="0" w:color="auto"/>
      </w:divBdr>
      <w:divsChild>
        <w:div w:id="1958948011">
          <w:marLeft w:val="0"/>
          <w:marRight w:val="0"/>
          <w:marTop w:val="0"/>
          <w:marBottom w:val="0"/>
          <w:divBdr>
            <w:top w:val="none" w:sz="0" w:space="0" w:color="auto"/>
            <w:left w:val="none" w:sz="0" w:space="0" w:color="auto"/>
            <w:bottom w:val="none" w:sz="0" w:space="0" w:color="auto"/>
            <w:right w:val="none" w:sz="0" w:space="0" w:color="auto"/>
          </w:divBdr>
        </w:div>
        <w:div w:id="820541807">
          <w:marLeft w:val="0"/>
          <w:marRight w:val="0"/>
          <w:marTop w:val="0"/>
          <w:marBottom w:val="0"/>
          <w:divBdr>
            <w:top w:val="none" w:sz="0" w:space="0" w:color="auto"/>
            <w:left w:val="none" w:sz="0" w:space="0" w:color="auto"/>
            <w:bottom w:val="none" w:sz="0" w:space="0" w:color="auto"/>
            <w:right w:val="none" w:sz="0" w:space="0" w:color="auto"/>
          </w:divBdr>
        </w:div>
      </w:divsChild>
    </w:div>
    <w:div w:id="1467548433">
      <w:bodyDiv w:val="1"/>
      <w:marLeft w:val="0"/>
      <w:marRight w:val="0"/>
      <w:marTop w:val="0"/>
      <w:marBottom w:val="0"/>
      <w:divBdr>
        <w:top w:val="none" w:sz="0" w:space="0" w:color="auto"/>
        <w:left w:val="none" w:sz="0" w:space="0" w:color="auto"/>
        <w:bottom w:val="none" w:sz="0" w:space="0" w:color="auto"/>
        <w:right w:val="none" w:sz="0" w:space="0" w:color="auto"/>
      </w:divBdr>
    </w:div>
    <w:div w:id="1486431308">
      <w:bodyDiv w:val="1"/>
      <w:marLeft w:val="0"/>
      <w:marRight w:val="0"/>
      <w:marTop w:val="0"/>
      <w:marBottom w:val="0"/>
      <w:divBdr>
        <w:top w:val="none" w:sz="0" w:space="0" w:color="auto"/>
        <w:left w:val="none" w:sz="0" w:space="0" w:color="auto"/>
        <w:bottom w:val="none" w:sz="0" w:space="0" w:color="auto"/>
        <w:right w:val="none" w:sz="0" w:space="0" w:color="auto"/>
      </w:divBdr>
    </w:div>
    <w:div w:id="1498694622">
      <w:bodyDiv w:val="1"/>
      <w:marLeft w:val="0"/>
      <w:marRight w:val="0"/>
      <w:marTop w:val="0"/>
      <w:marBottom w:val="0"/>
      <w:divBdr>
        <w:top w:val="none" w:sz="0" w:space="0" w:color="auto"/>
        <w:left w:val="none" w:sz="0" w:space="0" w:color="auto"/>
        <w:bottom w:val="none" w:sz="0" w:space="0" w:color="auto"/>
        <w:right w:val="none" w:sz="0" w:space="0" w:color="auto"/>
      </w:divBdr>
    </w:div>
    <w:div w:id="1501650992">
      <w:bodyDiv w:val="1"/>
      <w:marLeft w:val="0"/>
      <w:marRight w:val="0"/>
      <w:marTop w:val="0"/>
      <w:marBottom w:val="0"/>
      <w:divBdr>
        <w:top w:val="none" w:sz="0" w:space="0" w:color="auto"/>
        <w:left w:val="none" w:sz="0" w:space="0" w:color="auto"/>
        <w:bottom w:val="none" w:sz="0" w:space="0" w:color="auto"/>
        <w:right w:val="none" w:sz="0" w:space="0" w:color="auto"/>
      </w:divBdr>
    </w:div>
    <w:div w:id="1523665253">
      <w:bodyDiv w:val="1"/>
      <w:marLeft w:val="0"/>
      <w:marRight w:val="0"/>
      <w:marTop w:val="0"/>
      <w:marBottom w:val="0"/>
      <w:divBdr>
        <w:top w:val="none" w:sz="0" w:space="0" w:color="auto"/>
        <w:left w:val="none" w:sz="0" w:space="0" w:color="auto"/>
        <w:bottom w:val="none" w:sz="0" w:space="0" w:color="auto"/>
        <w:right w:val="none" w:sz="0" w:space="0" w:color="auto"/>
      </w:divBdr>
    </w:div>
    <w:div w:id="1554268190">
      <w:bodyDiv w:val="1"/>
      <w:marLeft w:val="0"/>
      <w:marRight w:val="0"/>
      <w:marTop w:val="0"/>
      <w:marBottom w:val="0"/>
      <w:divBdr>
        <w:top w:val="none" w:sz="0" w:space="0" w:color="auto"/>
        <w:left w:val="none" w:sz="0" w:space="0" w:color="auto"/>
        <w:bottom w:val="none" w:sz="0" w:space="0" w:color="auto"/>
        <w:right w:val="none" w:sz="0" w:space="0" w:color="auto"/>
      </w:divBdr>
    </w:div>
    <w:div w:id="1562248663">
      <w:bodyDiv w:val="1"/>
      <w:marLeft w:val="0"/>
      <w:marRight w:val="0"/>
      <w:marTop w:val="0"/>
      <w:marBottom w:val="0"/>
      <w:divBdr>
        <w:top w:val="none" w:sz="0" w:space="0" w:color="auto"/>
        <w:left w:val="none" w:sz="0" w:space="0" w:color="auto"/>
        <w:bottom w:val="none" w:sz="0" w:space="0" w:color="auto"/>
        <w:right w:val="none" w:sz="0" w:space="0" w:color="auto"/>
      </w:divBdr>
    </w:div>
    <w:div w:id="1571576026">
      <w:marLeft w:val="0"/>
      <w:marRight w:val="0"/>
      <w:marTop w:val="0"/>
      <w:marBottom w:val="0"/>
      <w:divBdr>
        <w:top w:val="none" w:sz="0" w:space="0" w:color="auto"/>
        <w:left w:val="none" w:sz="0" w:space="0" w:color="auto"/>
        <w:bottom w:val="none" w:sz="0" w:space="0" w:color="auto"/>
        <w:right w:val="none" w:sz="0" w:space="0" w:color="auto"/>
      </w:divBdr>
      <w:divsChild>
        <w:div w:id="1571576090">
          <w:marLeft w:val="0"/>
          <w:marRight w:val="0"/>
          <w:marTop w:val="0"/>
          <w:marBottom w:val="0"/>
          <w:divBdr>
            <w:top w:val="none" w:sz="0" w:space="0" w:color="auto"/>
            <w:left w:val="none" w:sz="0" w:space="0" w:color="auto"/>
            <w:bottom w:val="none" w:sz="0" w:space="0" w:color="auto"/>
            <w:right w:val="none" w:sz="0" w:space="0" w:color="auto"/>
          </w:divBdr>
          <w:divsChild>
            <w:div w:id="1571576034">
              <w:marLeft w:val="0"/>
              <w:marRight w:val="0"/>
              <w:marTop w:val="0"/>
              <w:marBottom w:val="0"/>
              <w:divBdr>
                <w:top w:val="none" w:sz="0" w:space="0" w:color="auto"/>
                <w:left w:val="none" w:sz="0" w:space="0" w:color="auto"/>
                <w:bottom w:val="none" w:sz="0" w:space="0" w:color="auto"/>
                <w:right w:val="none" w:sz="0" w:space="0" w:color="auto"/>
              </w:divBdr>
            </w:div>
            <w:div w:id="1571576037">
              <w:marLeft w:val="0"/>
              <w:marRight w:val="0"/>
              <w:marTop w:val="0"/>
              <w:marBottom w:val="0"/>
              <w:divBdr>
                <w:top w:val="none" w:sz="0" w:space="0" w:color="auto"/>
                <w:left w:val="none" w:sz="0" w:space="0" w:color="auto"/>
                <w:bottom w:val="none" w:sz="0" w:space="0" w:color="auto"/>
                <w:right w:val="none" w:sz="0" w:space="0" w:color="auto"/>
              </w:divBdr>
            </w:div>
            <w:div w:id="15715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027">
      <w:marLeft w:val="0"/>
      <w:marRight w:val="0"/>
      <w:marTop w:val="0"/>
      <w:marBottom w:val="0"/>
      <w:divBdr>
        <w:top w:val="none" w:sz="0" w:space="0" w:color="auto"/>
        <w:left w:val="none" w:sz="0" w:space="0" w:color="auto"/>
        <w:bottom w:val="none" w:sz="0" w:space="0" w:color="auto"/>
        <w:right w:val="none" w:sz="0" w:space="0" w:color="auto"/>
      </w:divBdr>
    </w:div>
    <w:div w:id="1571576028">
      <w:marLeft w:val="0"/>
      <w:marRight w:val="0"/>
      <w:marTop w:val="0"/>
      <w:marBottom w:val="0"/>
      <w:divBdr>
        <w:top w:val="none" w:sz="0" w:space="0" w:color="auto"/>
        <w:left w:val="none" w:sz="0" w:space="0" w:color="auto"/>
        <w:bottom w:val="none" w:sz="0" w:space="0" w:color="auto"/>
        <w:right w:val="none" w:sz="0" w:space="0" w:color="auto"/>
      </w:divBdr>
    </w:div>
    <w:div w:id="1571576029">
      <w:marLeft w:val="0"/>
      <w:marRight w:val="0"/>
      <w:marTop w:val="0"/>
      <w:marBottom w:val="0"/>
      <w:divBdr>
        <w:top w:val="none" w:sz="0" w:space="0" w:color="auto"/>
        <w:left w:val="none" w:sz="0" w:space="0" w:color="auto"/>
        <w:bottom w:val="none" w:sz="0" w:space="0" w:color="auto"/>
        <w:right w:val="none" w:sz="0" w:space="0" w:color="auto"/>
      </w:divBdr>
    </w:div>
    <w:div w:id="1571576030">
      <w:marLeft w:val="0"/>
      <w:marRight w:val="0"/>
      <w:marTop w:val="0"/>
      <w:marBottom w:val="0"/>
      <w:divBdr>
        <w:top w:val="none" w:sz="0" w:space="0" w:color="auto"/>
        <w:left w:val="none" w:sz="0" w:space="0" w:color="auto"/>
        <w:bottom w:val="none" w:sz="0" w:space="0" w:color="auto"/>
        <w:right w:val="none" w:sz="0" w:space="0" w:color="auto"/>
      </w:divBdr>
    </w:div>
    <w:div w:id="1571576031">
      <w:marLeft w:val="0"/>
      <w:marRight w:val="0"/>
      <w:marTop w:val="0"/>
      <w:marBottom w:val="0"/>
      <w:divBdr>
        <w:top w:val="none" w:sz="0" w:space="0" w:color="auto"/>
        <w:left w:val="none" w:sz="0" w:space="0" w:color="auto"/>
        <w:bottom w:val="none" w:sz="0" w:space="0" w:color="auto"/>
        <w:right w:val="none" w:sz="0" w:space="0" w:color="auto"/>
      </w:divBdr>
    </w:div>
    <w:div w:id="1571576032">
      <w:marLeft w:val="0"/>
      <w:marRight w:val="0"/>
      <w:marTop w:val="0"/>
      <w:marBottom w:val="0"/>
      <w:divBdr>
        <w:top w:val="none" w:sz="0" w:space="0" w:color="auto"/>
        <w:left w:val="none" w:sz="0" w:space="0" w:color="auto"/>
        <w:bottom w:val="none" w:sz="0" w:space="0" w:color="auto"/>
        <w:right w:val="none" w:sz="0" w:space="0" w:color="auto"/>
      </w:divBdr>
    </w:div>
    <w:div w:id="1571576033">
      <w:marLeft w:val="0"/>
      <w:marRight w:val="0"/>
      <w:marTop w:val="0"/>
      <w:marBottom w:val="0"/>
      <w:divBdr>
        <w:top w:val="none" w:sz="0" w:space="0" w:color="auto"/>
        <w:left w:val="none" w:sz="0" w:space="0" w:color="auto"/>
        <w:bottom w:val="none" w:sz="0" w:space="0" w:color="auto"/>
        <w:right w:val="none" w:sz="0" w:space="0" w:color="auto"/>
      </w:divBdr>
    </w:div>
    <w:div w:id="1571576035">
      <w:marLeft w:val="0"/>
      <w:marRight w:val="0"/>
      <w:marTop w:val="0"/>
      <w:marBottom w:val="0"/>
      <w:divBdr>
        <w:top w:val="none" w:sz="0" w:space="0" w:color="auto"/>
        <w:left w:val="none" w:sz="0" w:space="0" w:color="auto"/>
        <w:bottom w:val="none" w:sz="0" w:space="0" w:color="auto"/>
        <w:right w:val="none" w:sz="0" w:space="0" w:color="auto"/>
      </w:divBdr>
    </w:div>
    <w:div w:id="1571576036">
      <w:marLeft w:val="0"/>
      <w:marRight w:val="0"/>
      <w:marTop w:val="0"/>
      <w:marBottom w:val="0"/>
      <w:divBdr>
        <w:top w:val="none" w:sz="0" w:space="0" w:color="auto"/>
        <w:left w:val="none" w:sz="0" w:space="0" w:color="auto"/>
        <w:bottom w:val="none" w:sz="0" w:space="0" w:color="auto"/>
        <w:right w:val="none" w:sz="0" w:space="0" w:color="auto"/>
      </w:divBdr>
    </w:div>
    <w:div w:id="1571576038">
      <w:marLeft w:val="0"/>
      <w:marRight w:val="0"/>
      <w:marTop w:val="0"/>
      <w:marBottom w:val="0"/>
      <w:divBdr>
        <w:top w:val="none" w:sz="0" w:space="0" w:color="auto"/>
        <w:left w:val="none" w:sz="0" w:space="0" w:color="auto"/>
        <w:bottom w:val="none" w:sz="0" w:space="0" w:color="auto"/>
        <w:right w:val="none" w:sz="0" w:space="0" w:color="auto"/>
      </w:divBdr>
    </w:div>
    <w:div w:id="1571576039">
      <w:marLeft w:val="0"/>
      <w:marRight w:val="0"/>
      <w:marTop w:val="0"/>
      <w:marBottom w:val="0"/>
      <w:divBdr>
        <w:top w:val="none" w:sz="0" w:space="0" w:color="auto"/>
        <w:left w:val="none" w:sz="0" w:space="0" w:color="auto"/>
        <w:bottom w:val="none" w:sz="0" w:space="0" w:color="auto"/>
        <w:right w:val="none" w:sz="0" w:space="0" w:color="auto"/>
      </w:divBdr>
    </w:div>
    <w:div w:id="1571576040">
      <w:marLeft w:val="0"/>
      <w:marRight w:val="0"/>
      <w:marTop w:val="0"/>
      <w:marBottom w:val="0"/>
      <w:divBdr>
        <w:top w:val="none" w:sz="0" w:space="0" w:color="auto"/>
        <w:left w:val="none" w:sz="0" w:space="0" w:color="auto"/>
        <w:bottom w:val="none" w:sz="0" w:space="0" w:color="auto"/>
        <w:right w:val="none" w:sz="0" w:space="0" w:color="auto"/>
      </w:divBdr>
    </w:div>
    <w:div w:id="1571576041">
      <w:marLeft w:val="0"/>
      <w:marRight w:val="0"/>
      <w:marTop w:val="0"/>
      <w:marBottom w:val="0"/>
      <w:divBdr>
        <w:top w:val="none" w:sz="0" w:space="0" w:color="auto"/>
        <w:left w:val="none" w:sz="0" w:space="0" w:color="auto"/>
        <w:bottom w:val="none" w:sz="0" w:space="0" w:color="auto"/>
        <w:right w:val="none" w:sz="0" w:space="0" w:color="auto"/>
      </w:divBdr>
      <w:divsChild>
        <w:div w:id="1571576079">
          <w:marLeft w:val="75"/>
          <w:marRight w:val="0"/>
          <w:marTop w:val="100"/>
          <w:marBottom w:val="100"/>
          <w:divBdr>
            <w:top w:val="none" w:sz="0" w:space="0" w:color="auto"/>
            <w:left w:val="single" w:sz="12" w:space="4" w:color="000000"/>
            <w:bottom w:val="none" w:sz="0" w:space="0" w:color="auto"/>
            <w:right w:val="none" w:sz="0" w:space="0" w:color="auto"/>
          </w:divBdr>
        </w:div>
      </w:divsChild>
    </w:div>
    <w:div w:id="1571576042">
      <w:marLeft w:val="0"/>
      <w:marRight w:val="0"/>
      <w:marTop w:val="0"/>
      <w:marBottom w:val="0"/>
      <w:divBdr>
        <w:top w:val="none" w:sz="0" w:space="0" w:color="auto"/>
        <w:left w:val="none" w:sz="0" w:space="0" w:color="auto"/>
        <w:bottom w:val="none" w:sz="0" w:space="0" w:color="auto"/>
        <w:right w:val="none" w:sz="0" w:space="0" w:color="auto"/>
      </w:divBdr>
    </w:div>
    <w:div w:id="1571576043">
      <w:marLeft w:val="0"/>
      <w:marRight w:val="0"/>
      <w:marTop w:val="0"/>
      <w:marBottom w:val="0"/>
      <w:divBdr>
        <w:top w:val="none" w:sz="0" w:space="0" w:color="auto"/>
        <w:left w:val="none" w:sz="0" w:space="0" w:color="auto"/>
        <w:bottom w:val="none" w:sz="0" w:space="0" w:color="auto"/>
        <w:right w:val="none" w:sz="0" w:space="0" w:color="auto"/>
      </w:divBdr>
    </w:div>
    <w:div w:id="1571576044">
      <w:marLeft w:val="0"/>
      <w:marRight w:val="0"/>
      <w:marTop w:val="0"/>
      <w:marBottom w:val="0"/>
      <w:divBdr>
        <w:top w:val="none" w:sz="0" w:space="0" w:color="auto"/>
        <w:left w:val="none" w:sz="0" w:space="0" w:color="auto"/>
        <w:bottom w:val="none" w:sz="0" w:space="0" w:color="auto"/>
        <w:right w:val="none" w:sz="0" w:space="0" w:color="auto"/>
      </w:divBdr>
    </w:div>
    <w:div w:id="1571576045">
      <w:marLeft w:val="0"/>
      <w:marRight w:val="0"/>
      <w:marTop w:val="0"/>
      <w:marBottom w:val="0"/>
      <w:divBdr>
        <w:top w:val="none" w:sz="0" w:space="0" w:color="auto"/>
        <w:left w:val="none" w:sz="0" w:space="0" w:color="auto"/>
        <w:bottom w:val="none" w:sz="0" w:space="0" w:color="auto"/>
        <w:right w:val="none" w:sz="0" w:space="0" w:color="auto"/>
      </w:divBdr>
    </w:div>
    <w:div w:id="1571576046">
      <w:marLeft w:val="0"/>
      <w:marRight w:val="0"/>
      <w:marTop w:val="0"/>
      <w:marBottom w:val="0"/>
      <w:divBdr>
        <w:top w:val="none" w:sz="0" w:space="0" w:color="auto"/>
        <w:left w:val="none" w:sz="0" w:space="0" w:color="auto"/>
        <w:bottom w:val="none" w:sz="0" w:space="0" w:color="auto"/>
        <w:right w:val="none" w:sz="0" w:space="0" w:color="auto"/>
      </w:divBdr>
    </w:div>
    <w:div w:id="1571576047">
      <w:marLeft w:val="0"/>
      <w:marRight w:val="0"/>
      <w:marTop w:val="0"/>
      <w:marBottom w:val="0"/>
      <w:divBdr>
        <w:top w:val="none" w:sz="0" w:space="0" w:color="auto"/>
        <w:left w:val="none" w:sz="0" w:space="0" w:color="auto"/>
        <w:bottom w:val="none" w:sz="0" w:space="0" w:color="auto"/>
        <w:right w:val="none" w:sz="0" w:space="0" w:color="auto"/>
      </w:divBdr>
    </w:div>
    <w:div w:id="1571576048">
      <w:marLeft w:val="0"/>
      <w:marRight w:val="0"/>
      <w:marTop w:val="0"/>
      <w:marBottom w:val="0"/>
      <w:divBdr>
        <w:top w:val="none" w:sz="0" w:space="0" w:color="auto"/>
        <w:left w:val="none" w:sz="0" w:space="0" w:color="auto"/>
        <w:bottom w:val="none" w:sz="0" w:space="0" w:color="auto"/>
        <w:right w:val="none" w:sz="0" w:space="0" w:color="auto"/>
      </w:divBdr>
    </w:div>
    <w:div w:id="1571576049">
      <w:marLeft w:val="0"/>
      <w:marRight w:val="0"/>
      <w:marTop w:val="0"/>
      <w:marBottom w:val="0"/>
      <w:divBdr>
        <w:top w:val="none" w:sz="0" w:space="0" w:color="auto"/>
        <w:left w:val="none" w:sz="0" w:space="0" w:color="auto"/>
        <w:bottom w:val="none" w:sz="0" w:space="0" w:color="auto"/>
        <w:right w:val="none" w:sz="0" w:space="0" w:color="auto"/>
      </w:divBdr>
    </w:div>
    <w:div w:id="1571576051">
      <w:marLeft w:val="0"/>
      <w:marRight w:val="0"/>
      <w:marTop w:val="0"/>
      <w:marBottom w:val="0"/>
      <w:divBdr>
        <w:top w:val="none" w:sz="0" w:space="0" w:color="auto"/>
        <w:left w:val="none" w:sz="0" w:space="0" w:color="auto"/>
        <w:bottom w:val="none" w:sz="0" w:space="0" w:color="auto"/>
        <w:right w:val="none" w:sz="0" w:space="0" w:color="auto"/>
      </w:divBdr>
    </w:div>
    <w:div w:id="1571576052">
      <w:marLeft w:val="0"/>
      <w:marRight w:val="0"/>
      <w:marTop w:val="0"/>
      <w:marBottom w:val="0"/>
      <w:divBdr>
        <w:top w:val="none" w:sz="0" w:space="0" w:color="auto"/>
        <w:left w:val="none" w:sz="0" w:space="0" w:color="auto"/>
        <w:bottom w:val="none" w:sz="0" w:space="0" w:color="auto"/>
        <w:right w:val="none" w:sz="0" w:space="0" w:color="auto"/>
      </w:divBdr>
    </w:div>
    <w:div w:id="1571576053">
      <w:marLeft w:val="0"/>
      <w:marRight w:val="0"/>
      <w:marTop w:val="0"/>
      <w:marBottom w:val="0"/>
      <w:divBdr>
        <w:top w:val="none" w:sz="0" w:space="0" w:color="auto"/>
        <w:left w:val="none" w:sz="0" w:space="0" w:color="auto"/>
        <w:bottom w:val="none" w:sz="0" w:space="0" w:color="auto"/>
        <w:right w:val="none" w:sz="0" w:space="0" w:color="auto"/>
      </w:divBdr>
    </w:div>
    <w:div w:id="1571576054">
      <w:marLeft w:val="0"/>
      <w:marRight w:val="0"/>
      <w:marTop w:val="0"/>
      <w:marBottom w:val="0"/>
      <w:divBdr>
        <w:top w:val="none" w:sz="0" w:space="0" w:color="auto"/>
        <w:left w:val="none" w:sz="0" w:space="0" w:color="auto"/>
        <w:bottom w:val="none" w:sz="0" w:space="0" w:color="auto"/>
        <w:right w:val="none" w:sz="0" w:space="0" w:color="auto"/>
      </w:divBdr>
    </w:div>
    <w:div w:id="1571576055">
      <w:marLeft w:val="0"/>
      <w:marRight w:val="0"/>
      <w:marTop w:val="0"/>
      <w:marBottom w:val="0"/>
      <w:divBdr>
        <w:top w:val="none" w:sz="0" w:space="0" w:color="auto"/>
        <w:left w:val="none" w:sz="0" w:space="0" w:color="auto"/>
        <w:bottom w:val="none" w:sz="0" w:space="0" w:color="auto"/>
        <w:right w:val="none" w:sz="0" w:space="0" w:color="auto"/>
      </w:divBdr>
    </w:div>
    <w:div w:id="1571576056">
      <w:marLeft w:val="0"/>
      <w:marRight w:val="0"/>
      <w:marTop w:val="0"/>
      <w:marBottom w:val="0"/>
      <w:divBdr>
        <w:top w:val="none" w:sz="0" w:space="0" w:color="auto"/>
        <w:left w:val="none" w:sz="0" w:space="0" w:color="auto"/>
        <w:bottom w:val="none" w:sz="0" w:space="0" w:color="auto"/>
        <w:right w:val="none" w:sz="0" w:space="0" w:color="auto"/>
      </w:divBdr>
    </w:div>
    <w:div w:id="1571576057">
      <w:marLeft w:val="0"/>
      <w:marRight w:val="0"/>
      <w:marTop w:val="0"/>
      <w:marBottom w:val="0"/>
      <w:divBdr>
        <w:top w:val="none" w:sz="0" w:space="0" w:color="auto"/>
        <w:left w:val="none" w:sz="0" w:space="0" w:color="auto"/>
        <w:bottom w:val="none" w:sz="0" w:space="0" w:color="auto"/>
        <w:right w:val="none" w:sz="0" w:space="0" w:color="auto"/>
      </w:divBdr>
    </w:div>
    <w:div w:id="1571576058">
      <w:marLeft w:val="0"/>
      <w:marRight w:val="0"/>
      <w:marTop w:val="0"/>
      <w:marBottom w:val="0"/>
      <w:divBdr>
        <w:top w:val="none" w:sz="0" w:space="0" w:color="auto"/>
        <w:left w:val="none" w:sz="0" w:space="0" w:color="auto"/>
        <w:bottom w:val="none" w:sz="0" w:space="0" w:color="auto"/>
        <w:right w:val="none" w:sz="0" w:space="0" w:color="auto"/>
      </w:divBdr>
    </w:div>
    <w:div w:id="1571576059">
      <w:marLeft w:val="0"/>
      <w:marRight w:val="0"/>
      <w:marTop w:val="0"/>
      <w:marBottom w:val="0"/>
      <w:divBdr>
        <w:top w:val="none" w:sz="0" w:space="0" w:color="auto"/>
        <w:left w:val="none" w:sz="0" w:space="0" w:color="auto"/>
        <w:bottom w:val="none" w:sz="0" w:space="0" w:color="auto"/>
        <w:right w:val="none" w:sz="0" w:space="0" w:color="auto"/>
      </w:divBdr>
    </w:div>
    <w:div w:id="1571576060">
      <w:marLeft w:val="0"/>
      <w:marRight w:val="0"/>
      <w:marTop w:val="0"/>
      <w:marBottom w:val="0"/>
      <w:divBdr>
        <w:top w:val="none" w:sz="0" w:space="0" w:color="auto"/>
        <w:left w:val="none" w:sz="0" w:space="0" w:color="auto"/>
        <w:bottom w:val="none" w:sz="0" w:space="0" w:color="auto"/>
        <w:right w:val="none" w:sz="0" w:space="0" w:color="auto"/>
      </w:divBdr>
    </w:div>
    <w:div w:id="1571576061">
      <w:marLeft w:val="0"/>
      <w:marRight w:val="0"/>
      <w:marTop w:val="0"/>
      <w:marBottom w:val="0"/>
      <w:divBdr>
        <w:top w:val="none" w:sz="0" w:space="0" w:color="auto"/>
        <w:left w:val="none" w:sz="0" w:space="0" w:color="auto"/>
        <w:bottom w:val="none" w:sz="0" w:space="0" w:color="auto"/>
        <w:right w:val="none" w:sz="0" w:space="0" w:color="auto"/>
      </w:divBdr>
    </w:div>
    <w:div w:id="1571576064">
      <w:marLeft w:val="0"/>
      <w:marRight w:val="0"/>
      <w:marTop w:val="0"/>
      <w:marBottom w:val="0"/>
      <w:divBdr>
        <w:top w:val="none" w:sz="0" w:space="0" w:color="auto"/>
        <w:left w:val="none" w:sz="0" w:space="0" w:color="auto"/>
        <w:bottom w:val="none" w:sz="0" w:space="0" w:color="auto"/>
        <w:right w:val="none" w:sz="0" w:space="0" w:color="auto"/>
      </w:divBdr>
    </w:div>
    <w:div w:id="1571576065">
      <w:marLeft w:val="0"/>
      <w:marRight w:val="0"/>
      <w:marTop w:val="0"/>
      <w:marBottom w:val="0"/>
      <w:divBdr>
        <w:top w:val="none" w:sz="0" w:space="0" w:color="auto"/>
        <w:left w:val="none" w:sz="0" w:space="0" w:color="auto"/>
        <w:bottom w:val="none" w:sz="0" w:space="0" w:color="auto"/>
        <w:right w:val="none" w:sz="0" w:space="0" w:color="auto"/>
      </w:divBdr>
    </w:div>
    <w:div w:id="1571576066">
      <w:marLeft w:val="0"/>
      <w:marRight w:val="0"/>
      <w:marTop w:val="0"/>
      <w:marBottom w:val="0"/>
      <w:divBdr>
        <w:top w:val="none" w:sz="0" w:space="0" w:color="auto"/>
        <w:left w:val="none" w:sz="0" w:space="0" w:color="auto"/>
        <w:bottom w:val="none" w:sz="0" w:space="0" w:color="auto"/>
        <w:right w:val="none" w:sz="0" w:space="0" w:color="auto"/>
      </w:divBdr>
    </w:div>
    <w:div w:id="1571576067">
      <w:marLeft w:val="0"/>
      <w:marRight w:val="0"/>
      <w:marTop w:val="0"/>
      <w:marBottom w:val="0"/>
      <w:divBdr>
        <w:top w:val="none" w:sz="0" w:space="0" w:color="auto"/>
        <w:left w:val="none" w:sz="0" w:space="0" w:color="auto"/>
        <w:bottom w:val="none" w:sz="0" w:space="0" w:color="auto"/>
        <w:right w:val="none" w:sz="0" w:space="0" w:color="auto"/>
      </w:divBdr>
    </w:div>
    <w:div w:id="1571576068">
      <w:marLeft w:val="0"/>
      <w:marRight w:val="0"/>
      <w:marTop w:val="0"/>
      <w:marBottom w:val="0"/>
      <w:divBdr>
        <w:top w:val="none" w:sz="0" w:space="0" w:color="auto"/>
        <w:left w:val="none" w:sz="0" w:space="0" w:color="auto"/>
        <w:bottom w:val="none" w:sz="0" w:space="0" w:color="auto"/>
        <w:right w:val="none" w:sz="0" w:space="0" w:color="auto"/>
      </w:divBdr>
    </w:div>
    <w:div w:id="1571576069">
      <w:marLeft w:val="0"/>
      <w:marRight w:val="0"/>
      <w:marTop w:val="0"/>
      <w:marBottom w:val="0"/>
      <w:divBdr>
        <w:top w:val="none" w:sz="0" w:space="0" w:color="auto"/>
        <w:left w:val="none" w:sz="0" w:space="0" w:color="auto"/>
        <w:bottom w:val="none" w:sz="0" w:space="0" w:color="auto"/>
        <w:right w:val="none" w:sz="0" w:space="0" w:color="auto"/>
      </w:divBdr>
    </w:div>
    <w:div w:id="1571576070">
      <w:marLeft w:val="0"/>
      <w:marRight w:val="0"/>
      <w:marTop w:val="0"/>
      <w:marBottom w:val="0"/>
      <w:divBdr>
        <w:top w:val="none" w:sz="0" w:space="0" w:color="auto"/>
        <w:left w:val="none" w:sz="0" w:space="0" w:color="auto"/>
        <w:bottom w:val="none" w:sz="0" w:space="0" w:color="auto"/>
        <w:right w:val="none" w:sz="0" w:space="0" w:color="auto"/>
      </w:divBdr>
    </w:div>
    <w:div w:id="1571576071">
      <w:marLeft w:val="0"/>
      <w:marRight w:val="0"/>
      <w:marTop w:val="0"/>
      <w:marBottom w:val="0"/>
      <w:divBdr>
        <w:top w:val="none" w:sz="0" w:space="0" w:color="auto"/>
        <w:left w:val="none" w:sz="0" w:space="0" w:color="auto"/>
        <w:bottom w:val="none" w:sz="0" w:space="0" w:color="auto"/>
        <w:right w:val="none" w:sz="0" w:space="0" w:color="auto"/>
      </w:divBdr>
    </w:div>
    <w:div w:id="1571576072">
      <w:marLeft w:val="0"/>
      <w:marRight w:val="0"/>
      <w:marTop w:val="0"/>
      <w:marBottom w:val="0"/>
      <w:divBdr>
        <w:top w:val="none" w:sz="0" w:space="0" w:color="auto"/>
        <w:left w:val="none" w:sz="0" w:space="0" w:color="auto"/>
        <w:bottom w:val="none" w:sz="0" w:space="0" w:color="auto"/>
        <w:right w:val="none" w:sz="0" w:space="0" w:color="auto"/>
      </w:divBdr>
    </w:div>
    <w:div w:id="1571576073">
      <w:marLeft w:val="0"/>
      <w:marRight w:val="0"/>
      <w:marTop w:val="0"/>
      <w:marBottom w:val="0"/>
      <w:divBdr>
        <w:top w:val="none" w:sz="0" w:space="0" w:color="auto"/>
        <w:left w:val="none" w:sz="0" w:space="0" w:color="auto"/>
        <w:bottom w:val="none" w:sz="0" w:space="0" w:color="auto"/>
        <w:right w:val="none" w:sz="0" w:space="0" w:color="auto"/>
      </w:divBdr>
    </w:div>
    <w:div w:id="1571576074">
      <w:marLeft w:val="0"/>
      <w:marRight w:val="0"/>
      <w:marTop w:val="0"/>
      <w:marBottom w:val="0"/>
      <w:divBdr>
        <w:top w:val="none" w:sz="0" w:space="0" w:color="auto"/>
        <w:left w:val="none" w:sz="0" w:space="0" w:color="auto"/>
        <w:bottom w:val="none" w:sz="0" w:space="0" w:color="auto"/>
        <w:right w:val="none" w:sz="0" w:space="0" w:color="auto"/>
      </w:divBdr>
    </w:div>
    <w:div w:id="1571576075">
      <w:marLeft w:val="0"/>
      <w:marRight w:val="0"/>
      <w:marTop w:val="0"/>
      <w:marBottom w:val="0"/>
      <w:divBdr>
        <w:top w:val="none" w:sz="0" w:space="0" w:color="auto"/>
        <w:left w:val="none" w:sz="0" w:space="0" w:color="auto"/>
        <w:bottom w:val="none" w:sz="0" w:space="0" w:color="auto"/>
        <w:right w:val="none" w:sz="0" w:space="0" w:color="auto"/>
      </w:divBdr>
    </w:div>
    <w:div w:id="1571576076">
      <w:marLeft w:val="0"/>
      <w:marRight w:val="0"/>
      <w:marTop w:val="0"/>
      <w:marBottom w:val="0"/>
      <w:divBdr>
        <w:top w:val="none" w:sz="0" w:space="0" w:color="auto"/>
        <w:left w:val="none" w:sz="0" w:space="0" w:color="auto"/>
        <w:bottom w:val="none" w:sz="0" w:space="0" w:color="auto"/>
        <w:right w:val="none" w:sz="0" w:space="0" w:color="auto"/>
      </w:divBdr>
    </w:div>
    <w:div w:id="1571576077">
      <w:marLeft w:val="0"/>
      <w:marRight w:val="0"/>
      <w:marTop w:val="0"/>
      <w:marBottom w:val="0"/>
      <w:divBdr>
        <w:top w:val="none" w:sz="0" w:space="0" w:color="auto"/>
        <w:left w:val="none" w:sz="0" w:space="0" w:color="auto"/>
        <w:bottom w:val="none" w:sz="0" w:space="0" w:color="auto"/>
        <w:right w:val="none" w:sz="0" w:space="0" w:color="auto"/>
      </w:divBdr>
    </w:div>
    <w:div w:id="1571576080">
      <w:marLeft w:val="0"/>
      <w:marRight w:val="0"/>
      <w:marTop w:val="0"/>
      <w:marBottom w:val="0"/>
      <w:divBdr>
        <w:top w:val="none" w:sz="0" w:space="0" w:color="auto"/>
        <w:left w:val="none" w:sz="0" w:space="0" w:color="auto"/>
        <w:bottom w:val="none" w:sz="0" w:space="0" w:color="auto"/>
        <w:right w:val="none" w:sz="0" w:space="0" w:color="auto"/>
      </w:divBdr>
    </w:div>
    <w:div w:id="1571576081">
      <w:marLeft w:val="0"/>
      <w:marRight w:val="0"/>
      <w:marTop w:val="0"/>
      <w:marBottom w:val="0"/>
      <w:divBdr>
        <w:top w:val="none" w:sz="0" w:space="0" w:color="auto"/>
        <w:left w:val="none" w:sz="0" w:space="0" w:color="auto"/>
        <w:bottom w:val="none" w:sz="0" w:space="0" w:color="auto"/>
        <w:right w:val="none" w:sz="0" w:space="0" w:color="auto"/>
      </w:divBdr>
    </w:div>
    <w:div w:id="1571576082">
      <w:marLeft w:val="0"/>
      <w:marRight w:val="0"/>
      <w:marTop w:val="0"/>
      <w:marBottom w:val="0"/>
      <w:divBdr>
        <w:top w:val="none" w:sz="0" w:space="0" w:color="auto"/>
        <w:left w:val="none" w:sz="0" w:space="0" w:color="auto"/>
        <w:bottom w:val="none" w:sz="0" w:space="0" w:color="auto"/>
        <w:right w:val="none" w:sz="0" w:space="0" w:color="auto"/>
      </w:divBdr>
    </w:div>
    <w:div w:id="1571576084">
      <w:marLeft w:val="0"/>
      <w:marRight w:val="0"/>
      <w:marTop w:val="0"/>
      <w:marBottom w:val="0"/>
      <w:divBdr>
        <w:top w:val="none" w:sz="0" w:space="0" w:color="auto"/>
        <w:left w:val="none" w:sz="0" w:space="0" w:color="auto"/>
        <w:bottom w:val="none" w:sz="0" w:space="0" w:color="auto"/>
        <w:right w:val="none" w:sz="0" w:space="0" w:color="auto"/>
      </w:divBdr>
    </w:div>
    <w:div w:id="1571576085">
      <w:marLeft w:val="0"/>
      <w:marRight w:val="0"/>
      <w:marTop w:val="0"/>
      <w:marBottom w:val="0"/>
      <w:divBdr>
        <w:top w:val="none" w:sz="0" w:space="0" w:color="auto"/>
        <w:left w:val="none" w:sz="0" w:space="0" w:color="auto"/>
        <w:bottom w:val="none" w:sz="0" w:space="0" w:color="auto"/>
        <w:right w:val="none" w:sz="0" w:space="0" w:color="auto"/>
      </w:divBdr>
    </w:div>
    <w:div w:id="1571576086">
      <w:marLeft w:val="0"/>
      <w:marRight w:val="0"/>
      <w:marTop w:val="0"/>
      <w:marBottom w:val="0"/>
      <w:divBdr>
        <w:top w:val="none" w:sz="0" w:space="0" w:color="auto"/>
        <w:left w:val="none" w:sz="0" w:space="0" w:color="auto"/>
        <w:bottom w:val="none" w:sz="0" w:space="0" w:color="auto"/>
        <w:right w:val="none" w:sz="0" w:space="0" w:color="auto"/>
      </w:divBdr>
    </w:div>
    <w:div w:id="1571576087">
      <w:marLeft w:val="0"/>
      <w:marRight w:val="0"/>
      <w:marTop w:val="0"/>
      <w:marBottom w:val="0"/>
      <w:divBdr>
        <w:top w:val="none" w:sz="0" w:space="0" w:color="auto"/>
        <w:left w:val="none" w:sz="0" w:space="0" w:color="auto"/>
        <w:bottom w:val="none" w:sz="0" w:space="0" w:color="auto"/>
        <w:right w:val="none" w:sz="0" w:space="0" w:color="auto"/>
      </w:divBdr>
    </w:div>
    <w:div w:id="1571576088">
      <w:marLeft w:val="0"/>
      <w:marRight w:val="0"/>
      <w:marTop w:val="0"/>
      <w:marBottom w:val="0"/>
      <w:divBdr>
        <w:top w:val="none" w:sz="0" w:space="0" w:color="auto"/>
        <w:left w:val="none" w:sz="0" w:space="0" w:color="auto"/>
        <w:bottom w:val="none" w:sz="0" w:space="0" w:color="auto"/>
        <w:right w:val="none" w:sz="0" w:space="0" w:color="auto"/>
      </w:divBdr>
    </w:div>
    <w:div w:id="1571576089">
      <w:marLeft w:val="0"/>
      <w:marRight w:val="0"/>
      <w:marTop w:val="0"/>
      <w:marBottom w:val="0"/>
      <w:divBdr>
        <w:top w:val="none" w:sz="0" w:space="0" w:color="auto"/>
        <w:left w:val="none" w:sz="0" w:space="0" w:color="auto"/>
        <w:bottom w:val="none" w:sz="0" w:space="0" w:color="auto"/>
        <w:right w:val="none" w:sz="0" w:space="0" w:color="auto"/>
      </w:divBdr>
    </w:div>
    <w:div w:id="1571576092">
      <w:marLeft w:val="0"/>
      <w:marRight w:val="0"/>
      <w:marTop w:val="0"/>
      <w:marBottom w:val="0"/>
      <w:divBdr>
        <w:top w:val="none" w:sz="0" w:space="0" w:color="auto"/>
        <w:left w:val="none" w:sz="0" w:space="0" w:color="auto"/>
        <w:bottom w:val="none" w:sz="0" w:space="0" w:color="auto"/>
        <w:right w:val="none" w:sz="0" w:space="0" w:color="auto"/>
      </w:divBdr>
    </w:div>
    <w:div w:id="1571576093">
      <w:marLeft w:val="0"/>
      <w:marRight w:val="0"/>
      <w:marTop w:val="0"/>
      <w:marBottom w:val="0"/>
      <w:divBdr>
        <w:top w:val="none" w:sz="0" w:space="0" w:color="auto"/>
        <w:left w:val="none" w:sz="0" w:space="0" w:color="auto"/>
        <w:bottom w:val="none" w:sz="0" w:space="0" w:color="auto"/>
        <w:right w:val="none" w:sz="0" w:space="0" w:color="auto"/>
      </w:divBdr>
    </w:div>
    <w:div w:id="1571576094">
      <w:marLeft w:val="0"/>
      <w:marRight w:val="0"/>
      <w:marTop w:val="0"/>
      <w:marBottom w:val="0"/>
      <w:divBdr>
        <w:top w:val="none" w:sz="0" w:space="0" w:color="auto"/>
        <w:left w:val="none" w:sz="0" w:space="0" w:color="auto"/>
        <w:bottom w:val="none" w:sz="0" w:space="0" w:color="auto"/>
        <w:right w:val="none" w:sz="0" w:space="0" w:color="auto"/>
      </w:divBdr>
    </w:div>
    <w:div w:id="1571576095">
      <w:marLeft w:val="0"/>
      <w:marRight w:val="0"/>
      <w:marTop w:val="0"/>
      <w:marBottom w:val="0"/>
      <w:divBdr>
        <w:top w:val="none" w:sz="0" w:space="0" w:color="auto"/>
        <w:left w:val="none" w:sz="0" w:space="0" w:color="auto"/>
        <w:bottom w:val="none" w:sz="0" w:space="0" w:color="auto"/>
        <w:right w:val="none" w:sz="0" w:space="0" w:color="auto"/>
      </w:divBdr>
    </w:div>
    <w:div w:id="1571576096">
      <w:marLeft w:val="0"/>
      <w:marRight w:val="0"/>
      <w:marTop w:val="0"/>
      <w:marBottom w:val="0"/>
      <w:divBdr>
        <w:top w:val="none" w:sz="0" w:space="0" w:color="auto"/>
        <w:left w:val="none" w:sz="0" w:space="0" w:color="auto"/>
        <w:bottom w:val="none" w:sz="0" w:space="0" w:color="auto"/>
        <w:right w:val="none" w:sz="0" w:space="0" w:color="auto"/>
      </w:divBdr>
    </w:div>
    <w:div w:id="1571576097">
      <w:marLeft w:val="0"/>
      <w:marRight w:val="0"/>
      <w:marTop w:val="0"/>
      <w:marBottom w:val="0"/>
      <w:divBdr>
        <w:top w:val="none" w:sz="0" w:space="0" w:color="auto"/>
        <w:left w:val="none" w:sz="0" w:space="0" w:color="auto"/>
        <w:bottom w:val="none" w:sz="0" w:space="0" w:color="auto"/>
        <w:right w:val="none" w:sz="0" w:space="0" w:color="auto"/>
      </w:divBdr>
    </w:div>
    <w:div w:id="1571576098">
      <w:marLeft w:val="0"/>
      <w:marRight w:val="0"/>
      <w:marTop w:val="0"/>
      <w:marBottom w:val="0"/>
      <w:divBdr>
        <w:top w:val="none" w:sz="0" w:space="0" w:color="auto"/>
        <w:left w:val="none" w:sz="0" w:space="0" w:color="auto"/>
        <w:bottom w:val="none" w:sz="0" w:space="0" w:color="auto"/>
        <w:right w:val="none" w:sz="0" w:space="0" w:color="auto"/>
      </w:divBdr>
    </w:div>
    <w:div w:id="1571576099">
      <w:marLeft w:val="0"/>
      <w:marRight w:val="0"/>
      <w:marTop w:val="0"/>
      <w:marBottom w:val="0"/>
      <w:divBdr>
        <w:top w:val="none" w:sz="0" w:space="0" w:color="auto"/>
        <w:left w:val="none" w:sz="0" w:space="0" w:color="auto"/>
        <w:bottom w:val="none" w:sz="0" w:space="0" w:color="auto"/>
        <w:right w:val="none" w:sz="0" w:space="0" w:color="auto"/>
      </w:divBdr>
    </w:div>
    <w:div w:id="1571576100">
      <w:marLeft w:val="0"/>
      <w:marRight w:val="0"/>
      <w:marTop w:val="0"/>
      <w:marBottom w:val="0"/>
      <w:divBdr>
        <w:top w:val="none" w:sz="0" w:space="0" w:color="auto"/>
        <w:left w:val="none" w:sz="0" w:space="0" w:color="auto"/>
        <w:bottom w:val="none" w:sz="0" w:space="0" w:color="auto"/>
        <w:right w:val="none" w:sz="0" w:space="0" w:color="auto"/>
      </w:divBdr>
    </w:div>
    <w:div w:id="1571576101">
      <w:marLeft w:val="0"/>
      <w:marRight w:val="0"/>
      <w:marTop w:val="0"/>
      <w:marBottom w:val="0"/>
      <w:divBdr>
        <w:top w:val="none" w:sz="0" w:space="0" w:color="auto"/>
        <w:left w:val="none" w:sz="0" w:space="0" w:color="auto"/>
        <w:bottom w:val="none" w:sz="0" w:space="0" w:color="auto"/>
        <w:right w:val="none" w:sz="0" w:space="0" w:color="auto"/>
      </w:divBdr>
    </w:div>
    <w:div w:id="1571576102">
      <w:marLeft w:val="0"/>
      <w:marRight w:val="0"/>
      <w:marTop w:val="0"/>
      <w:marBottom w:val="0"/>
      <w:divBdr>
        <w:top w:val="none" w:sz="0" w:space="0" w:color="auto"/>
        <w:left w:val="none" w:sz="0" w:space="0" w:color="auto"/>
        <w:bottom w:val="none" w:sz="0" w:space="0" w:color="auto"/>
        <w:right w:val="none" w:sz="0" w:space="0" w:color="auto"/>
      </w:divBdr>
    </w:div>
    <w:div w:id="1571576103">
      <w:marLeft w:val="0"/>
      <w:marRight w:val="0"/>
      <w:marTop w:val="0"/>
      <w:marBottom w:val="0"/>
      <w:divBdr>
        <w:top w:val="none" w:sz="0" w:space="0" w:color="auto"/>
        <w:left w:val="none" w:sz="0" w:space="0" w:color="auto"/>
        <w:bottom w:val="none" w:sz="0" w:space="0" w:color="auto"/>
        <w:right w:val="none" w:sz="0" w:space="0" w:color="auto"/>
      </w:divBdr>
    </w:div>
    <w:div w:id="1571576104">
      <w:marLeft w:val="0"/>
      <w:marRight w:val="0"/>
      <w:marTop w:val="0"/>
      <w:marBottom w:val="0"/>
      <w:divBdr>
        <w:top w:val="none" w:sz="0" w:space="0" w:color="auto"/>
        <w:left w:val="none" w:sz="0" w:space="0" w:color="auto"/>
        <w:bottom w:val="none" w:sz="0" w:space="0" w:color="auto"/>
        <w:right w:val="none" w:sz="0" w:space="0" w:color="auto"/>
      </w:divBdr>
    </w:div>
    <w:div w:id="1571576105">
      <w:marLeft w:val="0"/>
      <w:marRight w:val="0"/>
      <w:marTop w:val="0"/>
      <w:marBottom w:val="0"/>
      <w:divBdr>
        <w:top w:val="none" w:sz="0" w:space="0" w:color="auto"/>
        <w:left w:val="none" w:sz="0" w:space="0" w:color="auto"/>
        <w:bottom w:val="none" w:sz="0" w:space="0" w:color="auto"/>
        <w:right w:val="none" w:sz="0" w:space="0" w:color="auto"/>
      </w:divBdr>
    </w:div>
    <w:div w:id="1571576106">
      <w:marLeft w:val="0"/>
      <w:marRight w:val="0"/>
      <w:marTop w:val="0"/>
      <w:marBottom w:val="0"/>
      <w:divBdr>
        <w:top w:val="none" w:sz="0" w:space="0" w:color="auto"/>
        <w:left w:val="none" w:sz="0" w:space="0" w:color="auto"/>
        <w:bottom w:val="none" w:sz="0" w:space="0" w:color="auto"/>
        <w:right w:val="none" w:sz="0" w:space="0" w:color="auto"/>
      </w:divBdr>
    </w:div>
    <w:div w:id="1571576107">
      <w:marLeft w:val="0"/>
      <w:marRight w:val="0"/>
      <w:marTop w:val="0"/>
      <w:marBottom w:val="0"/>
      <w:divBdr>
        <w:top w:val="none" w:sz="0" w:space="0" w:color="auto"/>
        <w:left w:val="none" w:sz="0" w:space="0" w:color="auto"/>
        <w:bottom w:val="none" w:sz="0" w:space="0" w:color="auto"/>
        <w:right w:val="none" w:sz="0" w:space="0" w:color="auto"/>
      </w:divBdr>
    </w:div>
    <w:div w:id="1571576108">
      <w:marLeft w:val="0"/>
      <w:marRight w:val="0"/>
      <w:marTop w:val="0"/>
      <w:marBottom w:val="0"/>
      <w:divBdr>
        <w:top w:val="none" w:sz="0" w:space="0" w:color="auto"/>
        <w:left w:val="none" w:sz="0" w:space="0" w:color="auto"/>
        <w:bottom w:val="none" w:sz="0" w:space="0" w:color="auto"/>
        <w:right w:val="none" w:sz="0" w:space="0" w:color="auto"/>
      </w:divBdr>
    </w:div>
    <w:div w:id="1571576109">
      <w:marLeft w:val="0"/>
      <w:marRight w:val="0"/>
      <w:marTop w:val="0"/>
      <w:marBottom w:val="0"/>
      <w:divBdr>
        <w:top w:val="none" w:sz="0" w:space="0" w:color="auto"/>
        <w:left w:val="none" w:sz="0" w:space="0" w:color="auto"/>
        <w:bottom w:val="none" w:sz="0" w:space="0" w:color="auto"/>
        <w:right w:val="none" w:sz="0" w:space="0" w:color="auto"/>
      </w:divBdr>
    </w:div>
    <w:div w:id="1571576110">
      <w:marLeft w:val="0"/>
      <w:marRight w:val="0"/>
      <w:marTop w:val="0"/>
      <w:marBottom w:val="0"/>
      <w:divBdr>
        <w:top w:val="none" w:sz="0" w:space="0" w:color="auto"/>
        <w:left w:val="none" w:sz="0" w:space="0" w:color="auto"/>
        <w:bottom w:val="none" w:sz="0" w:space="0" w:color="auto"/>
        <w:right w:val="none" w:sz="0" w:space="0" w:color="auto"/>
      </w:divBdr>
    </w:div>
    <w:div w:id="1571576111">
      <w:marLeft w:val="0"/>
      <w:marRight w:val="0"/>
      <w:marTop w:val="0"/>
      <w:marBottom w:val="0"/>
      <w:divBdr>
        <w:top w:val="none" w:sz="0" w:space="0" w:color="auto"/>
        <w:left w:val="none" w:sz="0" w:space="0" w:color="auto"/>
        <w:bottom w:val="none" w:sz="0" w:space="0" w:color="auto"/>
        <w:right w:val="none" w:sz="0" w:space="0" w:color="auto"/>
      </w:divBdr>
    </w:div>
    <w:div w:id="1571576112">
      <w:marLeft w:val="0"/>
      <w:marRight w:val="0"/>
      <w:marTop w:val="0"/>
      <w:marBottom w:val="0"/>
      <w:divBdr>
        <w:top w:val="none" w:sz="0" w:space="0" w:color="auto"/>
        <w:left w:val="none" w:sz="0" w:space="0" w:color="auto"/>
        <w:bottom w:val="none" w:sz="0" w:space="0" w:color="auto"/>
        <w:right w:val="none" w:sz="0" w:space="0" w:color="auto"/>
      </w:divBdr>
    </w:div>
    <w:div w:id="1571576114">
      <w:marLeft w:val="0"/>
      <w:marRight w:val="0"/>
      <w:marTop w:val="0"/>
      <w:marBottom w:val="0"/>
      <w:divBdr>
        <w:top w:val="none" w:sz="0" w:space="0" w:color="auto"/>
        <w:left w:val="none" w:sz="0" w:space="0" w:color="auto"/>
        <w:bottom w:val="none" w:sz="0" w:space="0" w:color="auto"/>
        <w:right w:val="none" w:sz="0" w:space="0" w:color="auto"/>
      </w:divBdr>
    </w:div>
    <w:div w:id="1571576115">
      <w:marLeft w:val="0"/>
      <w:marRight w:val="0"/>
      <w:marTop w:val="0"/>
      <w:marBottom w:val="0"/>
      <w:divBdr>
        <w:top w:val="none" w:sz="0" w:space="0" w:color="auto"/>
        <w:left w:val="none" w:sz="0" w:space="0" w:color="auto"/>
        <w:bottom w:val="none" w:sz="0" w:space="0" w:color="auto"/>
        <w:right w:val="none" w:sz="0" w:space="0" w:color="auto"/>
      </w:divBdr>
    </w:div>
    <w:div w:id="1571576116">
      <w:marLeft w:val="0"/>
      <w:marRight w:val="0"/>
      <w:marTop w:val="0"/>
      <w:marBottom w:val="0"/>
      <w:divBdr>
        <w:top w:val="none" w:sz="0" w:space="0" w:color="auto"/>
        <w:left w:val="none" w:sz="0" w:space="0" w:color="auto"/>
        <w:bottom w:val="none" w:sz="0" w:space="0" w:color="auto"/>
        <w:right w:val="none" w:sz="0" w:space="0" w:color="auto"/>
      </w:divBdr>
    </w:div>
    <w:div w:id="1571576117">
      <w:marLeft w:val="0"/>
      <w:marRight w:val="0"/>
      <w:marTop w:val="0"/>
      <w:marBottom w:val="0"/>
      <w:divBdr>
        <w:top w:val="none" w:sz="0" w:space="0" w:color="auto"/>
        <w:left w:val="none" w:sz="0" w:space="0" w:color="auto"/>
        <w:bottom w:val="none" w:sz="0" w:space="0" w:color="auto"/>
        <w:right w:val="none" w:sz="0" w:space="0" w:color="auto"/>
      </w:divBdr>
    </w:div>
    <w:div w:id="1571576118">
      <w:marLeft w:val="0"/>
      <w:marRight w:val="0"/>
      <w:marTop w:val="0"/>
      <w:marBottom w:val="0"/>
      <w:divBdr>
        <w:top w:val="none" w:sz="0" w:space="0" w:color="auto"/>
        <w:left w:val="none" w:sz="0" w:space="0" w:color="auto"/>
        <w:bottom w:val="none" w:sz="0" w:space="0" w:color="auto"/>
        <w:right w:val="none" w:sz="0" w:space="0" w:color="auto"/>
      </w:divBdr>
    </w:div>
    <w:div w:id="1571576119">
      <w:marLeft w:val="0"/>
      <w:marRight w:val="0"/>
      <w:marTop w:val="0"/>
      <w:marBottom w:val="0"/>
      <w:divBdr>
        <w:top w:val="none" w:sz="0" w:space="0" w:color="auto"/>
        <w:left w:val="none" w:sz="0" w:space="0" w:color="auto"/>
        <w:bottom w:val="none" w:sz="0" w:space="0" w:color="auto"/>
        <w:right w:val="none" w:sz="0" w:space="0" w:color="auto"/>
      </w:divBdr>
    </w:div>
    <w:div w:id="1571576120">
      <w:marLeft w:val="0"/>
      <w:marRight w:val="0"/>
      <w:marTop w:val="0"/>
      <w:marBottom w:val="0"/>
      <w:divBdr>
        <w:top w:val="none" w:sz="0" w:space="0" w:color="auto"/>
        <w:left w:val="none" w:sz="0" w:space="0" w:color="auto"/>
        <w:bottom w:val="none" w:sz="0" w:space="0" w:color="auto"/>
        <w:right w:val="none" w:sz="0" w:space="0" w:color="auto"/>
      </w:divBdr>
    </w:div>
    <w:div w:id="1571576121">
      <w:marLeft w:val="0"/>
      <w:marRight w:val="0"/>
      <w:marTop w:val="0"/>
      <w:marBottom w:val="0"/>
      <w:divBdr>
        <w:top w:val="none" w:sz="0" w:space="0" w:color="auto"/>
        <w:left w:val="none" w:sz="0" w:space="0" w:color="auto"/>
        <w:bottom w:val="none" w:sz="0" w:space="0" w:color="auto"/>
        <w:right w:val="none" w:sz="0" w:space="0" w:color="auto"/>
      </w:divBdr>
    </w:div>
    <w:div w:id="1571576122">
      <w:marLeft w:val="0"/>
      <w:marRight w:val="0"/>
      <w:marTop w:val="0"/>
      <w:marBottom w:val="0"/>
      <w:divBdr>
        <w:top w:val="none" w:sz="0" w:space="0" w:color="auto"/>
        <w:left w:val="none" w:sz="0" w:space="0" w:color="auto"/>
        <w:bottom w:val="none" w:sz="0" w:space="0" w:color="auto"/>
        <w:right w:val="none" w:sz="0" w:space="0" w:color="auto"/>
      </w:divBdr>
    </w:div>
    <w:div w:id="1571576123">
      <w:marLeft w:val="0"/>
      <w:marRight w:val="0"/>
      <w:marTop w:val="0"/>
      <w:marBottom w:val="0"/>
      <w:divBdr>
        <w:top w:val="none" w:sz="0" w:space="0" w:color="auto"/>
        <w:left w:val="none" w:sz="0" w:space="0" w:color="auto"/>
        <w:bottom w:val="none" w:sz="0" w:space="0" w:color="auto"/>
        <w:right w:val="none" w:sz="0" w:space="0" w:color="auto"/>
      </w:divBdr>
      <w:divsChild>
        <w:div w:id="1571576091">
          <w:marLeft w:val="0"/>
          <w:marRight w:val="0"/>
          <w:marTop w:val="0"/>
          <w:marBottom w:val="0"/>
          <w:divBdr>
            <w:top w:val="none" w:sz="0" w:space="0" w:color="auto"/>
            <w:left w:val="none" w:sz="0" w:space="0" w:color="auto"/>
            <w:bottom w:val="none" w:sz="0" w:space="0" w:color="auto"/>
            <w:right w:val="none" w:sz="0" w:space="0" w:color="auto"/>
          </w:divBdr>
          <w:divsChild>
            <w:div w:id="1571576078">
              <w:marLeft w:val="0"/>
              <w:marRight w:val="0"/>
              <w:marTop w:val="0"/>
              <w:marBottom w:val="0"/>
              <w:divBdr>
                <w:top w:val="none" w:sz="0" w:space="0" w:color="auto"/>
                <w:left w:val="none" w:sz="0" w:space="0" w:color="auto"/>
                <w:bottom w:val="none" w:sz="0" w:space="0" w:color="auto"/>
                <w:right w:val="none" w:sz="0" w:space="0" w:color="auto"/>
              </w:divBdr>
              <w:divsChild>
                <w:div w:id="1571576050">
                  <w:marLeft w:val="0"/>
                  <w:marRight w:val="0"/>
                  <w:marTop w:val="0"/>
                  <w:marBottom w:val="0"/>
                  <w:divBdr>
                    <w:top w:val="none" w:sz="0" w:space="0" w:color="auto"/>
                    <w:left w:val="none" w:sz="0" w:space="0" w:color="auto"/>
                    <w:bottom w:val="none" w:sz="0" w:space="0" w:color="auto"/>
                    <w:right w:val="none" w:sz="0" w:space="0" w:color="auto"/>
                  </w:divBdr>
                </w:div>
                <w:div w:id="15715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6124">
      <w:marLeft w:val="0"/>
      <w:marRight w:val="0"/>
      <w:marTop w:val="0"/>
      <w:marBottom w:val="0"/>
      <w:divBdr>
        <w:top w:val="none" w:sz="0" w:space="0" w:color="auto"/>
        <w:left w:val="none" w:sz="0" w:space="0" w:color="auto"/>
        <w:bottom w:val="none" w:sz="0" w:space="0" w:color="auto"/>
        <w:right w:val="none" w:sz="0" w:space="0" w:color="auto"/>
      </w:divBdr>
    </w:div>
    <w:div w:id="1571576125">
      <w:marLeft w:val="0"/>
      <w:marRight w:val="0"/>
      <w:marTop w:val="0"/>
      <w:marBottom w:val="0"/>
      <w:divBdr>
        <w:top w:val="none" w:sz="0" w:space="0" w:color="auto"/>
        <w:left w:val="none" w:sz="0" w:space="0" w:color="auto"/>
        <w:bottom w:val="none" w:sz="0" w:space="0" w:color="auto"/>
        <w:right w:val="none" w:sz="0" w:space="0" w:color="auto"/>
      </w:divBdr>
    </w:div>
    <w:div w:id="1571576126">
      <w:marLeft w:val="0"/>
      <w:marRight w:val="0"/>
      <w:marTop w:val="0"/>
      <w:marBottom w:val="0"/>
      <w:divBdr>
        <w:top w:val="none" w:sz="0" w:space="0" w:color="auto"/>
        <w:left w:val="none" w:sz="0" w:space="0" w:color="auto"/>
        <w:bottom w:val="none" w:sz="0" w:space="0" w:color="auto"/>
        <w:right w:val="none" w:sz="0" w:space="0" w:color="auto"/>
      </w:divBdr>
    </w:div>
    <w:div w:id="1571576127">
      <w:marLeft w:val="0"/>
      <w:marRight w:val="0"/>
      <w:marTop w:val="0"/>
      <w:marBottom w:val="0"/>
      <w:divBdr>
        <w:top w:val="none" w:sz="0" w:space="0" w:color="auto"/>
        <w:left w:val="none" w:sz="0" w:space="0" w:color="auto"/>
        <w:bottom w:val="none" w:sz="0" w:space="0" w:color="auto"/>
        <w:right w:val="none" w:sz="0" w:space="0" w:color="auto"/>
      </w:divBdr>
    </w:div>
    <w:div w:id="1571576128">
      <w:marLeft w:val="0"/>
      <w:marRight w:val="0"/>
      <w:marTop w:val="0"/>
      <w:marBottom w:val="0"/>
      <w:divBdr>
        <w:top w:val="none" w:sz="0" w:space="0" w:color="auto"/>
        <w:left w:val="none" w:sz="0" w:space="0" w:color="auto"/>
        <w:bottom w:val="none" w:sz="0" w:space="0" w:color="auto"/>
        <w:right w:val="none" w:sz="0" w:space="0" w:color="auto"/>
      </w:divBdr>
      <w:divsChild>
        <w:div w:id="1571576113">
          <w:marLeft w:val="0"/>
          <w:marRight w:val="0"/>
          <w:marTop w:val="0"/>
          <w:marBottom w:val="0"/>
          <w:divBdr>
            <w:top w:val="none" w:sz="0" w:space="0" w:color="auto"/>
            <w:left w:val="none" w:sz="0" w:space="0" w:color="auto"/>
            <w:bottom w:val="none" w:sz="0" w:space="0" w:color="auto"/>
            <w:right w:val="none" w:sz="0" w:space="0" w:color="auto"/>
          </w:divBdr>
          <w:divsChild>
            <w:div w:id="1571576062">
              <w:marLeft w:val="0"/>
              <w:marRight w:val="0"/>
              <w:marTop w:val="0"/>
              <w:marBottom w:val="0"/>
              <w:divBdr>
                <w:top w:val="none" w:sz="0" w:space="0" w:color="auto"/>
                <w:left w:val="none" w:sz="0" w:space="0" w:color="auto"/>
                <w:bottom w:val="none" w:sz="0" w:space="0" w:color="auto"/>
                <w:right w:val="none" w:sz="0" w:space="0" w:color="auto"/>
              </w:divBdr>
            </w:div>
            <w:div w:id="1571576063">
              <w:marLeft w:val="0"/>
              <w:marRight w:val="0"/>
              <w:marTop w:val="0"/>
              <w:marBottom w:val="0"/>
              <w:divBdr>
                <w:top w:val="none" w:sz="0" w:space="0" w:color="auto"/>
                <w:left w:val="none" w:sz="0" w:space="0" w:color="auto"/>
                <w:bottom w:val="none" w:sz="0" w:space="0" w:color="auto"/>
                <w:right w:val="none" w:sz="0" w:space="0" w:color="auto"/>
              </w:divBdr>
            </w:div>
            <w:div w:id="15715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129">
      <w:marLeft w:val="0"/>
      <w:marRight w:val="0"/>
      <w:marTop w:val="0"/>
      <w:marBottom w:val="0"/>
      <w:divBdr>
        <w:top w:val="none" w:sz="0" w:space="0" w:color="auto"/>
        <w:left w:val="none" w:sz="0" w:space="0" w:color="auto"/>
        <w:bottom w:val="none" w:sz="0" w:space="0" w:color="auto"/>
        <w:right w:val="none" w:sz="0" w:space="0" w:color="auto"/>
      </w:divBdr>
    </w:div>
    <w:div w:id="1571576130">
      <w:marLeft w:val="0"/>
      <w:marRight w:val="0"/>
      <w:marTop w:val="0"/>
      <w:marBottom w:val="0"/>
      <w:divBdr>
        <w:top w:val="none" w:sz="0" w:space="0" w:color="auto"/>
        <w:left w:val="none" w:sz="0" w:space="0" w:color="auto"/>
        <w:bottom w:val="none" w:sz="0" w:space="0" w:color="auto"/>
        <w:right w:val="none" w:sz="0" w:space="0" w:color="auto"/>
      </w:divBdr>
    </w:div>
    <w:div w:id="1571576131">
      <w:marLeft w:val="0"/>
      <w:marRight w:val="0"/>
      <w:marTop w:val="0"/>
      <w:marBottom w:val="0"/>
      <w:divBdr>
        <w:top w:val="none" w:sz="0" w:space="0" w:color="auto"/>
        <w:left w:val="none" w:sz="0" w:space="0" w:color="auto"/>
        <w:bottom w:val="none" w:sz="0" w:space="0" w:color="auto"/>
        <w:right w:val="none" w:sz="0" w:space="0" w:color="auto"/>
      </w:divBdr>
    </w:div>
    <w:div w:id="1571576133">
      <w:marLeft w:val="0"/>
      <w:marRight w:val="0"/>
      <w:marTop w:val="0"/>
      <w:marBottom w:val="0"/>
      <w:divBdr>
        <w:top w:val="none" w:sz="0" w:space="0" w:color="auto"/>
        <w:left w:val="none" w:sz="0" w:space="0" w:color="auto"/>
        <w:bottom w:val="none" w:sz="0" w:space="0" w:color="auto"/>
        <w:right w:val="none" w:sz="0" w:space="0" w:color="auto"/>
      </w:divBdr>
    </w:div>
    <w:div w:id="1571576134">
      <w:marLeft w:val="0"/>
      <w:marRight w:val="0"/>
      <w:marTop w:val="0"/>
      <w:marBottom w:val="0"/>
      <w:divBdr>
        <w:top w:val="none" w:sz="0" w:space="0" w:color="auto"/>
        <w:left w:val="none" w:sz="0" w:space="0" w:color="auto"/>
        <w:bottom w:val="none" w:sz="0" w:space="0" w:color="auto"/>
        <w:right w:val="none" w:sz="0" w:space="0" w:color="auto"/>
      </w:divBdr>
    </w:div>
    <w:div w:id="1571576135">
      <w:marLeft w:val="0"/>
      <w:marRight w:val="0"/>
      <w:marTop w:val="0"/>
      <w:marBottom w:val="0"/>
      <w:divBdr>
        <w:top w:val="none" w:sz="0" w:space="0" w:color="auto"/>
        <w:left w:val="none" w:sz="0" w:space="0" w:color="auto"/>
        <w:bottom w:val="none" w:sz="0" w:space="0" w:color="auto"/>
        <w:right w:val="none" w:sz="0" w:space="0" w:color="auto"/>
      </w:divBdr>
    </w:div>
    <w:div w:id="1571576136">
      <w:marLeft w:val="0"/>
      <w:marRight w:val="0"/>
      <w:marTop w:val="0"/>
      <w:marBottom w:val="0"/>
      <w:divBdr>
        <w:top w:val="none" w:sz="0" w:space="0" w:color="auto"/>
        <w:left w:val="none" w:sz="0" w:space="0" w:color="auto"/>
        <w:bottom w:val="none" w:sz="0" w:space="0" w:color="auto"/>
        <w:right w:val="none" w:sz="0" w:space="0" w:color="auto"/>
      </w:divBdr>
    </w:div>
    <w:div w:id="1571576137">
      <w:marLeft w:val="0"/>
      <w:marRight w:val="0"/>
      <w:marTop w:val="0"/>
      <w:marBottom w:val="0"/>
      <w:divBdr>
        <w:top w:val="none" w:sz="0" w:space="0" w:color="auto"/>
        <w:left w:val="none" w:sz="0" w:space="0" w:color="auto"/>
        <w:bottom w:val="none" w:sz="0" w:space="0" w:color="auto"/>
        <w:right w:val="none" w:sz="0" w:space="0" w:color="auto"/>
      </w:divBdr>
    </w:div>
    <w:div w:id="1571576138">
      <w:marLeft w:val="0"/>
      <w:marRight w:val="0"/>
      <w:marTop w:val="0"/>
      <w:marBottom w:val="0"/>
      <w:divBdr>
        <w:top w:val="none" w:sz="0" w:space="0" w:color="auto"/>
        <w:left w:val="none" w:sz="0" w:space="0" w:color="auto"/>
        <w:bottom w:val="none" w:sz="0" w:space="0" w:color="auto"/>
        <w:right w:val="none" w:sz="0" w:space="0" w:color="auto"/>
      </w:divBdr>
    </w:div>
    <w:div w:id="1571576139">
      <w:marLeft w:val="0"/>
      <w:marRight w:val="0"/>
      <w:marTop w:val="0"/>
      <w:marBottom w:val="0"/>
      <w:divBdr>
        <w:top w:val="none" w:sz="0" w:space="0" w:color="auto"/>
        <w:left w:val="none" w:sz="0" w:space="0" w:color="auto"/>
        <w:bottom w:val="none" w:sz="0" w:space="0" w:color="auto"/>
        <w:right w:val="none" w:sz="0" w:space="0" w:color="auto"/>
      </w:divBdr>
    </w:div>
    <w:div w:id="1571576140">
      <w:marLeft w:val="0"/>
      <w:marRight w:val="0"/>
      <w:marTop w:val="0"/>
      <w:marBottom w:val="0"/>
      <w:divBdr>
        <w:top w:val="none" w:sz="0" w:space="0" w:color="auto"/>
        <w:left w:val="none" w:sz="0" w:space="0" w:color="auto"/>
        <w:bottom w:val="none" w:sz="0" w:space="0" w:color="auto"/>
        <w:right w:val="none" w:sz="0" w:space="0" w:color="auto"/>
      </w:divBdr>
    </w:div>
    <w:div w:id="1571576141">
      <w:marLeft w:val="0"/>
      <w:marRight w:val="0"/>
      <w:marTop w:val="0"/>
      <w:marBottom w:val="0"/>
      <w:divBdr>
        <w:top w:val="none" w:sz="0" w:space="0" w:color="auto"/>
        <w:left w:val="none" w:sz="0" w:space="0" w:color="auto"/>
        <w:bottom w:val="none" w:sz="0" w:space="0" w:color="auto"/>
        <w:right w:val="none" w:sz="0" w:space="0" w:color="auto"/>
      </w:divBdr>
    </w:div>
    <w:div w:id="1571576142">
      <w:marLeft w:val="0"/>
      <w:marRight w:val="0"/>
      <w:marTop w:val="0"/>
      <w:marBottom w:val="0"/>
      <w:divBdr>
        <w:top w:val="none" w:sz="0" w:space="0" w:color="auto"/>
        <w:left w:val="none" w:sz="0" w:space="0" w:color="auto"/>
        <w:bottom w:val="none" w:sz="0" w:space="0" w:color="auto"/>
        <w:right w:val="none" w:sz="0" w:space="0" w:color="auto"/>
      </w:divBdr>
    </w:div>
    <w:div w:id="1571576143">
      <w:marLeft w:val="0"/>
      <w:marRight w:val="0"/>
      <w:marTop w:val="0"/>
      <w:marBottom w:val="0"/>
      <w:divBdr>
        <w:top w:val="none" w:sz="0" w:space="0" w:color="auto"/>
        <w:left w:val="none" w:sz="0" w:space="0" w:color="auto"/>
        <w:bottom w:val="none" w:sz="0" w:space="0" w:color="auto"/>
        <w:right w:val="none" w:sz="0" w:space="0" w:color="auto"/>
      </w:divBdr>
    </w:div>
    <w:div w:id="1571576145">
      <w:marLeft w:val="0"/>
      <w:marRight w:val="0"/>
      <w:marTop w:val="0"/>
      <w:marBottom w:val="0"/>
      <w:divBdr>
        <w:top w:val="none" w:sz="0" w:space="0" w:color="auto"/>
        <w:left w:val="none" w:sz="0" w:space="0" w:color="auto"/>
        <w:bottom w:val="none" w:sz="0" w:space="0" w:color="auto"/>
        <w:right w:val="none" w:sz="0" w:space="0" w:color="auto"/>
      </w:divBdr>
    </w:div>
    <w:div w:id="1575312545">
      <w:bodyDiv w:val="1"/>
      <w:marLeft w:val="0"/>
      <w:marRight w:val="0"/>
      <w:marTop w:val="0"/>
      <w:marBottom w:val="0"/>
      <w:divBdr>
        <w:top w:val="none" w:sz="0" w:space="0" w:color="auto"/>
        <w:left w:val="none" w:sz="0" w:space="0" w:color="auto"/>
        <w:bottom w:val="none" w:sz="0" w:space="0" w:color="auto"/>
        <w:right w:val="none" w:sz="0" w:space="0" w:color="auto"/>
      </w:divBdr>
    </w:div>
    <w:div w:id="1576277930">
      <w:bodyDiv w:val="1"/>
      <w:marLeft w:val="0"/>
      <w:marRight w:val="0"/>
      <w:marTop w:val="0"/>
      <w:marBottom w:val="0"/>
      <w:divBdr>
        <w:top w:val="none" w:sz="0" w:space="0" w:color="auto"/>
        <w:left w:val="none" w:sz="0" w:space="0" w:color="auto"/>
        <w:bottom w:val="none" w:sz="0" w:space="0" w:color="auto"/>
        <w:right w:val="none" w:sz="0" w:space="0" w:color="auto"/>
      </w:divBdr>
    </w:div>
    <w:div w:id="1581981387">
      <w:bodyDiv w:val="1"/>
      <w:marLeft w:val="0"/>
      <w:marRight w:val="0"/>
      <w:marTop w:val="0"/>
      <w:marBottom w:val="0"/>
      <w:divBdr>
        <w:top w:val="none" w:sz="0" w:space="0" w:color="auto"/>
        <w:left w:val="none" w:sz="0" w:space="0" w:color="auto"/>
        <w:bottom w:val="none" w:sz="0" w:space="0" w:color="auto"/>
        <w:right w:val="none" w:sz="0" w:space="0" w:color="auto"/>
      </w:divBdr>
    </w:div>
    <w:div w:id="1595698979">
      <w:bodyDiv w:val="1"/>
      <w:marLeft w:val="0"/>
      <w:marRight w:val="0"/>
      <w:marTop w:val="0"/>
      <w:marBottom w:val="0"/>
      <w:divBdr>
        <w:top w:val="none" w:sz="0" w:space="0" w:color="auto"/>
        <w:left w:val="none" w:sz="0" w:space="0" w:color="auto"/>
        <w:bottom w:val="none" w:sz="0" w:space="0" w:color="auto"/>
        <w:right w:val="none" w:sz="0" w:space="0" w:color="auto"/>
      </w:divBdr>
    </w:div>
    <w:div w:id="1609511111">
      <w:bodyDiv w:val="1"/>
      <w:marLeft w:val="0"/>
      <w:marRight w:val="0"/>
      <w:marTop w:val="0"/>
      <w:marBottom w:val="0"/>
      <w:divBdr>
        <w:top w:val="none" w:sz="0" w:space="0" w:color="auto"/>
        <w:left w:val="none" w:sz="0" w:space="0" w:color="auto"/>
        <w:bottom w:val="none" w:sz="0" w:space="0" w:color="auto"/>
        <w:right w:val="none" w:sz="0" w:space="0" w:color="auto"/>
      </w:divBdr>
    </w:div>
    <w:div w:id="1611468358">
      <w:bodyDiv w:val="1"/>
      <w:marLeft w:val="0"/>
      <w:marRight w:val="0"/>
      <w:marTop w:val="0"/>
      <w:marBottom w:val="0"/>
      <w:divBdr>
        <w:top w:val="none" w:sz="0" w:space="0" w:color="auto"/>
        <w:left w:val="none" w:sz="0" w:space="0" w:color="auto"/>
        <w:bottom w:val="none" w:sz="0" w:space="0" w:color="auto"/>
        <w:right w:val="none" w:sz="0" w:space="0" w:color="auto"/>
      </w:divBdr>
    </w:div>
    <w:div w:id="1634141210">
      <w:bodyDiv w:val="1"/>
      <w:marLeft w:val="0"/>
      <w:marRight w:val="0"/>
      <w:marTop w:val="0"/>
      <w:marBottom w:val="0"/>
      <w:divBdr>
        <w:top w:val="none" w:sz="0" w:space="0" w:color="auto"/>
        <w:left w:val="none" w:sz="0" w:space="0" w:color="auto"/>
        <w:bottom w:val="none" w:sz="0" w:space="0" w:color="auto"/>
        <w:right w:val="none" w:sz="0" w:space="0" w:color="auto"/>
      </w:divBdr>
    </w:div>
    <w:div w:id="1649282374">
      <w:bodyDiv w:val="1"/>
      <w:marLeft w:val="0"/>
      <w:marRight w:val="0"/>
      <w:marTop w:val="0"/>
      <w:marBottom w:val="0"/>
      <w:divBdr>
        <w:top w:val="none" w:sz="0" w:space="0" w:color="auto"/>
        <w:left w:val="none" w:sz="0" w:space="0" w:color="auto"/>
        <w:bottom w:val="none" w:sz="0" w:space="0" w:color="auto"/>
        <w:right w:val="none" w:sz="0" w:space="0" w:color="auto"/>
      </w:divBdr>
    </w:div>
    <w:div w:id="1710181868">
      <w:bodyDiv w:val="1"/>
      <w:marLeft w:val="0"/>
      <w:marRight w:val="0"/>
      <w:marTop w:val="0"/>
      <w:marBottom w:val="0"/>
      <w:divBdr>
        <w:top w:val="none" w:sz="0" w:space="0" w:color="auto"/>
        <w:left w:val="none" w:sz="0" w:space="0" w:color="auto"/>
        <w:bottom w:val="none" w:sz="0" w:space="0" w:color="auto"/>
        <w:right w:val="none" w:sz="0" w:space="0" w:color="auto"/>
      </w:divBdr>
    </w:div>
    <w:div w:id="1710255911">
      <w:bodyDiv w:val="1"/>
      <w:marLeft w:val="0"/>
      <w:marRight w:val="0"/>
      <w:marTop w:val="0"/>
      <w:marBottom w:val="0"/>
      <w:divBdr>
        <w:top w:val="none" w:sz="0" w:space="0" w:color="auto"/>
        <w:left w:val="none" w:sz="0" w:space="0" w:color="auto"/>
        <w:bottom w:val="none" w:sz="0" w:space="0" w:color="auto"/>
        <w:right w:val="none" w:sz="0" w:space="0" w:color="auto"/>
      </w:divBdr>
    </w:div>
    <w:div w:id="1714963823">
      <w:bodyDiv w:val="1"/>
      <w:marLeft w:val="0"/>
      <w:marRight w:val="0"/>
      <w:marTop w:val="0"/>
      <w:marBottom w:val="0"/>
      <w:divBdr>
        <w:top w:val="none" w:sz="0" w:space="0" w:color="auto"/>
        <w:left w:val="none" w:sz="0" w:space="0" w:color="auto"/>
        <w:bottom w:val="none" w:sz="0" w:space="0" w:color="auto"/>
        <w:right w:val="none" w:sz="0" w:space="0" w:color="auto"/>
      </w:divBdr>
    </w:div>
    <w:div w:id="1719085520">
      <w:bodyDiv w:val="1"/>
      <w:marLeft w:val="0"/>
      <w:marRight w:val="0"/>
      <w:marTop w:val="0"/>
      <w:marBottom w:val="0"/>
      <w:divBdr>
        <w:top w:val="none" w:sz="0" w:space="0" w:color="auto"/>
        <w:left w:val="none" w:sz="0" w:space="0" w:color="auto"/>
        <w:bottom w:val="none" w:sz="0" w:space="0" w:color="auto"/>
        <w:right w:val="none" w:sz="0" w:space="0" w:color="auto"/>
      </w:divBdr>
    </w:div>
    <w:div w:id="1735279839">
      <w:bodyDiv w:val="1"/>
      <w:marLeft w:val="0"/>
      <w:marRight w:val="0"/>
      <w:marTop w:val="0"/>
      <w:marBottom w:val="0"/>
      <w:divBdr>
        <w:top w:val="none" w:sz="0" w:space="0" w:color="auto"/>
        <w:left w:val="none" w:sz="0" w:space="0" w:color="auto"/>
        <w:bottom w:val="none" w:sz="0" w:space="0" w:color="auto"/>
        <w:right w:val="none" w:sz="0" w:space="0" w:color="auto"/>
      </w:divBdr>
    </w:div>
    <w:div w:id="1739939642">
      <w:bodyDiv w:val="1"/>
      <w:marLeft w:val="0"/>
      <w:marRight w:val="0"/>
      <w:marTop w:val="0"/>
      <w:marBottom w:val="0"/>
      <w:divBdr>
        <w:top w:val="none" w:sz="0" w:space="0" w:color="auto"/>
        <w:left w:val="none" w:sz="0" w:space="0" w:color="auto"/>
        <w:bottom w:val="none" w:sz="0" w:space="0" w:color="auto"/>
        <w:right w:val="none" w:sz="0" w:space="0" w:color="auto"/>
      </w:divBdr>
    </w:div>
    <w:div w:id="1747996504">
      <w:bodyDiv w:val="1"/>
      <w:marLeft w:val="0"/>
      <w:marRight w:val="0"/>
      <w:marTop w:val="0"/>
      <w:marBottom w:val="0"/>
      <w:divBdr>
        <w:top w:val="none" w:sz="0" w:space="0" w:color="auto"/>
        <w:left w:val="none" w:sz="0" w:space="0" w:color="auto"/>
        <w:bottom w:val="none" w:sz="0" w:space="0" w:color="auto"/>
        <w:right w:val="none" w:sz="0" w:space="0" w:color="auto"/>
      </w:divBdr>
    </w:div>
    <w:div w:id="1767187891">
      <w:bodyDiv w:val="1"/>
      <w:marLeft w:val="0"/>
      <w:marRight w:val="0"/>
      <w:marTop w:val="0"/>
      <w:marBottom w:val="0"/>
      <w:divBdr>
        <w:top w:val="none" w:sz="0" w:space="0" w:color="auto"/>
        <w:left w:val="none" w:sz="0" w:space="0" w:color="auto"/>
        <w:bottom w:val="none" w:sz="0" w:space="0" w:color="auto"/>
        <w:right w:val="none" w:sz="0" w:space="0" w:color="auto"/>
      </w:divBdr>
    </w:div>
    <w:div w:id="1771855431">
      <w:bodyDiv w:val="1"/>
      <w:marLeft w:val="0"/>
      <w:marRight w:val="0"/>
      <w:marTop w:val="0"/>
      <w:marBottom w:val="0"/>
      <w:divBdr>
        <w:top w:val="none" w:sz="0" w:space="0" w:color="auto"/>
        <w:left w:val="none" w:sz="0" w:space="0" w:color="auto"/>
        <w:bottom w:val="none" w:sz="0" w:space="0" w:color="auto"/>
        <w:right w:val="none" w:sz="0" w:space="0" w:color="auto"/>
      </w:divBdr>
    </w:div>
    <w:div w:id="1776248678">
      <w:bodyDiv w:val="1"/>
      <w:marLeft w:val="0"/>
      <w:marRight w:val="0"/>
      <w:marTop w:val="0"/>
      <w:marBottom w:val="0"/>
      <w:divBdr>
        <w:top w:val="none" w:sz="0" w:space="0" w:color="auto"/>
        <w:left w:val="none" w:sz="0" w:space="0" w:color="auto"/>
        <w:bottom w:val="none" w:sz="0" w:space="0" w:color="auto"/>
        <w:right w:val="none" w:sz="0" w:space="0" w:color="auto"/>
      </w:divBdr>
    </w:div>
    <w:div w:id="1792673795">
      <w:bodyDiv w:val="1"/>
      <w:marLeft w:val="0"/>
      <w:marRight w:val="0"/>
      <w:marTop w:val="0"/>
      <w:marBottom w:val="0"/>
      <w:divBdr>
        <w:top w:val="none" w:sz="0" w:space="0" w:color="auto"/>
        <w:left w:val="none" w:sz="0" w:space="0" w:color="auto"/>
        <w:bottom w:val="none" w:sz="0" w:space="0" w:color="auto"/>
        <w:right w:val="none" w:sz="0" w:space="0" w:color="auto"/>
      </w:divBdr>
    </w:div>
    <w:div w:id="1798067728">
      <w:bodyDiv w:val="1"/>
      <w:marLeft w:val="0"/>
      <w:marRight w:val="0"/>
      <w:marTop w:val="0"/>
      <w:marBottom w:val="0"/>
      <w:divBdr>
        <w:top w:val="none" w:sz="0" w:space="0" w:color="auto"/>
        <w:left w:val="none" w:sz="0" w:space="0" w:color="auto"/>
        <w:bottom w:val="none" w:sz="0" w:space="0" w:color="auto"/>
        <w:right w:val="none" w:sz="0" w:space="0" w:color="auto"/>
      </w:divBdr>
    </w:div>
    <w:div w:id="1802651303">
      <w:bodyDiv w:val="1"/>
      <w:marLeft w:val="0"/>
      <w:marRight w:val="0"/>
      <w:marTop w:val="0"/>
      <w:marBottom w:val="0"/>
      <w:divBdr>
        <w:top w:val="none" w:sz="0" w:space="0" w:color="auto"/>
        <w:left w:val="none" w:sz="0" w:space="0" w:color="auto"/>
        <w:bottom w:val="none" w:sz="0" w:space="0" w:color="auto"/>
        <w:right w:val="none" w:sz="0" w:space="0" w:color="auto"/>
      </w:divBdr>
    </w:div>
    <w:div w:id="1810130548">
      <w:bodyDiv w:val="1"/>
      <w:marLeft w:val="0"/>
      <w:marRight w:val="0"/>
      <w:marTop w:val="0"/>
      <w:marBottom w:val="0"/>
      <w:divBdr>
        <w:top w:val="none" w:sz="0" w:space="0" w:color="auto"/>
        <w:left w:val="none" w:sz="0" w:space="0" w:color="auto"/>
        <w:bottom w:val="none" w:sz="0" w:space="0" w:color="auto"/>
        <w:right w:val="none" w:sz="0" w:space="0" w:color="auto"/>
      </w:divBdr>
    </w:div>
    <w:div w:id="1828128464">
      <w:bodyDiv w:val="1"/>
      <w:marLeft w:val="0"/>
      <w:marRight w:val="0"/>
      <w:marTop w:val="0"/>
      <w:marBottom w:val="0"/>
      <w:divBdr>
        <w:top w:val="none" w:sz="0" w:space="0" w:color="auto"/>
        <w:left w:val="none" w:sz="0" w:space="0" w:color="auto"/>
        <w:bottom w:val="none" w:sz="0" w:space="0" w:color="auto"/>
        <w:right w:val="none" w:sz="0" w:space="0" w:color="auto"/>
      </w:divBdr>
    </w:div>
    <w:div w:id="1841195091">
      <w:bodyDiv w:val="1"/>
      <w:marLeft w:val="0"/>
      <w:marRight w:val="0"/>
      <w:marTop w:val="0"/>
      <w:marBottom w:val="0"/>
      <w:divBdr>
        <w:top w:val="none" w:sz="0" w:space="0" w:color="auto"/>
        <w:left w:val="none" w:sz="0" w:space="0" w:color="auto"/>
        <w:bottom w:val="none" w:sz="0" w:space="0" w:color="auto"/>
        <w:right w:val="none" w:sz="0" w:space="0" w:color="auto"/>
      </w:divBdr>
    </w:div>
    <w:div w:id="1854226255">
      <w:bodyDiv w:val="1"/>
      <w:marLeft w:val="0"/>
      <w:marRight w:val="0"/>
      <w:marTop w:val="0"/>
      <w:marBottom w:val="0"/>
      <w:divBdr>
        <w:top w:val="none" w:sz="0" w:space="0" w:color="auto"/>
        <w:left w:val="none" w:sz="0" w:space="0" w:color="auto"/>
        <w:bottom w:val="none" w:sz="0" w:space="0" w:color="auto"/>
        <w:right w:val="none" w:sz="0" w:space="0" w:color="auto"/>
      </w:divBdr>
    </w:div>
    <w:div w:id="1858543729">
      <w:bodyDiv w:val="1"/>
      <w:marLeft w:val="0"/>
      <w:marRight w:val="0"/>
      <w:marTop w:val="0"/>
      <w:marBottom w:val="0"/>
      <w:divBdr>
        <w:top w:val="none" w:sz="0" w:space="0" w:color="auto"/>
        <w:left w:val="none" w:sz="0" w:space="0" w:color="auto"/>
        <w:bottom w:val="none" w:sz="0" w:space="0" w:color="auto"/>
        <w:right w:val="none" w:sz="0" w:space="0" w:color="auto"/>
      </w:divBdr>
    </w:div>
    <w:div w:id="1882015310">
      <w:bodyDiv w:val="1"/>
      <w:marLeft w:val="0"/>
      <w:marRight w:val="0"/>
      <w:marTop w:val="0"/>
      <w:marBottom w:val="0"/>
      <w:divBdr>
        <w:top w:val="none" w:sz="0" w:space="0" w:color="auto"/>
        <w:left w:val="none" w:sz="0" w:space="0" w:color="auto"/>
        <w:bottom w:val="none" w:sz="0" w:space="0" w:color="auto"/>
        <w:right w:val="none" w:sz="0" w:space="0" w:color="auto"/>
      </w:divBdr>
    </w:div>
    <w:div w:id="1887178890">
      <w:bodyDiv w:val="1"/>
      <w:marLeft w:val="0"/>
      <w:marRight w:val="0"/>
      <w:marTop w:val="0"/>
      <w:marBottom w:val="0"/>
      <w:divBdr>
        <w:top w:val="none" w:sz="0" w:space="0" w:color="auto"/>
        <w:left w:val="none" w:sz="0" w:space="0" w:color="auto"/>
        <w:bottom w:val="none" w:sz="0" w:space="0" w:color="auto"/>
        <w:right w:val="none" w:sz="0" w:space="0" w:color="auto"/>
      </w:divBdr>
    </w:div>
    <w:div w:id="1920476820">
      <w:bodyDiv w:val="1"/>
      <w:marLeft w:val="0"/>
      <w:marRight w:val="0"/>
      <w:marTop w:val="0"/>
      <w:marBottom w:val="0"/>
      <w:divBdr>
        <w:top w:val="none" w:sz="0" w:space="0" w:color="auto"/>
        <w:left w:val="none" w:sz="0" w:space="0" w:color="auto"/>
        <w:bottom w:val="none" w:sz="0" w:space="0" w:color="auto"/>
        <w:right w:val="none" w:sz="0" w:space="0" w:color="auto"/>
      </w:divBdr>
    </w:div>
    <w:div w:id="1926376479">
      <w:bodyDiv w:val="1"/>
      <w:marLeft w:val="0"/>
      <w:marRight w:val="0"/>
      <w:marTop w:val="0"/>
      <w:marBottom w:val="0"/>
      <w:divBdr>
        <w:top w:val="none" w:sz="0" w:space="0" w:color="auto"/>
        <w:left w:val="none" w:sz="0" w:space="0" w:color="auto"/>
        <w:bottom w:val="none" w:sz="0" w:space="0" w:color="auto"/>
        <w:right w:val="none" w:sz="0" w:space="0" w:color="auto"/>
      </w:divBdr>
      <w:divsChild>
        <w:div w:id="168370411">
          <w:marLeft w:val="0"/>
          <w:marRight w:val="0"/>
          <w:marTop w:val="0"/>
          <w:marBottom w:val="0"/>
          <w:divBdr>
            <w:top w:val="none" w:sz="0" w:space="0" w:color="auto"/>
            <w:left w:val="none" w:sz="0" w:space="0" w:color="auto"/>
            <w:bottom w:val="none" w:sz="0" w:space="0" w:color="auto"/>
            <w:right w:val="none" w:sz="0" w:space="0" w:color="auto"/>
          </w:divBdr>
          <w:divsChild>
            <w:div w:id="2022733185">
              <w:marLeft w:val="0"/>
              <w:marRight w:val="0"/>
              <w:marTop w:val="0"/>
              <w:marBottom w:val="0"/>
              <w:divBdr>
                <w:top w:val="none" w:sz="0" w:space="0" w:color="auto"/>
                <w:left w:val="none" w:sz="0" w:space="0" w:color="auto"/>
                <w:bottom w:val="none" w:sz="0" w:space="0" w:color="auto"/>
                <w:right w:val="none" w:sz="0" w:space="0" w:color="auto"/>
              </w:divBdr>
              <w:divsChild>
                <w:div w:id="1034497437">
                  <w:marLeft w:val="0"/>
                  <w:marRight w:val="0"/>
                  <w:marTop w:val="0"/>
                  <w:marBottom w:val="0"/>
                  <w:divBdr>
                    <w:top w:val="none" w:sz="0" w:space="0" w:color="auto"/>
                    <w:left w:val="none" w:sz="0" w:space="0" w:color="auto"/>
                    <w:bottom w:val="none" w:sz="0" w:space="0" w:color="auto"/>
                    <w:right w:val="none" w:sz="0" w:space="0" w:color="auto"/>
                  </w:divBdr>
                  <w:divsChild>
                    <w:div w:id="1209797948">
                      <w:marLeft w:val="0"/>
                      <w:marRight w:val="0"/>
                      <w:marTop w:val="0"/>
                      <w:marBottom w:val="0"/>
                      <w:divBdr>
                        <w:top w:val="none" w:sz="0" w:space="0" w:color="auto"/>
                        <w:left w:val="none" w:sz="0" w:space="0" w:color="auto"/>
                        <w:bottom w:val="none" w:sz="0" w:space="0" w:color="auto"/>
                        <w:right w:val="none" w:sz="0" w:space="0" w:color="auto"/>
                      </w:divBdr>
                      <w:divsChild>
                        <w:div w:id="367148742">
                          <w:marLeft w:val="0"/>
                          <w:marRight w:val="0"/>
                          <w:marTop w:val="0"/>
                          <w:marBottom w:val="0"/>
                          <w:divBdr>
                            <w:top w:val="none" w:sz="0" w:space="0" w:color="auto"/>
                            <w:left w:val="none" w:sz="0" w:space="0" w:color="auto"/>
                            <w:bottom w:val="none" w:sz="0" w:space="0" w:color="auto"/>
                            <w:right w:val="none" w:sz="0" w:space="0" w:color="auto"/>
                          </w:divBdr>
                          <w:divsChild>
                            <w:div w:id="1330014069">
                              <w:marLeft w:val="0"/>
                              <w:marRight w:val="0"/>
                              <w:marTop w:val="0"/>
                              <w:marBottom w:val="0"/>
                              <w:divBdr>
                                <w:top w:val="none" w:sz="0" w:space="0" w:color="auto"/>
                                <w:left w:val="none" w:sz="0" w:space="0" w:color="auto"/>
                                <w:bottom w:val="none" w:sz="0" w:space="0" w:color="auto"/>
                                <w:right w:val="none" w:sz="0" w:space="0" w:color="auto"/>
                              </w:divBdr>
                              <w:divsChild>
                                <w:div w:id="1637176384">
                                  <w:marLeft w:val="0"/>
                                  <w:marRight w:val="0"/>
                                  <w:marTop w:val="0"/>
                                  <w:marBottom w:val="0"/>
                                  <w:divBdr>
                                    <w:top w:val="none" w:sz="0" w:space="0" w:color="auto"/>
                                    <w:left w:val="none" w:sz="0" w:space="0" w:color="auto"/>
                                    <w:bottom w:val="none" w:sz="0" w:space="0" w:color="auto"/>
                                    <w:right w:val="none" w:sz="0" w:space="0" w:color="auto"/>
                                  </w:divBdr>
                                  <w:divsChild>
                                    <w:div w:id="135412719">
                                      <w:marLeft w:val="0"/>
                                      <w:marRight w:val="0"/>
                                      <w:marTop w:val="0"/>
                                      <w:marBottom w:val="0"/>
                                      <w:divBdr>
                                        <w:top w:val="none" w:sz="0" w:space="0" w:color="auto"/>
                                        <w:left w:val="none" w:sz="0" w:space="0" w:color="auto"/>
                                        <w:bottom w:val="none" w:sz="0" w:space="0" w:color="auto"/>
                                        <w:right w:val="none" w:sz="0" w:space="0" w:color="auto"/>
                                      </w:divBdr>
                                      <w:divsChild>
                                        <w:div w:id="63341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368268">
      <w:bodyDiv w:val="1"/>
      <w:marLeft w:val="0"/>
      <w:marRight w:val="0"/>
      <w:marTop w:val="0"/>
      <w:marBottom w:val="0"/>
      <w:divBdr>
        <w:top w:val="none" w:sz="0" w:space="0" w:color="auto"/>
        <w:left w:val="none" w:sz="0" w:space="0" w:color="auto"/>
        <w:bottom w:val="none" w:sz="0" w:space="0" w:color="auto"/>
        <w:right w:val="none" w:sz="0" w:space="0" w:color="auto"/>
      </w:divBdr>
    </w:div>
    <w:div w:id="1944530874">
      <w:bodyDiv w:val="1"/>
      <w:marLeft w:val="0"/>
      <w:marRight w:val="0"/>
      <w:marTop w:val="0"/>
      <w:marBottom w:val="0"/>
      <w:divBdr>
        <w:top w:val="none" w:sz="0" w:space="0" w:color="auto"/>
        <w:left w:val="none" w:sz="0" w:space="0" w:color="auto"/>
        <w:bottom w:val="none" w:sz="0" w:space="0" w:color="auto"/>
        <w:right w:val="none" w:sz="0" w:space="0" w:color="auto"/>
      </w:divBdr>
    </w:div>
    <w:div w:id="1949390368">
      <w:bodyDiv w:val="1"/>
      <w:marLeft w:val="0"/>
      <w:marRight w:val="0"/>
      <w:marTop w:val="0"/>
      <w:marBottom w:val="0"/>
      <w:divBdr>
        <w:top w:val="none" w:sz="0" w:space="0" w:color="auto"/>
        <w:left w:val="none" w:sz="0" w:space="0" w:color="auto"/>
        <w:bottom w:val="none" w:sz="0" w:space="0" w:color="auto"/>
        <w:right w:val="none" w:sz="0" w:space="0" w:color="auto"/>
      </w:divBdr>
    </w:div>
    <w:div w:id="1949505772">
      <w:bodyDiv w:val="1"/>
      <w:marLeft w:val="0"/>
      <w:marRight w:val="0"/>
      <w:marTop w:val="0"/>
      <w:marBottom w:val="0"/>
      <w:divBdr>
        <w:top w:val="none" w:sz="0" w:space="0" w:color="auto"/>
        <w:left w:val="none" w:sz="0" w:space="0" w:color="auto"/>
        <w:bottom w:val="none" w:sz="0" w:space="0" w:color="auto"/>
        <w:right w:val="none" w:sz="0" w:space="0" w:color="auto"/>
      </w:divBdr>
    </w:div>
    <w:div w:id="1950165506">
      <w:bodyDiv w:val="1"/>
      <w:marLeft w:val="0"/>
      <w:marRight w:val="0"/>
      <w:marTop w:val="0"/>
      <w:marBottom w:val="0"/>
      <w:divBdr>
        <w:top w:val="none" w:sz="0" w:space="0" w:color="auto"/>
        <w:left w:val="none" w:sz="0" w:space="0" w:color="auto"/>
        <w:bottom w:val="none" w:sz="0" w:space="0" w:color="auto"/>
        <w:right w:val="none" w:sz="0" w:space="0" w:color="auto"/>
      </w:divBdr>
    </w:div>
    <w:div w:id="1951161477">
      <w:bodyDiv w:val="1"/>
      <w:marLeft w:val="0"/>
      <w:marRight w:val="0"/>
      <w:marTop w:val="0"/>
      <w:marBottom w:val="0"/>
      <w:divBdr>
        <w:top w:val="none" w:sz="0" w:space="0" w:color="auto"/>
        <w:left w:val="none" w:sz="0" w:space="0" w:color="auto"/>
        <w:bottom w:val="none" w:sz="0" w:space="0" w:color="auto"/>
        <w:right w:val="none" w:sz="0" w:space="0" w:color="auto"/>
      </w:divBdr>
    </w:div>
    <w:div w:id="1967202115">
      <w:bodyDiv w:val="1"/>
      <w:marLeft w:val="0"/>
      <w:marRight w:val="0"/>
      <w:marTop w:val="0"/>
      <w:marBottom w:val="0"/>
      <w:divBdr>
        <w:top w:val="none" w:sz="0" w:space="0" w:color="auto"/>
        <w:left w:val="none" w:sz="0" w:space="0" w:color="auto"/>
        <w:bottom w:val="none" w:sz="0" w:space="0" w:color="auto"/>
        <w:right w:val="none" w:sz="0" w:space="0" w:color="auto"/>
      </w:divBdr>
    </w:div>
    <w:div w:id="2002151615">
      <w:bodyDiv w:val="1"/>
      <w:marLeft w:val="0"/>
      <w:marRight w:val="0"/>
      <w:marTop w:val="0"/>
      <w:marBottom w:val="0"/>
      <w:divBdr>
        <w:top w:val="none" w:sz="0" w:space="0" w:color="auto"/>
        <w:left w:val="none" w:sz="0" w:space="0" w:color="auto"/>
        <w:bottom w:val="none" w:sz="0" w:space="0" w:color="auto"/>
        <w:right w:val="none" w:sz="0" w:space="0" w:color="auto"/>
      </w:divBdr>
    </w:div>
    <w:div w:id="2048407328">
      <w:bodyDiv w:val="1"/>
      <w:marLeft w:val="0"/>
      <w:marRight w:val="0"/>
      <w:marTop w:val="0"/>
      <w:marBottom w:val="0"/>
      <w:divBdr>
        <w:top w:val="none" w:sz="0" w:space="0" w:color="auto"/>
        <w:left w:val="none" w:sz="0" w:space="0" w:color="auto"/>
        <w:bottom w:val="none" w:sz="0" w:space="0" w:color="auto"/>
        <w:right w:val="none" w:sz="0" w:space="0" w:color="auto"/>
      </w:divBdr>
    </w:div>
    <w:div w:id="2049989858">
      <w:bodyDiv w:val="1"/>
      <w:marLeft w:val="0"/>
      <w:marRight w:val="0"/>
      <w:marTop w:val="0"/>
      <w:marBottom w:val="0"/>
      <w:divBdr>
        <w:top w:val="none" w:sz="0" w:space="0" w:color="auto"/>
        <w:left w:val="none" w:sz="0" w:space="0" w:color="auto"/>
        <w:bottom w:val="none" w:sz="0" w:space="0" w:color="auto"/>
        <w:right w:val="none" w:sz="0" w:space="0" w:color="auto"/>
      </w:divBdr>
    </w:div>
    <w:div w:id="2059158040">
      <w:bodyDiv w:val="1"/>
      <w:marLeft w:val="0"/>
      <w:marRight w:val="0"/>
      <w:marTop w:val="0"/>
      <w:marBottom w:val="0"/>
      <w:divBdr>
        <w:top w:val="none" w:sz="0" w:space="0" w:color="auto"/>
        <w:left w:val="none" w:sz="0" w:space="0" w:color="auto"/>
        <w:bottom w:val="none" w:sz="0" w:space="0" w:color="auto"/>
        <w:right w:val="none" w:sz="0" w:space="0" w:color="auto"/>
      </w:divBdr>
    </w:div>
    <w:div w:id="2077825134">
      <w:bodyDiv w:val="1"/>
      <w:marLeft w:val="0"/>
      <w:marRight w:val="0"/>
      <w:marTop w:val="0"/>
      <w:marBottom w:val="0"/>
      <w:divBdr>
        <w:top w:val="none" w:sz="0" w:space="0" w:color="auto"/>
        <w:left w:val="none" w:sz="0" w:space="0" w:color="auto"/>
        <w:bottom w:val="none" w:sz="0" w:space="0" w:color="auto"/>
        <w:right w:val="none" w:sz="0" w:space="0" w:color="auto"/>
      </w:divBdr>
    </w:div>
    <w:div w:id="2085224837">
      <w:bodyDiv w:val="1"/>
      <w:marLeft w:val="0"/>
      <w:marRight w:val="0"/>
      <w:marTop w:val="0"/>
      <w:marBottom w:val="0"/>
      <w:divBdr>
        <w:top w:val="none" w:sz="0" w:space="0" w:color="auto"/>
        <w:left w:val="none" w:sz="0" w:space="0" w:color="auto"/>
        <w:bottom w:val="none" w:sz="0" w:space="0" w:color="auto"/>
        <w:right w:val="none" w:sz="0" w:space="0" w:color="auto"/>
      </w:divBdr>
    </w:div>
    <w:div w:id="2095935134">
      <w:bodyDiv w:val="1"/>
      <w:marLeft w:val="0"/>
      <w:marRight w:val="0"/>
      <w:marTop w:val="0"/>
      <w:marBottom w:val="300"/>
      <w:divBdr>
        <w:top w:val="none" w:sz="0" w:space="0" w:color="auto"/>
        <w:left w:val="none" w:sz="0" w:space="0" w:color="auto"/>
        <w:bottom w:val="none" w:sz="0" w:space="0" w:color="auto"/>
        <w:right w:val="none" w:sz="0" w:space="0" w:color="auto"/>
      </w:divBdr>
      <w:divsChild>
        <w:div w:id="201483867">
          <w:marLeft w:val="0"/>
          <w:marRight w:val="0"/>
          <w:marTop w:val="0"/>
          <w:marBottom w:val="0"/>
          <w:divBdr>
            <w:top w:val="none" w:sz="0" w:space="0" w:color="auto"/>
            <w:left w:val="none" w:sz="0" w:space="0" w:color="auto"/>
            <w:bottom w:val="none" w:sz="0" w:space="0" w:color="auto"/>
            <w:right w:val="none" w:sz="0" w:space="0" w:color="auto"/>
          </w:divBdr>
        </w:div>
      </w:divsChild>
    </w:div>
    <w:div w:id="2099473724">
      <w:bodyDiv w:val="1"/>
      <w:marLeft w:val="0"/>
      <w:marRight w:val="0"/>
      <w:marTop w:val="0"/>
      <w:marBottom w:val="0"/>
      <w:divBdr>
        <w:top w:val="none" w:sz="0" w:space="0" w:color="auto"/>
        <w:left w:val="none" w:sz="0" w:space="0" w:color="auto"/>
        <w:bottom w:val="none" w:sz="0" w:space="0" w:color="auto"/>
        <w:right w:val="none" w:sz="0" w:space="0" w:color="auto"/>
      </w:divBdr>
    </w:div>
    <w:div w:id="2122147746">
      <w:bodyDiv w:val="1"/>
      <w:marLeft w:val="0"/>
      <w:marRight w:val="0"/>
      <w:marTop w:val="0"/>
      <w:marBottom w:val="0"/>
      <w:divBdr>
        <w:top w:val="none" w:sz="0" w:space="0" w:color="auto"/>
        <w:left w:val="none" w:sz="0" w:space="0" w:color="auto"/>
        <w:bottom w:val="none" w:sz="0" w:space="0" w:color="auto"/>
        <w:right w:val="none" w:sz="0" w:space="0" w:color="auto"/>
      </w:divBdr>
    </w:div>
    <w:div w:id="212515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package" Target="embeddings/Microsoft_PowerPoint_Presentation.pptx"/><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Excel_Worksheet.xlsx"/><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Word_Document.docx"/><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1637E-0988-4963-9209-9470DCCD6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4766</TotalTime>
  <Pages>8</Pages>
  <Words>1410</Words>
  <Characters>8040</Characters>
  <Application>Microsoft Office Word</Application>
  <DocSecurity>0</DocSecurity>
  <Lines>67</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SMPG TAX Subgroup telco</vt:lpstr>
      <vt:lpstr>SMPG TAX Subgroup telco</vt:lpstr>
    </vt:vector>
  </TitlesOfParts>
  <Company>SWIFT</Company>
  <LinksUpToDate>false</LinksUpToDate>
  <CharactersWithSpaces>9432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SMPG TAX Subgroup telco</dc:title>
  <dc:creator>JKLAK@statestreet.com</dc:creator>
  <cp:keywords>Limited Access</cp:keywords>
  <cp:lastModifiedBy>LITTRE Jacques</cp:lastModifiedBy>
  <cp:revision>15</cp:revision>
  <cp:lastPrinted>2020-02-06T12:23:00Z</cp:lastPrinted>
  <dcterms:created xsi:type="dcterms:W3CDTF">2022-01-05T07:53:00Z</dcterms:created>
  <dcterms:modified xsi:type="dcterms:W3CDTF">2022-03-02T08:36:00Z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3b16a955-9dac-466c-90bf-497adb20391c</vt:lpwstr>
  </property>
  <property fmtid="{D5CDD505-2E9C-101B-9397-08002B2CF9AE}" pid="4" name="_AdHocReviewCycleID">
    <vt:i4>-685534658</vt:i4>
  </property>
  <property fmtid="{D5CDD505-2E9C-101B-9397-08002B2CF9AE}" pid="5" name="_EmailSubject">
    <vt:lpwstr> CA SMPG Tax sub-group January - meeting minutes</vt:lpwstr>
  </property>
  <property fmtid="{D5CDD505-2E9C-101B-9397-08002B2CF9AE}" pid="6" name="_AuthorEmail">
    <vt:lpwstr>JKLAK@statestreet.com</vt:lpwstr>
  </property>
  <property fmtid="{D5CDD505-2E9C-101B-9397-08002B2CF9AE}" pid="7" name="_AuthorEmailDisplayName">
    <vt:lpwstr>KLAK, Jean-Pierre</vt:lpwstr>
  </property>
  <property fmtid="{D5CDD505-2E9C-101B-9397-08002B2CF9AE}" pid="8" name="_PreviousAdHocReviewCycleID">
    <vt:i4>108083162</vt:i4>
  </property>
  <property fmtid="{D5CDD505-2E9C-101B-9397-08002B2CF9AE}" pid="9" name="SSCClassification">
    <vt:lpwstr>LA</vt:lpwstr>
  </property>
  <property fmtid="{D5CDD505-2E9C-101B-9397-08002B2CF9AE}" pid="10" name="SSCVisualMarks">
    <vt:lpwstr>N</vt:lpwstr>
  </property>
  <property fmtid="{D5CDD505-2E9C-101B-9397-08002B2CF9AE}" pid="11" name="_ReviewingToolsShownOnce">
    <vt:lpwstr/>
  </property>
  <property fmtid="{D5CDD505-2E9C-101B-9397-08002B2CF9AE}" pid="12" name="MSIP_Label_4868b825-edee-44ac-b7a2-e857f0213f31_Enabled">
    <vt:lpwstr>true</vt:lpwstr>
  </property>
  <property fmtid="{D5CDD505-2E9C-101B-9397-08002B2CF9AE}" pid="13" name="MSIP_Label_4868b825-edee-44ac-b7a2-e857f0213f31_SetDate">
    <vt:lpwstr>2022-03-02T08:35:35Z</vt:lpwstr>
  </property>
  <property fmtid="{D5CDD505-2E9C-101B-9397-08002B2CF9AE}" pid="14" name="MSIP_Label_4868b825-edee-44ac-b7a2-e857f0213f31_Method">
    <vt:lpwstr>Standard</vt:lpwstr>
  </property>
  <property fmtid="{D5CDD505-2E9C-101B-9397-08002B2CF9AE}" pid="15" name="MSIP_Label_4868b825-edee-44ac-b7a2-e857f0213f31_Name">
    <vt:lpwstr>Restricted - External</vt:lpwstr>
  </property>
  <property fmtid="{D5CDD505-2E9C-101B-9397-08002B2CF9AE}" pid="16" name="MSIP_Label_4868b825-edee-44ac-b7a2-e857f0213f31_SiteId">
    <vt:lpwstr>45b55e44-3503-4284-bbe1-0e6bf9fa1d0a</vt:lpwstr>
  </property>
  <property fmtid="{D5CDD505-2E9C-101B-9397-08002B2CF9AE}" pid="17" name="MSIP_Label_4868b825-edee-44ac-b7a2-e857f0213f31_ActionId">
    <vt:lpwstr>75989d49-dd81-47b9-b124-36af28bceafc</vt:lpwstr>
  </property>
  <property fmtid="{D5CDD505-2E9C-101B-9397-08002B2CF9AE}" pid="18" name="MSIP_Label_4868b825-edee-44ac-b7a2-e857f0213f31_ContentBits">
    <vt:lpwstr>0</vt:lpwstr>
  </property>
</Properties>
</file>