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B0" w:rsidRPr="00A236B0" w:rsidRDefault="00A236B0" w:rsidP="00A236B0">
      <w:pPr>
        <w:jc w:val="center"/>
        <w:rPr>
          <w:b/>
          <w:sz w:val="28"/>
          <w:szCs w:val="28"/>
        </w:rPr>
      </w:pPr>
      <w:r w:rsidRPr="00A236B0">
        <w:rPr>
          <w:b/>
          <w:sz w:val="28"/>
          <w:szCs w:val="28"/>
        </w:rPr>
        <w:t>MEETING MINUTES</w:t>
      </w:r>
    </w:p>
    <w:p w:rsidR="00681EAB" w:rsidRDefault="00390CCC">
      <w:r>
        <w:rPr>
          <w:b/>
        </w:rPr>
        <w:t>FORUM</w:t>
      </w:r>
      <w:r w:rsidR="00A74AFD" w:rsidRPr="00A74AFD">
        <w:rPr>
          <w:b/>
        </w:rPr>
        <w:t>:</w:t>
      </w:r>
      <w:r w:rsidR="00A74AFD">
        <w:t xml:space="preserve"> SG</w:t>
      </w:r>
      <w:r w:rsidR="00771BDB">
        <w:t xml:space="preserve"> NMPG</w:t>
      </w:r>
    </w:p>
    <w:p w:rsidR="00A74AFD" w:rsidRDefault="00A74AFD">
      <w:r w:rsidRPr="00A74AFD">
        <w:rPr>
          <w:b/>
        </w:rPr>
        <w:t>DATE</w:t>
      </w:r>
      <w:r w:rsidR="00F6162D">
        <w:rPr>
          <w:b/>
        </w:rPr>
        <w:t xml:space="preserve"> AND TIME</w:t>
      </w:r>
      <w:r w:rsidRPr="00A74AFD">
        <w:rPr>
          <w:b/>
        </w:rPr>
        <w:t>:</w:t>
      </w:r>
      <w:r>
        <w:t xml:space="preserve"> </w:t>
      </w:r>
      <w:r w:rsidR="00860415">
        <w:t>03</w:t>
      </w:r>
      <w:r>
        <w:t xml:space="preserve"> </w:t>
      </w:r>
      <w:r w:rsidR="00860415">
        <w:t>SEPTEMBER</w:t>
      </w:r>
      <w:r>
        <w:t xml:space="preserve"> 201</w:t>
      </w:r>
      <w:r w:rsidR="00771BDB">
        <w:t>3</w:t>
      </w:r>
      <w:r w:rsidR="00F6162D">
        <w:t>, 4PM</w:t>
      </w:r>
    </w:p>
    <w:p w:rsidR="00A74AFD" w:rsidRDefault="00A74AFD">
      <w:r w:rsidRPr="00A74AFD">
        <w:rPr>
          <w:b/>
        </w:rPr>
        <w:t>LOCATION:</w:t>
      </w:r>
      <w:r>
        <w:t xml:space="preserve"> </w:t>
      </w:r>
      <w:r w:rsidR="00860415">
        <w:t>HSBC BUILDING, 21 COLLYER QUAY, LEVEL 14, SERAYA ROOM 1 AND 2</w:t>
      </w:r>
    </w:p>
    <w:p w:rsidR="00FD48A8" w:rsidRDefault="00FD48A8">
      <w:pPr>
        <w:rPr>
          <w:b/>
        </w:rPr>
      </w:pPr>
      <w:r w:rsidRPr="00FD48A8">
        <w:rPr>
          <w:b/>
        </w:rPr>
        <w:t>ATTENDEES: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3984"/>
        <w:gridCol w:w="4856"/>
      </w:tblGrid>
      <w:tr w:rsidR="00B671CA" w:rsidRPr="00D25A0D" w:rsidTr="000A50E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CA" w:rsidRPr="00D25A0D" w:rsidRDefault="00B671CA" w:rsidP="00A5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25A0D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NAME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1CA" w:rsidRPr="00D25A0D" w:rsidRDefault="00B671CA" w:rsidP="00A53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25A0D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ORGANISATION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 Chee Kin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 of America Merrill Lynch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 Lai Chun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Citibank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 Wan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DBS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Judy Yang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DBS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Bridget Tien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Deutsche Bank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Christina Ang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Deutsche Bank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Daisy Lam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HSBC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Ganesh M </w:t>
            </w:r>
            <w:proofErr w:type="spellStart"/>
            <w:r>
              <w:rPr>
                <w:rFonts w:ascii="Calibri" w:hAnsi="Calibri" w:cs="Calibri"/>
                <w:color w:val="000000"/>
              </w:rPr>
              <w:t>Iyer</w:t>
            </w:r>
            <w:proofErr w:type="spellEnd"/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HSBC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Gopu Maniam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HSBC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Tony W Lewis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HSBC</w:t>
            </w:r>
            <w:r w:rsidR="00511C42">
              <w:rPr>
                <w:rFonts w:ascii="Calibri" w:hAnsi="Calibri" w:cs="Calibri"/>
                <w:color w:val="000000"/>
              </w:rPr>
              <w:t>/SG NMPG Vice Chair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Janice Ow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OCBC Bank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 Kok Leong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SGX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 Sim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Chartered Bank</w:t>
            </w:r>
            <w:r w:rsidR="00511C42">
              <w:rPr>
                <w:rFonts w:ascii="Calibri" w:hAnsi="Calibri" w:cs="Calibri"/>
                <w:color w:val="000000"/>
              </w:rPr>
              <w:t>/SG NMPG Chair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Cheuh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Jyi Chen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Chartered Bank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Frederick Lee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Chartered Bank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Garry Chan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Chartered Bank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Lilian Soong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Chartered Bank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 Ek Young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 Chartered Bank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Cindy Foo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SWIFT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Wong Hsien Hong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UBS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 Tan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Default="00B671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UOB</w:t>
            </w:r>
          </w:p>
        </w:tc>
      </w:tr>
      <w:tr w:rsidR="00B671CA" w:rsidRPr="00D25A0D" w:rsidTr="000A50E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C42" w:rsidRPr="00731C78" w:rsidRDefault="004E2F76" w:rsidP="004E2F76">
            <w:pPr>
              <w:rPr>
                <w:rFonts w:ascii="Calibri" w:hAnsi="Calibri" w:cs="Calibri"/>
                <w:iCs/>
                <w:color w:val="000000"/>
                <w:highlight w:val="yellow"/>
              </w:rPr>
            </w:pPr>
            <w:r w:rsidRPr="00731C78">
              <w:rPr>
                <w:rFonts w:ascii="Calibri" w:hAnsi="Calibri" w:cs="Calibri"/>
                <w:iCs/>
                <w:color w:val="000000"/>
                <w:lang w:val="en-GB"/>
              </w:rPr>
              <w:t>Koy Wan Beng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CA" w:rsidRPr="00731C78" w:rsidRDefault="00511C42">
            <w:pPr>
              <w:rPr>
                <w:rFonts w:ascii="Calibri" w:hAnsi="Calibri" w:cs="Calibri"/>
                <w:iCs/>
                <w:color w:val="000000"/>
                <w:highlight w:val="yellow"/>
              </w:rPr>
            </w:pPr>
            <w:r w:rsidRPr="00731C78">
              <w:rPr>
                <w:rFonts w:ascii="Calibri" w:hAnsi="Calibri" w:cs="Calibri"/>
                <w:iCs/>
                <w:color w:val="000000"/>
              </w:rPr>
              <w:t>UOB</w:t>
            </w:r>
          </w:p>
        </w:tc>
      </w:tr>
    </w:tbl>
    <w:p w:rsidR="003009D4" w:rsidRDefault="003009D4">
      <w:pPr>
        <w:rPr>
          <w:b/>
        </w:rPr>
      </w:pPr>
    </w:p>
    <w:p w:rsidR="000A50E8" w:rsidRDefault="000A50E8">
      <w:pPr>
        <w:rPr>
          <w:b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62D0C" w:rsidTr="00862D0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Pr="00E777A4" w:rsidRDefault="00862D0C">
            <w:pPr>
              <w:pStyle w:val="BodyText"/>
              <w:rPr>
                <w:rFonts w:cstheme="minorHAnsi"/>
                <w:b/>
              </w:rPr>
            </w:pPr>
            <w:r w:rsidRPr="00E777A4">
              <w:rPr>
                <w:rFonts w:cstheme="minorHAnsi"/>
                <w:b/>
              </w:rPr>
              <w:t>AGENDA</w:t>
            </w:r>
          </w:p>
        </w:tc>
      </w:tr>
      <w:tr w:rsidR="00862D0C" w:rsidRPr="008A44FC" w:rsidTr="00862D0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Pr="00E777A4" w:rsidRDefault="00860415" w:rsidP="00E0610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80" w:after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Short speech from newly appointed Vice-Chair</w:t>
            </w:r>
          </w:p>
          <w:p w:rsidR="00E06101" w:rsidRPr="00E777A4" w:rsidRDefault="00860415" w:rsidP="00E0610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80" w:after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Updates from the three sub-committees</w:t>
            </w:r>
          </w:p>
          <w:p w:rsidR="00E06101" w:rsidRPr="00E777A4" w:rsidRDefault="00860415" w:rsidP="00E0610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80" w:after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API enhancements</w:t>
            </w:r>
          </w:p>
          <w:p w:rsidR="00E06101" w:rsidRPr="00E777A4" w:rsidRDefault="00860415" w:rsidP="00E0610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80" w:after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Formation of SG S &amp; R WG</w:t>
            </w:r>
          </w:p>
          <w:p w:rsidR="00E06101" w:rsidRPr="005600A0" w:rsidRDefault="00860415" w:rsidP="00E0610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80" w:after="2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Volunteers for FTT committee membership</w:t>
            </w:r>
            <w:r w:rsidR="00E777A4" w:rsidRPr="005600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62D0C" w:rsidRPr="00E777A4" w:rsidRDefault="00860415" w:rsidP="008B128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80" w:after="28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60415">
              <w:rPr>
                <w:rFonts w:asciiTheme="minorHAnsi" w:hAnsiTheme="minorHAnsi" w:cstheme="minorHAnsi"/>
                <w:sz w:val="22"/>
                <w:szCs w:val="22"/>
              </w:rPr>
              <w:t>AOB</w:t>
            </w:r>
          </w:p>
        </w:tc>
      </w:tr>
    </w:tbl>
    <w:p w:rsidR="00862D0C" w:rsidRPr="00E06101" w:rsidRDefault="00862D0C">
      <w:pPr>
        <w:rPr>
          <w:lang w:val="de-DE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62D0C" w:rsidRPr="004363FC" w:rsidTr="00862D0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D0C" w:rsidRPr="004363FC" w:rsidRDefault="0030039C" w:rsidP="00862D0C">
            <w:pPr>
              <w:pStyle w:val="BodyText"/>
              <w:rPr>
                <w:rFonts w:cstheme="minorHAnsi"/>
                <w:b/>
              </w:rPr>
            </w:pPr>
            <w:r w:rsidRPr="004363FC">
              <w:rPr>
                <w:rFonts w:cstheme="minorHAnsi"/>
                <w:b/>
              </w:rPr>
              <w:t>MINUTES</w:t>
            </w:r>
          </w:p>
        </w:tc>
      </w:tr>
      <w:tr w:rsidR="00862D0C" w:rsidRPr="004363FC" w:rsidTr="00862D0C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01" w:rsidRDefault="00825B85" w:rsidP="00AD4B40">
            <w:pPr>
              <w:pStyle w:val="BodyText"/>
              <w:spacing w:line="276" w:lineRule="auto"/>
              <w:rPr>
                <w:rFonts w:cstheme="minorHAnsi"/>
                <w:u w:val="single"/>
              </w:rPr>
            </w:pPr>
            <w:r w:rsidRPr="004363FC">
              <w:rPr>
                <w:rFonts w:cstheme="minorHAnsi"/>
                <w:u w:val="single"/>
              </w:rPr>
              <w:t xml:space="preserve">1) </w:t>
            </w:r>
            <w:r w:rsidR="000A50E8">
              <w:rPr>
                <w:rFonts w:cstheme="minorHAnsi"/>
                <w:u w:val="single"/>
              </w:rPr>
              <w:t>Short speech from newly appointed Vice-Chair</w:t>
            </w:r>
          </w:p>
          <w:p w:rsidR="000A50E8" w:rsidRDefault="00292DFD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Tony Lewis from HSBC, who is the newly appointed Vice-Chair of the SG NMPG </w:t>
            </w:r>
            <w:r w:rsidR="00BE7B43" w:rsidRPr="00CE4516">
              <w:rPr>
                <w:rFonts w:ascii="Calibri" w:hAnsi="Calibri" w:cs="Calibri"/>
              </w:rPr>
              <w:t xml:space="preserve">(the </w:t>
            </w:r>
            <w:proofErr w:type="gramStart"/>
            <w:r w:rsidR="00BE7B43" w:rsidRPr="00CE4516">
              <w:rPr>
                <w:rFonts w:ascii="Calibri" w:hAnsi="Calibri" w:cs="Calibri"/>
              </w:rPr>
              <w:t>“Group”)</w:t>
            </w:r>
            <w:proofErr w:type="gramEnd"/>
            <w:r w:rsidR="00BE7B43" w:rsidRPr="00CE4516">
              <w:rPr>
                <w:rFonts w:ascii="Calibri" w:hAnsi="Calibri" w:cs="Calibri"/>
              </w:rPr>
              <w:t xml:space="preserve"> </w:t>
            </w:r>
            <w:r>
              <w:rPr>
                <w:rFonts w:cstheme="minorHAnsi"/>
              </w:rPr>
              <w:t>opened t</w:t>
            </w:r>
            <w:r w:rsidR="0077706D">
              <w:rPr>
                <w:rFonts w:cstheme="minorHAnsi"/>
              </w:rPr>
              <w:t xml:space="preserve">he meeting with a short speech. </w:t>
            </w:r>
            <w:r w:rsidR="0076441E">
              <w:rPr>
                <w:rFonts w:cstheme="minorHAnsi"/>
              </w:rPr>
              <w:t>Tony commented on the good progress that the Group is making on a number of key fronts and that the Group no</w:t>
            </w:r>
            <w:r w:rsidR="00343512">
              <w:rPr>
                <w:rFonts w:cstheme="minorHAnsi"/>
              </w:rPr>
              <w:t xml:space="preserve">w has the framework in place to start driving through </w:t>
            </w:r>
            <w:r w:rsidR="00DF09B7">
              <w:rPr>
                <w:rFonts w:cstheme="minorHAnsi"/>
              </w:rPr>
              <w:t>reduced</w:t>
            </w:r>
            <w:r w:rsidR="00343512">
              <w:rPr>
                <w:rFonts w:cstheme="minorHAnsi"/>
              </w:rPr>
              <w:t xml:space="preserve"> risk, reduced cost</w:t>
            </w:r>
            <w:r w:rsidR="00100812">
              <w:rPr>
                <w:rFonts w:cstheme="minorHAnsi"/>
              </w:rPr>
              <w:t xml:space="preserve"> and</w:t>
            </w:r>
            <w:r w:rsidR="00343512">
              <w:rPr>
                <w:rFonts w:cstheme="minorHAnsi"/>
              </w:rPr>
              <w:t xml:space="preserve"> enhanced automation.</w:t>
            </w:r>
            <w:r w:rsidR="00C73C87">
              <w:rPr>
                <w:rFonts w:cstheme="minorHAnsi"/>
              </w:rPr>
              <w:t xml:space="preserve"> There is also going to be </w:t>
            </w:r>
            <w:r w:rsidR="00381CF5">
              <w:rPr>
                <w:rFonts w:cstheme="minorHAnsi"/>
              </w:rPr>
              <w:t xml:space="preserve">upcoming </w:t>
            </w:r>
            <w:r w:rsidR="00C73C87">
              <w:rPr>
                <w:rFonts w:cstheme="minorHAnsi"/>
              </w:rPr>
              <w:t xml:space="preserve">infrastructure </w:t>
            </w:r>
            <w:r w:rsidR="00AA26DF">
              <w:rPr>
                <w:rFonts w:cstheme="minorHAnsi"/>
              </w:rPr>
              <w:t>development in</w:t>
            </w:r>
            <w:r w:rsidR="00C73C87">
              <w:rPr>
                <w:rFonts w:cstheme="minorHAnsi"/>
              </w:rPr>
              <w:t xml:space="preserve"> the local industry which the Group will need to focus on next.</w:t>
            </w:r>
          </w:p>
          <w:p w:rsidR="00AA26DF" w:rsidRPr="00292DFD" w:rsidRDefault="005F7577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Anthony proposed that </w:t>
            </w:r>
            <w:r w:rsidR="00381CF5">
              <w:rPr>
                <w:rFonts w:cstheme="minorHAnsi"/>
              </w:rPr>
              <w:t xml:space="preserve">he and </w:t>
            </w:r>
            <w:r>
              <w:rPr>
                <w:rFonts w:cstheme="minorHAnsi"/>
              </w:rPr>
              <w:t>Tony have an internal dialogue session every alternate month to review the items on hand to ensu</w:t>
            </w:r>
            <w:r w:rsidR="004C31C7">
              <w:rPr>
                <w:rFonts w:cstheme="minorHAnsi"/>
              </w:rPr>
              <w:t>re that they are kept on track</w:t>
            </w:r>
            <w:r w:rsidR="00381CF5">
              <w:rPr>
                <w:rFonts w:cstheme="minorHAnsi"/>
              </w:rPr>
              <w:t>,</w:t>
            </w:r>
            <w:r w:rsidR="004C31C7">
              <w:rPr>
                <w:rFonts w:cstheme="minorHAnsi"/>
              </w:rPr>
              <w:t xml:space="preserve"> to identify issues for which there is a need to gather some feedback on and any potential discussion topics. </w:t>
            </w:r>
          </w:p>
          <w:p w:rsidR="00433675" w:rsidRDefault="00DE1818" w:rsidP="00AD4B40">
            <w:pPr>
              <w:pStyle w:val="BodyText"/>
              <w:spacing w:line="276" w:lineRule="auto"/>
              <w:rPr>
                <w:rFonts w:cstheme="minorHAnsi"/>
                <w:u w:val="single"/>
              </w:rPr>
            </w:pPr>
            <w:r w:rsidRPr="004363FC">
              <w:rPr>
                <w:rFonts w:cstheme="minorHAnsi"/>
                <w:u w:val="single"/>
              </w:rPr>
              <w:t xml:space="preserve">2) </w:t>
            </w:r>
            <w:r>
              <w:rPr>
                <w:rFonts w:cstheme="minorHAnsi"/>
                <w:u w:val="single"/>
              </w:rPr>
              <w:t>Updates from the three sub-committees</w:t>
            </w:r>
          </w:p>
          <w:p w:rsidR="00DE1818" w:rsidRDefault="009602A4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was a proposal from SCB for members to update their LinkedIn status and connect to this Group. For members who currently do not have a LinkedIn account, it was </w:t>
            </w:r>
            <w:r w:rsidR="00381CF5">
              <w:rPr>
                <w:rFonts w:cstheme="minorHAnsi"/>
              </w:rPr>
              <w:t>mentioned</w:t>
            </w:r>
            <w:r>
              <w:rPr>
                <w:rFonts w:cstheme="minorHAnsi"/>
              </w:rPr>
              <w:t xml:space="preserve"> that </w:t>
            </w:r>
            <w:r w:rsidR="00D557D6">
              <w:rPr>
                <w:rFonts w:cstheme="minorHAnsi"/>
              </w:rPr>
              <w:t>it will be advisable</w:t>
            </w:r>
            <w:r>
              <w:rPr>
                <w:rFonts w:cstheme="minorHAnsi"/>
              </w:rPr>
              <w:t xml:space="preserve"> to create one. </w:t>
            </w:r>
          </w:p>
          <w:p w:rsidR="0069252E" w:rsidRDefault="003C63A7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Anthony shared that the purpose of this proposal is to create a platform to reach out to the who’s who. In addition, this LinkedIn connection will also serve as a </w:t>
            </w:r>
            <w:r w:rsidR="007A20C8">
              <w:rPr>
                <w:rFonts w:cstheme="minorHAnsi"/>
              </w:rPr>
              <w:t>channel</w:t>
            </w:r>
            <w:r>
              <w:rPr>
                <w:rFonts w:cstheme="minorHAnsi"/>
              </w:rPr>
              <w:t xml:space="preserve"> for discussions by the Group where members can ask for specific representations to come forward. </w:t>
            </w:r>
            <w:r w:rsidR="00BC74DB">
              <w:rPr>
                <w:rFonts w:cstheme="minorHAnsi"/>
              </w:rPr>
              <w:t>Currently, there is already representation from the custodia</w:t>
            </w:r>
            <w:r w:rsidR="00381CF5">
              <w:rPr>
                <w:rFonts w:cstheme="minorHAnsi"/>
              </w:rPr>
              <w:t>n</w:t>
            </w:r>
            <w:r w:rsidR="00BC74DB">
              <w:rPr>
                <w:rFonts w:cstheme="minorHAnsi"/>
              </w:rPr>
              <w:t xml:space="preserve"> family. The next step will be to reach out to the broker family. </w:t>
            </w:r>
            <w:r w:rsidR="00182BDA" w:rsidRPr="00C22CF8">
              <w:rPr>
                <w:rFonts w:cstheme="minorHAnsi"/>
              </w:rPr>
              <w:t xml:space="preserve">Ek Young from SCB will be the current administrator for this LinkedIn group who will </w:t>
            </w:r>
            <w:r w:rsidR="00322E06" w:rsidRPr="00C22CF8">
              <w:rPr>
                <w:rFonts w:cstheme="minorHAnsi"/>
              </w:rPr>
              <w:t xml:space="preserve">send out the invitation and </w:t>
            </w:r>
            <w:r w:rsidR="00182BDA" w:rsidRPr="00C22CF8">
              <w:rPr>
                <w:rFonts w:cstheme="minorHAnsi"/>
              </w:rPr>
              <w:t>link up everyone.</w:t>
            </w:r>
            <w:r w:rsidR="00182BDA">
              <w:rPr>
                <w:rFonts w:cstheme="minorHAnsi"/>
              </w:rPr>
              <w:t xml:space="preserve"> Subsequently, the plan is to hand over the administrator role to Cindy from SWIFT</w:t>
            </w:r>
            <w:r w:rsidR="00FE7094">
              <w:rPr>
                <w:rFonts w:cstheme="minorHAnsi"/>
              </w:rPr>
              <w:t xml:space="preserve"> Standards.</w:t>
            </w:r>
          </w:p>
          <w:p w:rsidR="0069252E" w:rsidRDefault="0069252E" w:rsidP="00AD4B40">
            <w:pPr>
              <w:pStyle w:val="BodyText"/>
              <w:spacing w:line="276" w:lineRule="auto"/>
              <w:rPr>
                <w:rFonts w:cstheme="minorHAnsi"/>
              </w:rPr>
            </w:pPr>
          </w:p>
          <w:p w:rsidR="003C63A7" w:rsidRPr="009602A4" w:rsidRDefault="0069252E" w:rsidP="00AD4B40">
            <w:pPr>
              <w:pStyle w:val="BodyTex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Review of action items from last meeting in July</w:t>
            </w:r>
            <w:r w:rsidR="00182BDA">
              <w:rPr>
                <w:rFonts w:cstheme="minorHAnsi"/>
              </w:rPr>
              <w:t xml:space="preserve">  </w:t>
            </w:r>
          </w:p>
          <w:p w:rsidR="000A50E8" w:rsidRDefault="006623E3" w:rsidP="006623E3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Anthony </w:t>
            </w:r>
            <w:r w:rsidRPr="004363FC">
              <w:rPr>
                <w:rFonts w:cstheme="minorHAnsi"/>
              </w:rPr>
              <w:t>to check with Anand to find out if SGX is collaborating with any vendor/s for their project</w:t>
            </w:r>
          </w:p>
          <w:p w:rsidR="00CD57B6" w:rsidRDefault="0033413B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Due to the ongoing API project by SGX, Anthony and Anand have not had the opportunity to touch base on this. </w:t>
            </w:r>
            <w:r w:rsidRPr="00340FB3">
              <w:rPr>
                <w:rFonts w:cstheme="minorHAnsi"/>
              </w:rPr>
              <w:t>Kok Leong will relay the</w:t>
            </w:r>
            <w:r w:rsidR="005F3C9A" w:rsidRPr="00340FB3">
              <w:rPr>
                <w:rFonts w:cstheme="minorHAnsi"/>
              </w:rPr>
              <w:t xml:space="preserve"> message to Anand for him to revert if SGX is collaborating with any vendors for th</w:t>
            </w:r>
            <w:r w:rsidR="004E6FE2" w:rsidRPr="00340FB3">
              <w:rPr>
                <w:rFonts w:cstheme="minorHAnsi"/>
              </w:rPr>
              <w:t>e SGX</w:t>
            </w:r>
            <w:r w:rsidR="005F3C9A" w:rsidRPr="00340FB3">
              <w:rPr>
                <w:rFonts w:cstheme="minorHAnsi"/>
              </w:rPr>
              <w:t xml:space="preserve"> pro</w:t>
            </w:r>
            <w:r w:rsidR="004E6FE2" w:rsidRPr="00340FB3">
              <w:rPr>
                <w:rFonts w:cstheme="minorHAnsi"/>
              </w:rPr>
              <w:t>ject</w:t>
            </w:r>
            <w:r w:rsidR="004E6FE2">
              <w:rPr>
                <w:rFonts w:cstheme="minorHAnsi"/>
              </w:rPr>
              <w:t>. Anthony commented at the last meeting that it will be beneficial to include the</w:t>
            </w:r>
            <w:r w:rsidR="00267078">
              <w:rPr>
                <w:rFonts w:cstheme="minorHAnsi"/>
              </w:rPr>
              <w:t>se vendors</w:t>
            </w:r>
            <w:r w:rsidR="004E6FE2">
              <w:rPr>
                <w:rFonts w:cstheme="minorHAnsi"/>
              </w:rPr>
              <w:t xml:space="preserve"> in the Group’s discussions early. He added </w:t>
            </w:r>
            <w:r w:rsidR="005228F8">
              <w:rPr>
                <w:rFonts w:cstheme="minorHAnsi"/>
              </w:rPr>
              <w:t xml:space="preserve">by saying </w:t>
            </w:r>
            <w:r w:rsidR="004E6FE2">
              <w:rPr>
                <w:rFonts w:cstheme="minorHAnsi"/>
              </w:rPr>
              <w:t xml:space="preserve">that vendors have been accepted </w:t>
            </w:r>
            <w:r w:rsidR="005228F8">
              <w:rPr>
                <w:rFonts w:cstheme="minorHAnsi"/>
              </w:rPr>
              <w:t>to participate to the APAC RMPG.</w:t>
            </w:r>
          </w:p>
          <w:p w:rsidR="00CD57B6" w:rsidRDefault="00CD57B6" w:rsidP="00AD4B40">
            <w:pPr>
              <w:pStyle w:val="BodyText"/>
              <w:spacing w:line="276" w:lineRule="auto"/>
              <w:rPr>
                <w:rFonts w:cstheme="minorHAnsi"/>
              </w:rPr>
            </w:pPr>
          </w:p>
          <w:p w:rsidR="000A50E8" w:rsidRPr="0033413B" w:rsidRDefault="00CD57B6" w:rsidP="00CD57B6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rFonts w:cstheme="minorHAnsi"/>
              </w:rPr>
            </w:pPr>
            <w:r w:rsidRPr="004363FC">
              <w:rPr>
                <w:rFonts w:cstheme="minorHAnsi"/>
              </w:rPr>
              <w:t>Communication Sub-Committee (</w:t>
            </w:r>
            <w:proofErr w:type="spellStart"/>
            <w:r w:rsidRPr="004363FC">
              <w:rPr>
                <w:rFonts w:cstheme="minorHAnsi"/>
              </w:rPr>
              <w:t>Siraz</w:t>
            </w:r>
            <w:proofErr w:type="spellEnd"/>
            <w:r w:rsidRPr="004363FC">
              <w:rPr>
                <w:rFonts w:cstheme="minorHAnsi"/>
              </w:rPr>
              <w:t>) to draft the terms of reference/guiding principles on the types of contents to be uploaded onto the SG NMPG folder and have them circulated</w:t>
            </w:r>
          </w:p>
          <w:p w:rsidR="000A50E8" w:rsidRDefault="00CD57B6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 w:rsidRPr="00CD57B6">
              <w:rPr>
                <w:rFonts w:cstheme="minorHAnsi"/>
              </w:rPr>
              <w:t xml:space="preserve">No members </w:t>
            </w:r>
            <w:r>
              <w:rPr>
                <w:rFonts w:cstheme="minorHAnsi"/>
              </w:rPr>
              <w:t xml:space="preserve">from the Communication sub-committee were present at the meeting. </w:t>
            </w:r>
            <w:proofErr w:type="spellStart"/>
            <w:r w:rsidRPr="00340FB3">
              <w:rPr>
                <w:rFonts w:cstheme="minorHAnsi"/>
              </w:rPr>
              <w:t>Siraz</w:t>
            </w:r>
            <w:proofErr w:type="spellEnd"/>
            <w:r w:rsidRPr="00340FB3">
              <w:rPr>
                <w:rFonts w:cstheme="minorHAnsi"/>
              </w:rPr>
              <w:t xml:space="preserve"> is to provide more updates on this item.</w:t>
            </w:r>
          </w:p>
          <w:p w:rsidR="00EA3CE6" w:rsidRDefault="00EA3CE6" w:rsidP="00AD4B40">
            <w:pPr>
              <w:pStyle w:val="BodyText"/>
              <w:spacing w:line="276" w:lineRule="auto"/>
              <w:rPr>
                <w:rFonts w:cstheme="minorHAnsi"/>
              </w:rPr>
            </w:pPr>
          </w:p>
          <w:p w:rsidR="00EA3CE6" w:rsidRPr="00CD57B6" w:rsidRDefault="00EA3CE6" w:rsidP="00EA3CE6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Gentle </w:t>
            </w:r>
            <w:r w:rsidRPr="004363FC">
              <w:rPr>
                <w:rFonts w:cstheme="minorHAnsi"/>
              </w:rPr>
              <w:t>reminder/request to all members to join and participate in the 3 sub-committees: Advocacy, Transactional and Communication</w:t>
            </w:r>
          </w:p>
          <w:p w:rsidR="005B31A3" w:rsidRDefault="00EF4322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It is status quo for this item as there is no new joiner to the</w:t>
            </w:r>
            <w:r w:rsidR="00267078">
              <w:rPr>
                <w:rFonts w:cstheme="minorHAnsi"/>
              </w:rPr>
              <w:t xml:space="preserve"> 3</w:t>
            </w:r>
            <w:r>
              <w:rPr>
                <w:rFonts w:cstheme="minorHAnsi"/>
              </w:rPr>
              <w:t xml:space="preserve"> sub-committees. </w:t>
            </w:r>
            <w:r w:rsidR="00433878">
              <w:rPr>
                <w:rFonts w:cstheme="minorHAnsi"/>
              </w:rPr>
              <w:t>Anthony reached out again to the new members of the Group to participate to any of the sub-committees.</w:t>
            </w:r>
          </w:p>
          <w:p w:rsidR="000A50E8" w:rsidRDefault="005B31A3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Turning the attention to the Transactional sub-committee, Anthony enquired </w:t>
            </w:r>
            <w:r w:rsidR="00560735">
              <w:rPr>
                <w:rFonts w:cstheme="minorHAnsi"/>
              </w:rPr>
              <w:t>about</w:t>
            </w:r>
            <w:r>
              <w:rPr>
                <w:rFonts w:cstheme="minorHAnsi"/>
              </w:rPr>
              <w:t xml:space="preserve"> the previous discussion topic of embedding the objectives of the CA and S &amp; R Market Practice (MP)</w:t>
            </w:r>
            <w:r w:rsidR="004338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within the Transactional sub-committee. </w:t>
            </w:r>
            <w:r w:rsidR="00560735">
              <w:rPr>
                <w:rFonts w:cstheme="minorHAnsi"/>
              </w:rPr>
              <w:t>Daisy and Judy are both agreeable to house the CA and S &amp; R MP working groups under the Transactional sub-committee.</w:t>
            </w:r>
            <w:r w:rsidR="00C41F50">
              <w:rPr>
                <w:rFonts w:cstheme="minorHAnsi"/>
              </w:rPr>
              <w:t xml:space="preserve"> Cindy provided an update on the SG S &amp; R MP work and shared that sufficient templates of settlement instructions have been received from the Group members for work to commence. Fu</w:t>
            </w:r>
            <w:r w:rsidR="00410176">
              <w:rPr>
                <w:rFonts w:cstheme="minorHAnsi"/>
              </w:rPr>
              <w:t>rther updates will follow.</w:t>
            </w:r>
          </w:p>
          <w:p w:rsidR="00410176" w:rsidRDefault="00410176" w:rsidP="00AD4B40">
            <w:pPr>
              <w:pStyle w:val="BodyText"/>
              <w:spacing w:line="276" w:lineRule="auto"/>
              <w:rPr>
                <w:rFonts w:cstheme="minorHAnsi"/>
              </w:rPr>
            </w:pPr>
          </w:p>
          <w:p w:rsidR="00410176" w:rsidRPr="00EF4322" w:rsidRDefault="00410176" w:rsidP="00410176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rFonts w:cstheme="minorHAnsi"/>
              </w:rPr>
            </w:pPr>
            <w:r w:rsidRPr="004363FC">
              <w:rPr>
                <w:rFonts w:cstheme="minorHAnsi"/>
              </w:rPr>
              <w:t xml:space="preserve">S&amp;R MP: </w:t>
            </w:r>
            <w:r w:rsidR="00F03644">
              <w:rPr>
                <w:rFonts w:cstheme="minorHAnsi"/>
              </w:rPr>
              <w:t>C</w:t>
            </w:r>
            <w:r w:rsidRPr="004363FC">
              <w:rPr>
                <w:rFonts w:cstheme="minorHAnsi"/>
              </w:rPr>
              <w:t>ustodian banks to email their settlement instructions templates (MT540 – 543) for vanilla security trades to Cindy</w:t>
            </w:r>
          </w:p>
          <w:p w:rsidR="000A50E8" w:rsidRPr="00AA3266" w:rsidRDefault="00AA3266" w:rsidP="00AD4B40">
            <w:pPr>
              <w:pStyle w:val="BodyTex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This is covered in point iii above.</w:t>
            </w:r>
          </w:p>
          <w:p w:rsidR="000A50E8" w:rsidRDefault="000A50E8" w:rsidP="00AD4B40">
            <w:pPr>
              <w:pStyle w:val="BodyText"/>
              <w:spacing w:line="276" w:lineRule="auto"/>
              <w:rPr>
                <w:rFonts w:cstheme="minorHAnsi"/>
                <w:u w:val="single"/>
              </w:rPr>
            </w:pPr>
          </w:p>
          <w:p w:rsidR="00AA3266" w:rsidRDefault="00AA3266" w:rsidP="00AA3266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The </w:t>
            </w:r>
            <w:r w:rsidRPr="004363FC">
              <w:rPr>
                <w:rFonts w:cstheme="minorHAnsi"/>
              </w:rPr>
              <w:t>names for the SG S &amp; R WG are to be firmed up</w:t>
            </w:r>
            <w:r>
              <w:rPr>
                <w:rFonts w:cstheme="minorHAnsi"/>
              </w:rPr>
              <w:t xml:space="preserve"> (Judy to provide more updates)</w:t>
            </w:r>
          </w:p>
          <w:p w:rsidR="00AA3266" w:rsidRDefault="00AA3266" w:rsidP="00AD4B40">
            <w:pPr>
              <w:pStyle w:val="BodyTex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This is covered in point iii above.</w:t>
            </w:r>
          </w:p>
          <w:p w:rsidR="00283390" w:rsidRDefault="00283390" w:rsidP="00AD4B40">
            <w:pPr>
              <w:pStyle w:val="BodyText"/>
              <w:spacing w:line="276" w:lineRule="auto"/>
              <w:rPr>
                <w:rFonts w:cstheme="minorHAnsi"/>
              </w:rPr>
            </w:pPr>
          </w:p>
          <w:p w:rsidR="00283390" w:rsidRPr="00AA3266" w:rsidRDefault="00283390" w:rsidP="00283390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Anthony to</w:t>
            </w:r>
            <w:r w:rsidRPr="004363FC">
              <w:rPr>
                <w:rFonts w:cstheme="minorHAnsi"/>
              </w:rPr>
              <w:t xml:space="preserve"> send out the request for volunteers to join th</w:t>
            </w:r>
            <w:r>
              <w:rPr>
                <w:rFonts w:cstheme="minorHAnsi"/>
              </w:rPr>
              <w:t>e</w:t>
            </w:r>
            <w:r w:rsidRPr="004363FC">
              <w:rPr>
                <w:rFonts w:cstheme="minorHAnsi"/>
              </w:rPr>
              <w:t xml:space="preserve"> FTT committee</w:t>
            </w:r>
          </w:p>
          <w:p w:rsidR="00C17B14" w:rsidRDefault="005676DC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request for volunteers to join the FTT committee </w:t>
            </w:r>
            <w:r w:rsidR="00AF702B">
              <w:rPr>
                <w:rFonts w:cstheme="minorHAnsi"/>
              </w:rPr>
              <w:t>is coming from the Global SMPG. Purpose is to have a stand-by group of experts who can quickly react when a European FTT is to be introduced</w:t>
            </w:r>
            <w:r w:rsidR="00542F19">
              <w:rPr>
                <w:rFonts w:cstheme="minorHAnsi"/>
              </w:rPr>
              <w:t xml:space="preserve"> in the industry</w:t>
            </w:r>
            <w:r w:rsidR="00AF702B">
              <w:rPr>
                <w:rFonts w:cstheme="minorHAnsi"/>
              </w:rPr>
              <w:t xml:space="preserve">. </w:t>
            </w:r>
            <w:r w:rsidR="00542F19">
              <w:rPr>
                <w:rFonts w:cstheme="minorHAnsi"/>
              </w:rPr>
              <w:t>Jyi Chen who is the co-Chair of the Tax group has volunteered to join this committee.</w:t>
            </w:r>
          </w:p>
          <w:p w:rsidR="00DB37DC" w:rsidRDefault="000A70B6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Chee Kin questioned </w:t>
            </w:r>
            <w:r w:rsidR="0091517F">
              <w:rPr>
                <w:rFonts w:cstheme="minorHAnsi"/>
              </w:rPr>
              <w:t>on</w:t>
            </w:r>
            <w:r>
              <w:rPr>
                <w:rFonts w:cstheme="minorHAnsi"/>
              </w:rPr>
              <w:t xml:space="preserve"> the terms of reference for the Singapore institutions. </w:t>
            </w:r>
            <w:r w:rsidR="0091517F">
              <w:rPr>
                <w:rFonts w:cstheme="minorHAnsi"/>
              </w:rPr>
              <w:t>Anthony explained that this initiative will not be so much Singapore-centric. Rat</w:t>
            </w:r>
            <w:r w:rsidR="00706960">
              <w:rPr>
                <w:rFonts w:cstheme="minorHAnsi"/>
              </w:rPr>
              <w:t xml:space="preserve">her, the volunteers </w:t>
            </w:r>
            <w:r w:rsidR="003075B9">
              <w:rPr>
                <w:rFonts w:cstheme="minorHAnsi"/>
              </w:rPr>
              <w:t xml:space="preserve">from this Group </w:t>
            </w:r>
            <w:r w:rsidR="00706960">
              <w:rPr>
                <w:rFonts w:cstheme="minorHAnsi"/>
              </w:rPr>
              <w:t xml:space="preserve">will mainly represent the views of Singapore and perhaps that of </w:t>
            </w:r>
            <w:r w:rsidR="004728C1">
              <w:rPr>
                <w:rFonts w:cstheme="minorHAnsi"/>
              </w:rPr>
              <w:t>the neigh</w:t>
            </w:r>
            <w:r w:rsidR="00DC07AA">
              <w:rPr>
                <w:rFonts w:cstheme="minorHAnsi"/>
              </w:rPr>
              <w:t>bouring countries in the region with regards to the implementation of the FTT.</w:t>
            </w:r>
            <w:r w:rsidR="003075B9">
              <w:rPr>
                <w:rFonts w:cstheme="minorHAnsi"/>
              </w:rPr>
              <w:t xml:space="preserve"> Participation to this FTT committee is not just from APAC but from US and Europe as well. </w:t>
            </w:r>
            <w:r w:rsidR="003075B9" w:rsidRPr="009D0B1B">
              <w:rPr>
                <w:rFonts w:cstheme="minorHAnsi"/>
              </w:rPr>
              <w:t>Tony will revert again on the name</w:t>
            </w:r>
            <w:r w:rsidR="00173D97" w:rsidRPr="009D0B1B">
              <w:rPr>
                <w:rFonts w:cstheme="minorHAnsi"/>
              </w:rPr>
              <w:t>s</w:t>
            </w:r>
            <w:r w:rsidR="003075B9" w:rsidRPr="009D0B1B">
              <w:rPr>
                <w:rFonts w:cstheme="minorHAnsi"/>
              </w:rPr>
              <w:t xml:space="preserve"> of the volunteers.</w:t>
            </w:r>
            <w:r w:rsidR="00173D97">
              <w:rPr>
                <w:rFonts w:cstheme="minorHAnsi"/>
              </w:rPr>
              <w:t xml:space="preserve">  Anthony added that ideally, the names of the volunteers can be ready before the next Global SMPG call on September 10</w:t>
            </w:r>
            <w:r w:rsidR="001C2499">
              <w:rPr>
                <w:rFonts w:cstheme="minorHAnsi"/>
              </w:rPr>
              <w:t xml:space="preserve"> </w:t>
            </w:r>
            <w:r w:rsidR="00173D97">
              <w:rPr>
                <w:rFonts w:cstheme="minorHAnsi"/>
              </w:rPr>
              <w:t>-</w:t>
            </w:r>
            <w:r w:rsidR="001C2499">
              <w:rPr>
                <w:rFonts w:cstheme="minorHAnsi"/>
              </w:rPr>
              <w:t xml:space="preserve"> </w:t>
            </w:r>
            <w:r w:rsidR="00173D97">
              <w:rPr>
                <w:rFonts w:cstheme="minorHAnsi"/>
              </w:rPr>
              <w:t>11.</w:t>
            </w:r>
          </w:p>
          <w:p w:rsidR="00DB37DC" w:rsidRDefault="00DB37DC" w:rsidP="00AD4B40">
            <w:pPr>
              <w:pStyle w:val="BodyText"/>
              <w:spacing w:line="276" w:lineRule="auto"/>
              <w:rPr>
                <w:rFonts w:cstheme="minorHAnsi"/>
              </w:rPr>
            </w:pPr>
          </w:p>
          <w:p w:rsidR="00AA3266" w:rsidRDefault="001A333D" w:rsidP="00DB37DC">
            <w:pPr>
              <w:pStyle w:val="BodyText"/>
              <w:numPr>
                <w:ilvl w:val="0"/>
                <w:numId w:val="3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</w:t>
            </w:r>
            <w:r w:rsidRPr="004363FC">
              <w:rPr>
                <w:rFonts w:cstheme="minorHAnsi"/>
              </w:rPr>
              <w:t xml:space="preserve">to check if there is a code in the current message standards for MT535 as well as the MT54x confirmation messages to </w:t>
            </w:r>
            <w:r>
              <w:rPr>
                <w:rFonts w:cstheme="minorHAnsi"/>
              </w:rPr>
              <w:t>indicate</w:t>
            </w:r>
            <w:r w:rsidRPr="004363FC">
              <w:rPr>
                <w:rFonts w:cstheme="minorHAnsi"/>
              </w:rPr>
              <w:t xml:space="preserve"> for earmarked positions</w:t>
            </w:r>
          </w:p>
          <w:p w:rsidR="001A333D" w:rsidRDefault="004A5414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has </w:t>
            </w:r>
            <w:r w:rsidR="00E00B45">
              <w:rPr>
                <w:rFonts w:cstheme="minorHAnsi"/>
              </w:rPr>
              <w:t>reverted</w:t>
            </w:r>
            <w:r>
              <w:rPr>
                <w:rFonts w:cstheme="minorHAnsi"/>
              </w:rPr>
              <w:t xml:space="preserve"> to Anthony on this via email on 22 July. </w:t>
            </w:r>
            <w:r w:rsidR="00C0539C">
              <w:rPr>
                <w:rFonts w:cstheme="minorHAnsi"/>
              </w:rPr>
              <w:t xml:space="preserve">The suggested code is BLOT (blocked trading). </w:t>
            </w:r>
            <w:r w:rsidR="00E00B45">
              <w:rPr>
                <w:rFonts w:cstheme="minorHAnsi"/>
              </w:rPr>
              <w:t xml:space="preserve">Anthony shared that this item is </w:t>
            </w:r>
            <w:r w:rsidR="002F2353">
              <w:rPr>
                <w:rFonts w:cstheme="minorHAnsi"/>
              </w:rPr>
              <w:t>linked</w:t>
            </w:r>
            <w:r w:rsidR="00E00B45">
              <w:rPr>
                <w:rFonts w:cstheme="minorHAnsi"/>
              </w:rPr>
              <w:t xml:space="preserve"> to a Change Request which was raised this year – to add a place code </w:t>
            </w:r>
            <w:r w:rsidR="00E00B45">
              <w:rPr>
                <w:rFonts w:cstheme="minorHAnsi"/>
              </w:rPr>
              <w:lastRenderedPageBreak/>
              <w:t>for financial instruments which are held under the control of a local broker. After the Maintenance Working Group meetings</w:t>
            </w:r>
            <w:r w:rsidR="00C0539C">
              <w:rPr>
                <w:rFonts w:cstheme="minorHAnsi"/>
              </w:rPr>
              <w:t xml:space="preserve"> in August</w:t>
            </w:r>
            <w:r w:rsidR="00E00B45">
              <w:rPr>
                <w:rFonts w:cstheme="minorHAnsi"/>
              </w:rPr>
              <w:t xml:space="preserve">, this CR has been postponed pending further clarification and to be resubmitted in future maintenance change requests. </w:t>
            </w:r>
          </w:p>
          <w:p w:rsidR="00242ECF" w:rsidRDefault="00242ECF" w:rsidP="001A333D">
            <w:pPr>
              <w:pStyle w:val="BodyText"/>
              <w:spacing w:line="276" w:lineRule="auto"/>
              <w:rPr>
                <w:rFonts w:cstheme="minorHAnsi"/>
              </w:rPr>
            </w:pPr>
          </w:p>
          <w:p w:rsidR="00242ECF" w:rsidRPr="00242ECF" w:rsidRDefault="00242ECF" w:rsidP="001A333D">
            <w:pPr>
              <w:pStyle w:val="BodyText"/>
              <w:spacing w:line="276" w:lineRule="auto"/>
              <w:rPr>
                <w:rFonts w:cstheme="minorHAnsi"/>
                <w:u w:val="single"/>
              </w:rPr>
            </w:pPr>
            <w:r w:rsidRPr="00242ECF">
              <w:rPr>
                <w:rFonts w:cstheme="minorHAnsi"/>
                <w:u w:val="single"/>
              </w:rPr>
              <w:t>Advocacy Sub-Committee</w:t>
            </w:r>
          </w:p>
          <w:p w:rsidR="000F76C9" w:rsidRDefault="001B340E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09463F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sub-committee ha</w:t>
            </w:r>
            <w:r w:rsidR="002F235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met up with ASIFMA </w:t>
            </w:r>
            <w:r w:rsidR="005148C9">
              <w:rPr>
                <w:rFonts w:cstheme="minorHAnsi"/>
              </w:rPr>
              <w:t xml:space="preserve">after the last meeting </w:t>
            </w:r>
            <w:r>
              <w:rPr>
                <w:rFonts w:cstheme="minorHAnsi"/>
              </w:rPr>
              <w:t xml:space="preserve">and a spreadsheet has been done up to collate the pricings of various markets. The sub-committee will further discuss this issue with SGX when Anand reverts </w:t>
            </w:r>
            <w:r w:rsidR="005148C9">
              <w:rPr>
                <w:rFonts w:cstheme="minorHAnsi"/>
              </w:rPr>
              <w:t>on</w:t>
            </w:r>
            <w:r>
              <w:rPr>
                <w:rFonts w:cstheme="minorHAnsi"/>
              </w:rPr>
              <w:t xml:space="preserve"> a date for the meeting. The previously proposed date is post</w:t>
            </w:r>
            <w:r w:rsidR="005148C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August. </w:t>
            </w:r>
            <w:r w:rsidR="00D05A62" w:rsidRPr="00DD5966">
              <w:rPr>
                <w:rFonts w:cstheme="minorHAnsi"/>
              </w:rPr>
              <w:t xml:space="preserve">Kok Leong </w:t>
            </w:r>
            <w:r w:rsidR="000F76C9" w:rsidRPr="00DD5966">
              <w:rPr>
                <w:rFonts w:cstheme="minorHAnsi"/>
              </w:rPr>
              <w:t>will convey the message to Anand.</w:t>
            </w:r>
          </w:p>
          <w:p w:rsidR="007B01AA" w:rsidRDefault="0088408F" w:rsidP="00D33B4E">
            <w:pPr>
              <w:pStyle w:val="BodyText"/>
              <w:spacing w:line="276" w:lineRule="auto"/>
              <w:jc w:val="both"/>
              <w:rPr>
                <w:bCs/>
              </w:rPr>
            </w:pPr>
            <w:r>
              <w:rPr>
                <w:rFonts w:cstheme="minorHAnsi"/>
              </w:rPr>
              <w:t xml:space="preserve">Now that the sub-committee has linked up with ASIFMA, Anthony </w:t>
            </w:r>
            <w:r w:rsidR="00280248">
              <w:rPr>
                <w:rFonts w:cstheme="minorHAnsi"/>
              </w:rPr>
              <w:t xml:space="preserve">would like to find out the views of the Group on </w:t>
            </w:r>
            <w:r>
              <w:rPr>
                <w:rFonts w:cstheme="minorHAnsi"/>
              </w:rPr>
              <w:t>link</w:t>
            </w:r>
            <w:r w:rsidR="00280248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up with the global custodians. </w:t>
            </w:r>
            <w:r w:rsidRPr="00953452">
              <w:rPr>
                <w:rFonts w:cstheme="minorHAnsi"/>
              </w:rPr>
              <w:t xml:space="preserve">The </w:t>
            </w:r>
            <w:r w:rsidR="00953452" w:rsidRPr="00953452">
              <w:rPr>
                <w:bCs/>
              </w:rPr>
              <w:t>AGC (Association of Global Custodians) Asia</w:t>
            </w:r>
            <w:r w:rsidR="00953452">
              <w:rPr>
                <w:bCs/>
              </w:rPr>
              <w:t xml:space="preserve"> is already represented at the APAC RMPG.</w:t>
            </w:r>
            <w:r w:rsidR="00280248">
              <w:rPr>
                <w:bCs/>
              </w:rPr>
              <w:t xml:space="preserve"> Jyi Chen’s opinion is that it may be challenging logistically</w:t>
            </w:r>
            <w:r w:rsidR="000E4E59">
              <w:rPr>
                <w:bCs/>
              </w:rPr>
              <w:t xml:space="preserve"> as the parties may be located </w:t>
            </w:r>
            <w:r w:rsidR="00E26CEA">
              <w:rPr>
                <w:bCs/>
              </w:rPr>
              <w:t>in</w:t>
            </w:r>
            <w:r w:rsidR="000E4E59">
              <w:rPr>
                <w:bCs/>
              </w:rPr>
              <w:t xml:space="preserve"> different time zones. </w:t>
            </w:r>
            <w:r w:rsidR="009A5ECF">
              <w:rPr>
                <w:bCs/>
              </w:rPr>
              <w:t xml:space="preserve">Furthermore, </w:t>
            </w:r>
            <w:r w:rsidR="00E26CEA">
              <w:rPr>
                <w:bCs/>
              </w:rPr>
              <w:t xml:space="preserve">members of the </w:t>
            </w:r>
            <w:r w:rsidR="00D20ACA">
              <w:rPr>
                <w:bCs/>
              </w:rPr>
              <w:t>A</w:t>
            </w:r>
            <w:r w:rsidR="00E26CEA">
              <w:rPr>
                <w:bCs/>
              </w:rPr>
              <w:t>GC may not want to attend every meeting of the Group.</w:t>
            </w:r>
            <w:r w:rsidR="000E4E59">
              <w:rPr>
                <w:bCs/>
              </w:rPr>
              <w:t xml:space="preserve"> </w:t>
            </w:r>
            <w:r w:rsidR="00D20ACA">
              <w:rPr>
                <w:bCs/>
              </w:rPr>
              <w:t>However, as some of the Group members are also representatives of the AGC, there will still be an avenue to get in touch with them should issues arise.</w:t>
            </w:r>
          </w:p>
          <w:p w:rsidR="0088408F" w:rsidRDefault="007B01AA" w:rsidP="00D33B4E">
            <w:pPr>
              <w:pStyle w:val="BodyTex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Chee Kin suggested circulating the m</w:t>
            </w:r>
            <w:r w:rsidR="00600B07">
              <w:rPr>
                <w:bCs/>
              </w:rPr>
              <w:t>inutes</w:t>
            </w:r>
            <w:r>
              <w:rPr>
                <w:bCs/>
              </w:rPr>
              <w:t xml:space="preserve"> of the Group’s meetings to AGC and when topics of discussion relevant to AGC arise, invitation to join the Group’s meetings can be sent out to AGC on a case by case basis.</w:t>
            </w:r>
            <w:r w:rsidR="00D20ACA">
              <w:rPr>
                <w:bCs/>
              </w:rPr>
              <w:t xml:space="preserve"> </w:t>
            </w:r>
            <w:r w:rsidR="000B1692">
              <w:rPr>
                <w:bCs/>
              </w:rPr>
              <w:t xml:space="preserve">As the meeting minutes of the Group are publicly available on the </w:t>
            </w:r>
            <w:hyperlink r:id="rId7" w:history="1">
              <w:r w:rsidR="000B1692" w:rsidRPr="000B1692">
                <w:rPr>
                  <w:rStyle w:val="Hyperlink"/>
                  <w:rFonts w:cstheme="minorHAnsi"/>
                </w:rPr>
                <w:t>www.smpg.info</w:t>
              </w:r>
            </w:hyperlink>
            <w:r w:rsidR="000B1692">
              <w:rPr>
                <w:rFonts w:cstheme="minorHAnsi"/>
              </w:rPr>
              <w:t>, AGC members will be able to access them</w:t>
            </w:r>
            <w:r w:rsidR="000B1692" w:rsidRPr="00DD5966">
              <w:rPr>
                <w:rFonts w:cstheme="minorHAnsi"/>
              </w:rPr>
              <w:t>.</w:t>
            </w:r>
            <w:r w:rsidR="008E0300" w:rsidRPr="00DD5966">
              <w:rPr>
                <w:rFonts w:cstheme="minorHAnsi"/>
              </w:rPr>
              <w:t xml:space="preserve"> </w:t>
            </w:r>
            <w:r w:rsidR="00F03644">
              <w:rPr>
                <w:rFonts w:ascii="Calibri" w:hAnsi="Calibri" w:cs="Calibri"/>
                <w:color w:val="000000"/>
              </w:rPr>
              <w:t>Ganesh/</w:t>
            </w:r>
            <w:r w:rsidR="008E0300" w:rsidRPr="00DD5966">
              <w:rPr>
                <w:rFonts w:cstheme="minorHAnsi"/>
              </w:rPr>
              <w:t xml:space="preserve">Chee Kin/Jyi Chen </w:t>
            </w:r>
            <w:r w:rsidR="00F03644">
              <w:rPr>
                <w:rFonts w:cstheme="minorHAnsi"/>
              </w:rPr>
              <w:t>volunteered</w:t>
            </w:r>
            <w:r w:rsidR="008E0300" w:rsidRPr="00DD5966">
              <w:rPr>
                <w:rFonts w:cstheme="minorHAnsi"/>
              </w:rPr>
              <w:t xml:space="preserve"> to link up this Group </w:t>
            </w:r>
            <w:r w:rsidR="00C0311C" w:rsidRPr="00DD5966">
              <w:rPr>
                <w:rFonts w:cstheme="minorHAnsi"/>
              </w:rPr>
              <w:t>with AGC Asia</w:t>
            </w:r>
            <w:r w:rsidR="00C0311C">
              <w:rPr>
                <w:rFonts w:cstheme="minorHAnsi"/>
              </w:rPr>
              <w:t xml:space="preserve"> and obtain the relevant email contacts. Likewise, </w:t>
            </w:r>
            <w:r w:rsidR="00C0311C" w:rsidRPr="00DD5966">
              <w:rPr>
                <w:rFonts w:cstheme="minorHAnsi"/>
              </w:rPr>
              <w:t>Christina will obtain the relevant email contacts from ASI</w:t>
            </w:r>
            <w:r w:rsidR="00915A26" w:rsidRPr="00DD5966">
              <w:rPr>
                <w:rFonts w:cstheme="minorHAnsi"/>
              </w:rPr>
              <w:t>F</w:t>
            </w:r>
            <w:r w:rsidR="00C0311C" w:rsidRPr="00DD5966">
              <w:rPr>
                <w:rFonts w:cstheme="minorHAnsi"/>
              </w:rPr>
              <w:t>MA.</w:t>
            </w:r>
            <w:r w:rsidR="00280248">
              <w:rPr>
                <w:bCs/>
              </w:rPr>
              <w:t xml:space="preserve"> </w:t>
            </w:r>
            <w:r w:rsidR="00953452">
              <w:rPr>
                <w:bCs/>
              </w:rPr>
              <w:t xml:space="preserve"> </w:t>
            </w:r>
          </w:p>
          <w:p w:rsidR="00FF3990" w:rsidRDefault="00FF3990" w:rsidP="00D33B4E">
            <w:pPr>
              <w:pStyle w:val="BodyTex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A question </w:t>
            </w:r>
            <w:r w:rsidR="00091710">
              <w:rPr>
                <w:bCs/>
              </w:rPr>
              <w:t>regarding</w:t>
            </w:r>
            <w:r>
              <w:rPr>
                <w:bCs/>
              </w:rPr>
              <w:t xml:space="preserve"> fees was posed to Kok Leong on whether any representation from AGC has been made to SGX regarding the fees being too high.</w:t>
            </w:r>
            <w:r w:rsidR="00DC53F5">
              <w:rPr>
                <w:bCs/>
              </w:rPr>
              <w:t xml:space="preserve"> Anthony explained that there are collective efforts which have been ongoing to explore lowering the fees. </w:t>
            </w:r>
            <w:r w:rsidR="00815743">
              <w:rPr>
                <w:bCs/>
              </w:rPr>
              <w:t>Kok Leong has not dealt with this issue and hence, was unable to comment.</w:t>
            </w:r>
          </w:p>
          <w:p w:rsidR="00C0311C" w:rsidRPr="007B01AA" w:rsidRDefault="00C0311C" w:rsidP="00AD4B40">
            <w:pPr>
              <w:pStyle w:val="BodyText"/>
              <w:spacing w:line="276" w:lineRule="auto"/>
              <w:rPr>
                <w:bCs/>
              </w:rPr>
            </w:pPr>
          </w:p>
          <w:p w:rsidR="00BA6E50" w:rsidRDefault="00E06101" w:rsidP="00AD4B40">
            <w:pPr>
              <w:pStyle w:val="BodyText"/>
              <w:spacing w:line="276" w:lineRule="auto"/>
              <w:rPr>
                <w:rFonts w:cstheme="minorHAnsi"/>
                <w:u w:val="single"/>
              </w:rPr>
            </w:pPr>
            <w:r w:rsidRPr="004363FC">
              <w:rPr>
                <w:rFonts w:cstheme="minorHAnsi"/>
                <w:u w:val="single"/>
              </w:rPr>
              <w:t>Transactional Sub-Committee</w:t>
            </w:r>
          </w:p>
          <w:p w:rsidR="0009463F" w:rsidRDefault="0009463F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sub-committee did not have an official meeting in August as it was a busy month for CA. </w:t>
            </w:r>
            <w:r w:rsidR="00B730F8">
              <w:rPr>
                <w:rFonts w:cstheme="minorHAnsi"/>
              </w:rPr>
              <w:t xml:space="preserve">However, the members have been actively </w:t>
            </w:r>
            <w:r w:rsidR="00C61872">
              <w:rPr>
                <w:rFonts w:cstheme="minorHAnsi"/>
              </w:rPr>
              <w:t xml:space="preserve">liaising with SGX on the standardisation of SWIFT messages, qualifiers and code words. The members have also been working on the standardisation of CA advice. </w:t>
            </w:r>
            <w:r w:rsidR="00E72A75">
              <w:rPr>
                <w:rFonts w:cstheme="minorHAnsi"/>
              </w:rPr>
              <w:t>Daisy commented that the sub-committee will have more work in the coming months in both the CA space as well as for PT settlement.</w:t>
            </w:r>
          </w:p>
          <w:p w:rsidR="004776B1" w:rsidRDefault="004776B1" w:rsidP="00D33B4E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Jyi Chen supplemented with updates from the CA Maintenance WG </w:t>
            </w:r>
            <w:r w:rsidR="00B6741A">
              <w:rPr>
                <w:rFonts w:cstheme="minorHAnsi"/>
              </w:rPr>
              <w:t xml:space="preserve">meeting </w:t>
            </w:r>
            <w:r>
              <w:rPr>
                <w:rFonts w:cstheme="minorHAnsi"/>
              </w:rPr>
              <w:t xml:space="preserve">held in August. </w:t>
            </w:r>
            <w:r w:rsidR="00E622BB">
              <w:rPr>
                <w:rFonts w:cstheme="minorHAnsi"/>
              </w:rPr>
              <w:t xml:space="preserve">Jyi Chen was a representative at the </w:t>
            </w:r>
            <w:r w:rsidR="00B6741A">
              <w:rPr>
                <w:rFonts w:cstheme="minorHAnsi"/>
              </w:rPr>
              <w:t>meeting</w:t>
            </w:r>
            <w:r w:rsidR="00E622BB">
              <w:rPr>
                <w:rFonts w:cstheme="minorHAnsi"/>
              </w:rPr>
              <w:t xml:space="preserve"> as Singapore was among the top 10 users in the CA domain in the preceding year in terms of network traffic.</w:t>
            </w:r>
            <w:r w:rsidR="00066D8B">
              <w:rPr>
                <w:rFonts w:cstheme="minorHAnsi"/>
              </w:rPr>
              <w:t xml:space="preserve"> SWIFT will send out the final minutes of the Maintenance WG meetings</w:t>
            </w:r>
            <w:r w:rsidR="003F4DEE">
              <w:rPr>
                <w:rFonts w:cstheme="minorHAnsi"/>
              </w:rPr>
              <w:t xml:space="preserve"> soon and the Country Voting for CA for Singapore take place shortly after.</w:t>
            </w:r>
            <w:r w:rsidR="00B6741A">
              <w:rPr>
                <w:rFonts w:cstheme="minorHAnsi"/>
              </w:rPr>
              <w:t xml:space="preserve"> Adding on, it is good for the members to know that this Group will be the right forum to raise any Change Request to address issues which the </w:t>
            </w:r>
            <w:r w:rsidR="00DF012B">
              <w:rPr>
                <w:rFonts w:cstheme="minorHAnsi"/>
              </w:rPr>
              <w:t>Singapore market may be facing when using SWIFT messages.</w:t>
            </w:r>
          </w:p>
          <w:p w:rsidR="005C1F9E" w:rsidRDefault="005C1F9E" w:rsidP="00AD4B40">
            <w:pPr>
              <w:pStyle w:val="BodyText"/>
              <w:spacing w:line="276" w:lineRule="auto"/>
              <w:rPr>
                <w:rFonts w:cstheme="minorHAnsi"/>
              </w:rPr>
            </w:pPr>
          </w:p>
          <w:p w:rsidR="009B020E" w:rsidRPr="004363FC" w:rsidRDefault="009B020E" w:rsidP="009B020E">
            <w:pPr>
              <w:pStyle w:val="BodyText"/>
              <w:spacing w:line="276" w:lineRule="auto"/>
              <w:rPr>
                <w:rFonts w:cstheme="minorHAnsi"/>
                <w:u w:val="single"/>
              </w:rPr>
            </w:pPr>
            <w:r w:rsidRPr="004363FC">
              <w:rPr>
                <w:rFonts w:cstheme="minorHAnsi"/>
                <w:u w:val="single"/>
              </w:rPr>
              <w:t xml:space="preserve">3) </w:t>
            </w:r>
            <w:r w:rsidR="00B63876">
              <w:rPr>
                <w:rFonts w:cstheme="minorHAnsi"/>
                <w:u w:val="single"/>
              </w:rPr>
              <w:t>API enhancements</w:t>
            </w:r>
          </w:p>
          <w:p w:rsidR="009B020E" w:rsidRDefault="000B2FA8" w:rsidP="0084445A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was a suggestion to form a WG in collaboration with SGX on this topic which </w:t>
            </w:r>
            <w:r w:rsidR="00091710">
              <w:rPr>
                <w:rFonts w:cstheme="minorHAnsi"/>
              </w:rPr>
              <w:t>will be</w:t>
            </w:r>
            <w:r>
              <w:rPr>
                <w:rFonts w:cstheme="minorHAnsi"/>
              </w:rPr>
              <w:t xml:space="preserve"> housed under the Transactional sub-committee. </w:t>
            </w:r>
            <w:r w:rsidR="00EB32E9">
              <w:rPr>
                <w:rFonts w:cstheme="minorHAnsi"/>
              </w:rPr>
              <w:t xml:space="preserve">Anthony also suggested SWIFT Standards </w:t>
            </w:r>
            <w:r w:rsidR="00091710">
              <w:rPr>
                <w:rFonts w:cstheme="minorHAnsi"/>
              </w:rPr>
              <w:t xml:space="preserve">to </w:t>
            </w:r>
            <w:r w:rsidR="00EB32E9">
              <w:rPr>
                <w:rFonts w:cstheme="minorHAnsi"/>
              </w:rPr>
              <w:t>render some assistance on ISO 20022 to the Group.</w:t>
            </w:r>
            <w:r w:rsidR="00D76DCC" w:rsidRPr="004363FC">
              <w:rPr>
                <w:rFonts w:cstheme="minorHAnsi"/>
              </w:rPr>
              <w:t xml:space="preserve"> </w:t>
            </w:r>
            <w:r w:rsidR="00EB32E9">
              <w:rPr>
                <w:rFonts w:cstheme="minorHAnsi"/>
              </w:rPr>
              <w:t xml:space="preserve">On that point, </w:t>
            </w:r>
            <w:r w:rsidR="00EB32E9" w:rsidRPr="005A6E99">
              <w:rPr>
                <w:rFonts w:cstheme="minorHAnsi"/>
              </w:rPr>
              <w:t>Cindy suggested co</w:t>
            </w:r>
            <w:r w:rsidR="00CA248C" w:rsidRPr="005A6E99">
              <w:rPr>
                <w:rFonts w:cstheme="minorHAnsi"/>
              </w:rPr>
              <w:t>nsolidating</w:t>
            </w:r>
            <w:r w:rsidR="00EB32E9" w:rsidRPr="005A6E99">
              <w:rPr>
                <w:rFonts w:cstheme="minorHAnsi"/>
              </w:rPr>
              <w:t xml:space="preserve"> the issues that the Group may have </w:t>
            </w:r>
            <w:r w:rsidR="00EB32E9" w:rsidRPr="005A6E99">
              <w:rPr>
                <w:rFonts w:cstheme="minorHAnsi"/>
              </w:rPr>
              <w:lastRenderedPageBreak/>
              <w:t>concerning ISO 20022 and Standards can assist to address the concerns.</w:t>
            </w:r>
            <w:r w:rsidR="00EB32E9">
              <w:rPr>
                <w:rFonts w:cstheme="minorHAnsi"/>
              </w:rPr>
              <w:t xml:space="preserve"> </w:t>
            </w:r>
            <w:r w:rsidR="009D17C5">
              <w:rPr>
                <w:rFonts w:cstheme="minorHAnsi"/>
              </w:rPr>
              <w:t xml:space="preserve">Kok Leong </w:t>
            </w:r>
            <w:r w:rsidR="00091710">
              <w:rPr>
                <w:rFonts w:cstheme="minorHAnsi"/>
              </w:rPr>
              <w:t>shared a piece of advice with</w:t>
            </w:r>
            <w:r w:rsidR="009D17C5">
              <w:rPr>
                <w:rFonts w:cstheme="minorHAnsi"/>
              </w:rPr>
              <w:t xml:space="preserve"> the Group to focus on the ISO 20022 security messages which are relevant to the API enhancements.</w:t>
            </w:r>
            <w:r w:rsidR="00D76DCC" w:rsidRPr="004363FC">
              <w:rPr>
                <w:rFonts w:cstheme="minorHAnsi"/>
              </w:rPr>
              <w:t xml:space="preserve"> </w:t>
            </w:r>
          </w:p>
          <w:p w:rsidR="00ED4211" w:rsidRDefault="00C117A1" w:rsidP="0084445A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terms of the specifications to be implemented for SGX, they are benchmarked against </w:t>
            </w:r>
            <w:proofErr w:type="spellStart"/>
            <w:r>
              <w:rPr>
                <w:rFonts w:cstheme="minorHAnsi"/>
              </w:rPr>
              <w:t>Jasdec</w:t>
            </w:r>
            <w:proofErr w:type="spellEnd"/>
            <w:r>
              <w:rPr>
                <w:rFonts w:cstheme="minorHAnsi"/>
              </w:rPr>
              <w:t xml:space="preserve"> and DTCC for the purpose of harmonization.</w:t>
            </w:r>
            <w:r w:rsidR="00425E3C">
              <w:rPr>
                <w:rFonts w:cstheme="minorHAnsi"/>
              </w:rPr>
              <w:t xml:space="preserve"> </w:t>
            </w:r>
          </w:p>
          <w:p w:rsidR="00C117A1" w:rsidRPr="004363FC" w:rsidRDefault="00ED4211" w:rsidP="0084445A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conclusion of the Group is to house this topic under the Transactional sub-committee and there is no need to form a WG. However, the Transactional sub-committee will only be looking from a DA’s perspective</w:t>
            </w:r>
            <w:r w:rsidR="00311F39">
              <w:rPr>
                <w:rFonts w:cstheme="minorHAnsi"/>
              </w:rPr>
              <w:t xml:space="preserve">. There was suggestion to get the involvement of brokers to address the concerns from a broker’s perspective. Kok Leong shared that there is a local broker’s association named the Securities Association of Singapore. As Chai </w:t>
            </w:r>
            <w:proofErr w:type="spellStart"/>
            <w:r w:rsidR="00311F39">
              <w:rPr>
                <w:rFonts w:cstheme="minorHAnsi"/>
              </w:rPr>
              <w:t>Sio</w:t>
            </w:r>
            <w:proofErr w:type="spellEnd"/>
            <w:r w:rsidR="00311F39">
              <w:rPr>
                <w:rFonts w:cstheme="minorHAnsi"/>
              </w:rPr>
              <w:t xml:space="preserve"> is a member of this broker’s association, he will be able to assist in this aspect. </w:t>
            </w:r>
            <w:r w:rsidR="003424C6">
              <w:rPr>
                <w:rFonts w:cstheme="minorHAnsi"/>
              </w:rPr>
              <w:t xml:space="preserve">In addition, there was a suggestion to reach out to Mr Boh from OCBC Securities </w:t>
            </w:r>
            <w:r w:rsidR="00091710">
              <w:rPr>
                <w:rFonts w:cstheme="minorHAnsi"/>
              </w:rPr>
              <w:t>to join in</w:t>
            </w:r>
            <w:r w:rsidR="00FD4EE5">
              <w:rPr>
                <w:rFonts w:cstheme="minorHAnsi"/>
              </w:rPr>
              <w:t xml:space="preserve"> this effort.</w:t>
            </w:r>
            <w:r w:rsidR="00311F39">
              <w:rPr>
                <w:rFonts w:cstheme="minorHAnsi"/>
              </w:rPr>
              <w:t xml:space="preserve">  </w:t>
            </w:r>
            <w:r w:rsidR="00C117A1">
              <w:rPr>
                <w:rFonts w:cstheme="minorHAnsi"/>
              </w:rPr>
              <w:t xml:space="preserve">  </w:t>
            </w:r>
          </w:p>
          <w:p w:rsidR="00EE4FA9" w:rsidRPr="004363FC" w:rsidRDefault="00EE4FA9" w:rsidP="0084445A">
            <w:pPr>
              <w:pStyle w:val="BodyText"/>
              <w:spacing w:line="276" w:lineRule="auto"/>
              <w:jc w:val="both"/>
              <w:rPr>
                <w:rFonts w:cstheme="minorHAnsi"/>
                <w:u w:val="single"/>
              </w:rPr>
            </w:pPr>
            <w:r w:rsidRPr="004363FC">
              <w:rPr>
                <w:rFonts w:cstheme="minorHAnsi"/>
                <w:u w:val="single"/>
              </w:rPr>
              <w:t xml:space="preserve">4) </w:t>
            </w:r>
            <w:r w:rsidR="006E514B">
              <w:rPr>
                <w:rFonts w:cstheme="minorHAnsi"/>
                <w:u w:val="single"/>
              </w:rPr>
              <w:t xml:space="preserve">Formation of </w:t>
            </w:r>
            <w:r w:rsidR="006E514B" w:rsidRPr="006E514B">
              <w:rPr>
                <w:rFonts w:cstheme="minorHAnsi"/>
                <w:u w:val="single"/>
              </w:rPr>
              <w:t>SG S &amp; R WG</w:t>
            </w:r>
          </w:p>
          <w:p w:rsidR="00EE4FA9" w:rsidRPr="004363FC" w:rsidRDefault="00EE4FA9" w:rsidP="0084445A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 w:rsidRPr="004363FC">
              <w:rPr>
                <w:rFonts w:cstheme="minorHAnsi"/>
              </w:rPr>
              <w:t xml:space="preserve">This was covered in agenda </w:t>
            </w:r>
            <w:r w:rsidR="00504001" w:rsidRPr="004363FC">
              <w:rPr>
                <w:rFonts w:cstheme="minorHAnsi"/>
              </w:rPr>
              <w:t>item</w:t>
            </w:r>
            <w:r w:rsidRPr="004363FC">
              <w:rPr>
                <w:rFonts w:cstheme="minorHAnsi"/>
              </w:rPr>
              <w:t xml:space="preserve"> 2 above.</w:t>
            </w:r>
          </w:p>
          <w:p w:rsidR="00593DF3" w:rsidRPr="004363FC" w:rsidRDefault="00FB354A" w:rsidP="00593DF3">
            <w:pPr>
              <w:pStyle w:val="BodyText"/>
              <w:spacing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5) Volunteers </w:t>
            </w:r>
            <w:r w:rsidRPr="00FB354A">
              <w:rPr>
                <w:rFonts w:cstheme="minorHAnsi"/>
                <w:u w:val="single"/>
              </w:rPr>
              <w:t>for FTT committee membership</w:t>
            </w:r>
          </w:p>
          <w:p w:rsidR="00FB354A" w:rsidRPr="004363FC" w:rsidRDefault="00FB354A" w:rsidP="00FB354A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 w:rsidRPr="004363FC">
              <w:rPr>
                <w:rFonts w:cstheme="minorHAnsi"/>
              </w:rPr>
              <w:t>This was covered in agenda item 2 above.</w:t>
            </w:r>
          </w:p>
          <w:p w:rsidR="006D0F2D" w:rsidRPr="004363FC" w:rsidRDefault="00A92E3C" w:rsidP="006D0F2D">
            <w:pPr>
              <w:pStyle w:val="BodyText"/>
              <w:spacing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6</w:t>
            </w:r>
            <w:r w:rsidR="006D0F2D" w:rsidRPr="004363FC">
              <w:rPr>
                <w:rFonts w:cstheme="minorHAnsi"/>
                <w:u w:val="single"/>
              </w:rPr>
              <w:t>) AOB</w:t>
            </w:r>
          </w:p>
          <w:p w:rsidR="001E28BD" w:rsidRDefault="008E372A" w:rsidP="00D33B4E">
            <w:pPr>
              <w:pStyle w:val="BodyText"/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Hsien Hong followed up on the topic of unscheduled holidays which was discussed at the last meeting. </w:t>
            </w:r>
            <w:r w:rsidR="00C32C28">
              <w:rPr>
                <w:rFonts w:ascii="Calibri" w:hAnsi="Calibri" w:cs="Calibri"/>
                <w:color w:val="000000"/>
              </w:rPr>
              <w:t xml:space="preserve">The Group agreed on establishing the best practice for Singapore as such - </w:t>
            </w:r>
            <w:r w:rsidR="00C32C28" w:rsidRPr="000B2CC4">
              <w:rPr>
                <w:rFonts w:ascii="Calibri" w:hAnsi="Calibri" w:cs="Calibri"/>
                <w:b/>
                <w:i/>
                <w:color w:val="000000"/>
              </w:rPr>
              <w:t>In the event of unscheduled holidays, the settlement date will automatically be moved to the next business day and clients do not have to send revised instructions for that.</w:t>
            </w:r>
            <w:r w:rsidR="00C32C28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E372A" w:rsidRPr="004363FC" w:rsidRDefault="004800E4" w:rsidP="003B7376">
            <w:pPr>
              <w:pStyle w:val="BodyText"/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There was discussion about the next Group meeting and it was agreed that it will be hosted by DBS in </w:t>
            </w:r>
            <w:r w:rsidR="00116D16">
              <w:rPr>
                <w:rFonts w:ascii="Calibri" w:hAnsi="Calibri" w:cs="Calibri"/>
                <w:color w:val="000000"/>
              </w:rPr>
              <w:t xml:space="preserve">their new office in </w:t>
            </w:r>
            <w:proofErr w:type="spellStart"/>
            <w:r w:rsidR="00116D16">
              <w:rPr>
                <w:rFonts w:ascii="Calibri" w:hAnsi="Calibri" w:cs="Calibri"/>
                <w:color w:val="000000"/>
              </w:rPr>
              <w:t>Jurong</w:t>
            </w:r>
            <w:proofErr w:type="spellEnd"/>
            <w:r w:rsidR="00116D16">
              <w:rPr>
                <w:rFonts w:ascii="Calibri" w:hAnsi="Calibri" w:cs="Calibri"/>
                <w:color w:val="000000"/>
              </w:rPr>
              <w:t xml:space="preserve"> East and the </w:t>
            </w:r>
            <w:r w:rsidR="003B7376">
              <w:rPr>
                <w:rFonts w:ascii="Calibri" w:hAnsi="Calibri" w:cs="Calibri"/>
                <w:color w:val="000000"/>
              </w:rPr>
              <w:t>G</w:t>
            </w:r>
            <w:r w:rsidR="00116D16">
              <w:rPr>
                <w:rFonts w:ascii="Calibri" w:hAnsi="Calibri" w:cs="Calibri"/>
                <w:color w:val="000000"/>
              </w:rPr>
              <w:t>roup members voiced that an earlier meeting time will be preferred.</w:t>
            </w:r>
          </w:p>
        </w:tc>
      </w:tr>
    </w:tbl>
    <w:p w:rsidR="00862D0C" w:rsidRPr="004363FC" w:rsidRDefault="00862D0C">
      <w:pPr>
        <w:rPr>
          <w:rFonts w:cstheme="minorHAnsi"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992A7A" w:rsidRPr="004363FC" w:rsidTr="00FA48B4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7A" w:rsidRPr="004363FC" w:rsidRDefault="00992A7A" w:rsidP="00FA48B4">
            <w:pPr>
              <w:pStyle w:val="BodyText"/>
              <w:rPr>
                <w:rFonts w:cstheme="minorHAnsi"/>
                <w:b/>
              </w:rPr>
            </w:pPr>
            <w:r w:rsidRPr="004363FC">
              <w:rPr>
                <w:rFonts w:cstheme="minorHAnsi"/>
                <w:b/>
              </w:rPr>
              <w:t>ACTION ITEMS</w:t>
            </w:r>
          </w:p>
        </w:tc>
      </w:tr>
      <w:tr w:rsidR="00992A7A" w:rsidRPr="004363FC" w:rsidTr="00FA48B4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A" w:rsidRPr="00C22CF8" w:rsidRDefault="00C22CF8" w:rsidP="008E03A7">
            <w:pPr>
              <w:pStyle w:val="BodyTex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22CF8">
              <w:rPr>
                <w:rFonts w:cstheme="minorHAnsi"/>
              </w:rPr>
              <w:t xml:space="preserve">Ek Young </w:t>
            </w:r>
            <w:r>
              <w:rPr>
                <w:rFonts w:cstheme="minorHAnsi"/>
              </w:rPr>
              <w:t xml:space="preserve">to send out </w:t>
            </w:r>
            <w:r w:rsidRPr="00C22CF8">
              <w:rPr>
                <w:rFonts w:cstheme="minorHAnsi"/>
              </w:rPr>
              <w:t xml:space="preserve">the LinkedIn </w:t>
            </w:r>
            <w:r>
              <w:rPr>
                <w:rFonts w:cstheme="minorHAnsi"/>
              </w:rPr>
              <w:t>invitations to the Group members</w:t>
            </w:r>
            <w:r w:rsidR="00511C42">
              <w:rPr>
                <w:rFonts w:cstheme="minorHAnsi"/>
              </w:rPr>
              <w:t xml:space="preserve"> (by 30 Sep). Members without profile are </w:t>
            </w:r>
            <w:bookmarkStart w:id="0" w:name="_GoBack"/>
            <w:bookmarkEnd w:id="0"/>
            <w:r w:rsidR="00731C78">
              <w:rPr>
                <w:rFonts w:cstheme="minorHAnsi"/>
              </w:rPr>
              <w:t>encouraged</w:t>
            </w:r>
            <w:r w:rsidR="00511C42">
              <w:rPr>
                <w:rFonts w:cstheme="minorHAnsi"/>
              </w:rPr>
              <w:t xml:space="preserve"> to create and join up.</w:t>
            </w:r>
          </w:p>
          <w:p w:rsidR="001774B6" w:rsidRPr="00C86DFB" w:rsidRDefault="001774B6" w:rsidP="008E03A7">
            <w:pPr>
              <w:pStyle w:val="BodyText"/>
              <w:numPr>
                <w:ilvl w:val="0"/>
                <w:numId w:val="23"/>
              </w:numPr>
              <w:jc w:val="both"/>
              <w:rPr>
                <w:rFonts w:cstheme="minorHAnsi"/>
                <w:u w:val="single"/>
              </w:rPr>
            </w:pPr>
            <w:r w:rsidRPr="004363FC">
              <w:rPr>
                <w:rFonts w:cstheme="minorHAnsi"/>
              </w:rPr>
              <w:t>The Communication Sub-Committee to draft the terms of reference/guiding principles on the types of contents to be uploaded onto the SG NMPG folder and have them circulated</w:t>
            </w:r>
            <w:r w:rsidR="00340FB3">
              <w:rPr>
                <w:rFonts w:cstheme="minorHAnsi"/>
              </w:rPr>
              <w:t xml:space="preserve">. </w:t>
            </w:r>
            <w:proofErr w:type="spellStart"/>
            <w:r w:rsidR="00340FB3">
              <w:rPr>
                <w:rFonts w:cstheme="minorHAnsi"/>
              </w:rPr>
              <w:t>Siraz</w:t>
            </w:r>
            <w:proofErr w:type="spellEnd"/>
            <w:r w:rsidR="00511C42">
              <w:rPr>
                <w:rFonts w:cstheme="minorHAnsi"/>
              </w:rPr>
              <w:t>/Jonathan</w:t>
            </w:r>
            <w:r w:rsidR="00340FB3">
              <w:rPr>
                <w:rFonts w:cstheme="minorHAnsi"/>
              </w:rPr>
              <w:t xml:space="preserve"> to provide status updates</w:t>
            </w:r>
            <w:r w:rsidR="00511C42">
              <w:rPr>
                <w:rFonts w:cstheme="minorHAnsi"/>
              </w:rPr>
              <w:t xml:space="preserve"> via email (by 30 Sep)</w:t>
            </w:r>
          </w:p>
          <w:p w:rsidR="00C86DFB" w:rsidRPr="004363FC" w:rsidRDefault="00C86DFB" w:rsidP="008E03A7">
            <w:pPr>
              <w:pStyle w:val="BodyText"/>
              <w:numPr>
                <w:ilvl w:val="0"/>
                <w:numId w:val="23"/>
              </w:num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New members - UBS/</w:t>
            </w:r>
            <w:proofErr w:type="spellStart"/>
            <w:r>
              <w:rPr>
                <w:rFonts w:cstheme="minorHAnsi"/>
              </w:rPr>
              <w:t>BoAML</w:t>
            </w:r>
            <w:proofErr w:type="spellEnd"/>
            <w:r>
              <w:rPr>
                <w:rFonts w:cstheme="minorHAnsi"/>
              </w:rPr>
              <w:t xml:space="preserve"> to discuss internally and share possible names to join Transactional and Communication sub-committee (by 15 Oct)</w:t>
            </w:r>
          </w:p>
          <w:p w:rsidR="0042556F" w:rsidRPr="00C22CF8" w:rsidRDefault="00C22CF8" w:rsidP="008E03A7">
            <w:pPr>
              <w:pStyle w:val="BodyTex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340FB3">
              <w:rPr>
                <w:rFonts w:cstheme="minorHAnsi"/>
              </w:rPr>
              <w:t>Anand to revert if SGX is collaborating with any vendors for the SGX project</w:t>
            </w:r>
            <w:r w:rsidR="00511C42">
              <w:rPr>
                <w:rFonts w:cstheme="minorHAnsi"/>
              </w:rPr>
              <w:t xml:space="preserve"> (by 30 Sep)</w:t>
            </w:r>
          </w:p>
          <w:p w:rsidR="00C96119" w:rsidRPr="004363FC" w:rsidRDefault="00340FB3" w:rsidP="008E03A7">
            <w:pPr>
              <w:pStyle w:val="BodyText"/>
              <w:numPr>
                <w:ilvl w:val="0"/>
                <w:numId w:val="23"/>
              </w:num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Tony to advise</w:t>
            </w:r>
            <w:r w:rsidRPr="00340FB3">
              <w:rPr>
                <w:rFonts w:cstheme="minorHAnsi"/>
              </w:rPr>
              <w:t xml:space="preserve"> the names of the volunteers</w:t>
            </w:r>
            <w:r w:rsidR="00511C42">
              <w:rPr>
                <w:rFonts w:cstheme="minorHAnsi"/>
              </w:rPr>
              <w:t xml:space="preserve"> to join the FTT committee  (before 10 Sep preferably)</w:t>
            </w:r>
          </w:p>
          <w:p w:rsidR="00992A7A" w:rsidRPr="004363FC" w:rsidRDefault="009D0B1B" w:rsidP="008E03A7">
            <w:pPr>
              <w:pStyle w:val="BodyText"/>
              <w:numPr>
                <w:ilvl w:val="0"/>
                <w:numId w:val="23"/>
              </w:num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Anand to advise a date for meeting with the </w:t>
            </w:r>
            <w:r w:rsidR="00F03644">
              <w:rPr>
                <w:rFonts w:eastAsia="Times New Roman" w:cstheme="minorHAnsi"/>
              </w:rPr>
              <w:t>Group in September</w:t>
            </w:r>
            <w:r w:rsidR="00511C42">
              <w:rPr>
                <w:rFonts w:eastAsia="Times New Roman" w:cstheme="minorHAnsi"/>
              </w:rPr>
              <w:t>.</w:t>
            </w:r>
          </w:p>
          <w:p w:rsidR="00436A3F" w:rsidRPr="00511C42" w:rsidRDefault="00F03644" w:rsidP="00436A3F">
            <w:pPr>
              <w:pStyle w:val="BodyText"/>
              <w:numPr>
                <w:ilvl w:val="0"/>
                <w:numId w:val="23"/>
              </w:numPr>
              <w:jc w:val="both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color w:val="000000"/>
              </w:rPr>
              <w:t>Ganesh</w:t>
            </w:r>
            <w:r>
              <w:rPr>
                <w:rFonts w:cstheme="minorHAnsi"/>
              </w:rPr>
              <w:t>/</w:t>
            </w:r>
            <w:r w:rsidR="00DD5966" w:rsidRPr="00DD5966">
              <w:rPr>
                <w:rFonts w:cstheme="minorHAnsi"/>
              </w:rPr>
              <w:t xml:space="preserve">Chee Kin/Jyi Chen to assist </w:t>
            </w:r>
            <w:r w:rsidR="000D1A5A">
              <w:rPr>
                <w:rFonts w:cstheme="minorHAnsi"/>
              </w:rPr>
              <w:t>in</w:t>
            </w:r>
            <w:r w:rsidR="00DD5966" w:rsidRPr="00DD5966">
              <w:rPr>
                <w:rFonts w:cstheme="minorHAnsi"/>
              </w:rPr>
              <w:t xml:space="preserve"> link</w:t>
            </w:r>
            <w:r w:rsidR="000D1A5A">
              <w:rPr>
                <w:rFonts w:cstheme="minorHAnsi"/>
              </w:rPr>
              <w:t>ing</w:t>
            </w:r>
            <w:r w:rsidR="00DD5966" w:rsidRPr="00DD5966">
              <w:rPr>
                <w:rFonts w:cstheme="minorHAnsi"/>
              </w:rPr>
              <w:t xml:space="preserve"> this Group with AGC Asia and obtain the relevant email contacts. Christina to do the same for ASIFMA</w:t>
            </w:r>
            <w:r w:rsidR="00DD5966">
              <w:rPr>
                <w:rFonts w:cstheme="minorHAnsi"/>
              </w:rPr>
              <w:t>.</w:t>
            </w:r>
            <w:r w:rsidR="00436A3F" w:rsidRPr="004363FC">
              <w:rPr>
                <w:rFonts w:cstheme="minorHAnsi"/>
              </w:rPr>
              <w:t xml:space="preserve"> </w:t>
            </w:r>
            <w:r w:rsidR="00511C42">
              <w:rPr>
                <w:rFonts w:cstheme="minorHAnsi"/>
              </w:rPr>
              <w:t xml:space="preserve"> (by 30 Sep)</w:t>
            </w:r>
          </w:p>
          <w:p w:rsidR="00511C42" w:rsidRPr="005A6E99" w:rsidRDefault="00511C42" w:rsidP="00436A3F">
            <w:pPr>
              <w:pStyle w:val="BodyText"/>
              <w:numPr>
                <w:ilvl w:val="0"/>
                <w:numId w:val="23"/>
              </w:num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Ek Young to contact </w:t>
            </w:r>
            <w:r>
              <w:rPr>
                <w:rFonts w:cstheme="minorHAnsi"/>
              </w:rPr>
              <w:t xml:space="preserve">Chai </w:t>
            </w:r>
            <w:proofErr w:type="spellStart"/>
            <w:r>
              <w:rPr>
                <w:rFonts w:cstheme="minorHAnsi"/>
              </w:rPr>
              <w:t>Sio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Boh</w:t>
            </w:r>
            <w:proofErr w:type="spellEnd"/>
            <w:r>
              <w:rPr>
                <w:rFonts w:cstheme="minorHAnsi"/>
              </w:rPr>
              <w:t xml:space="preserve"> to explore brokers’ involvement in the API discussion within Transactional sub-committee (by 30 Sep)</w:t>
            </w:r>
          </w:p>
          <w:p w:rsidR="007D0209" w:rsidRPr="005A6E99" w:rsidRDefault="005A6E99" w:rsidP="005A6E99">
            <w:pPr>
              <w:pStyle w:val="BodyText"/>
              <w:numPr>
                <w:ilvl w:val="0"/>
                <w:numId w:val="23"/>
              </w:numPr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Group members to raise </w:t>
            </w:r>
            <w:r w:rsidRPr="005A6E99">
              <w:rPr>
                <w:rFonts w:cstheme="minorHAnsi"/>
              </w:rPr>
              <w:t xml:space="preserve">issues on ISO 20022 for consolidation </w:t>
            </w:r>
            <w:r>
              <w:rPr>
                <w:rFonts w:cstheme="minorHAnsi"/>
              </w:rPr>
              <w:t xml:space="preserve">and </w:t>
            </w:r>
            <w:r w:rsidRPr="005A6E99">
              <w:rPr>
                <w:rFonts w:cstheme="minorHAnsi"/>
              </w:rPr>
              <w:t xml:space="preserve">Standards </w:t>
            </w:r>
            <w:r>
              <w:rPr>
                <w:rFonts w:cstheme="minorHAnsi"/>
              </w:rPr>
              <w:t>to address the concern</w:t>
            </w:r>
            <w:r w:rsidR="000D1A5A">
              <w:rPr>
                <w:rFonts w:cstheme="minorHAnsi"/>
              </w:rPr>
              <w:t>s</w:t>
            </w:r>
            <w:r w:rsidR="00511C42">
              <w:rPr>
                <w:rFonts w:cstheme="minorHAnsi"/>
              </w:rPr>
              <w:t xml:space="preserve"> (by 15 Oct)</w:t>
            </w:r>
          </w:p>
        </w:tc>
      </w:tr>
    </w:tbl>
    <w:p w:rsidR="00992A7A" w:rsidRDefault="00992A7A" w:rsidP="003273D8"/>
    <w:sectPr w:rsidR="00992A7A" w:rsidSect="000A50E8">
      <w:pgSz w:w="12240" w:h="15840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57A4F17"/>
    <w:multiLevelType w:val="hybridMultilevel"/>
    <w:tmpl w:val="1C82E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23682"/>
    <w:multiLevelType w:val="hybridMultilevel"/>
    <w:tmpl w:val="D9926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356F"/>
    <w:multiLevelType w:val="hybridMultilevel"/>
    <w:tmpl w:val="DF9877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A10"/>
    <w:multiLevelType w:val="hybridMultilevel"/>
    <w:tmpl w:val="F90831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9088E"/>
    <w:multiLevelType w:val="hybridMultilevel"/>
    <w:tmpl w:val="01625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655A5"/>
    <w:multiLevelType w:val="hybridMultilevel"/>
    <w:tmpl w:val="E0E8C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C6D89"/>
    <w:multiLevelType w:val="hybridMultilevel"/>
    <w:tmpl w:val="F040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B70C4"/>
    <w:multiLevelType w:val="hybridMultilevel"/>
    <w:tmpl w:val="9ADC8D54"/>
    <w:lvl w:ilvl="0" w:tplc="CCE4D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A7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64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23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F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0E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ED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6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311E59"/>
    <w:multiLevelType w:val="hybridMultilevel"/>
    <w:tmpl w:val="AB487A76"/>
    <w:lvl w:ilvl="0" w:tplc="63B819CA">
      <w:start w:val="1"/>
      <w:numFmt w:val="decimal"/>
      <w:lvlText w:val="%1."/>
      <w:lvlJc w:val="left"/>
      <w:pPr>
        <w:ind w:left="342" w:hanging="360"/>
      </w:pPr>
    </w:lvl>
    <w:lvl w:ilvl="1" w:tplc="08090019">
      <w:start w:val="1"/>
      <w:numFmt w:val="lowerLetter"/>
      <w:lvlText w:val="%2."/>
      <w:lvlJc w:val="left"/>
      <w:pPr>
        <w:ind w:left="1062" w:hanging="360"/>
      </w:pPr>
    </w:lvl>
    <w:lvl w:ilvl="2" w:tplc="0809001B">
      <w:start w:val="1"/>
      <w:numFmt w:val="lowerRoman"/>
      <w:lvlText w:val="%3."/>
      <w:lvlJc w:val="right"/>
      <w:pPr>
        <w:ind w:left="1782" w:hanging="180"/>
      </w:pPr>
    </w:lvl>
    <w:lvl w:ilvl="3" w:tplc="0809000F">
      <w:start w:val="1"/>
      <w:numFmt w:val="decimal"/>
      <w:lvlText w:val="%4."/>
      <w:lvlJc w:val="left"/>
      <w:pPr>
        <w:ind w:left="2502" w:hanging="360"/>
      </w:pPr>
    </w:lvl>
    <w:lvl w:ilvl="4" w:tplc="08090019">
      <w:start w:val="1"/>
      <w:numFmt w:val="lowerLetter"/>
      <w:lvlText w:val="%5."/>
      <w:lvlJc w:val="left"/>
      <w:pPr>
        <w:ind w:left="3222" w:hanging="360"/>
      </w:pPr>
    </w:lvl>
    <w:lvl w:ilvl="5" w:tplc="0809001B">
      <w:start w:val="1"/>
      <w:numFmt w:val="lowerRoman"/>
      <w:lvlText w:val="%6."/>
      <w:lvlJc w:val="right"/>
      <w:pPr>
        <w:ind w:left="3942" w:hanging="180"/>
      </w:pPr>
    </w:lvl>
    <w:lvl w:ilvl="6" w:tplc="0809000F">
      <w:start w:val="1"/>
      <w:numFmt w:val="decimal"/>
      <w:lvlText w:val="%7."/>
      <w:lvlJc w:val="left"/>
      <w:pPr>
        <w:ind w:left="4662" w:hanging="360"/>
      </w:pPr>
    </w:lvl>
    <w:lvl w:ilvl="7" w:tplc="08090019">
      <w:start w:val="1"/>
      <w:numFmt w:val="lowerLetter"/>
      <w:lvlText w:val="%8."/>
      <w:lvlJc w:val="left"/>
      <w:pPr>
        <w:ind w:left="5382" w:hanging="360"/>
      </w:pPr>
    </w:lvl>
    <w:lvl w:ilvl="8" w:tplc="0809001B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38817855"/>
    <w:multiLevelType w:val="hybridMultilevel"/>
    <w:tmpl w:val="5DC610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A3E3A"/>
    <w:multiLevelType w:val="hybridMultilevel"/>
    <w:tmpl w:val="8D0ED49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44285E"/>
    <w:multiLevelType w:val="hybridMultilevel"/>
    <w:tmpl w:val="EBFCD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B19A8"/>
    <w:multiLevelType w:val="hybridMultilevel"/>
    <w:tmpl w:val="9C608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60FBE"/>
    <w:multiLevelType w:val="hybridMultilevel"/>
    <w:tmpl w:val="42B80AA0"/>
    <w:lvl w:ilvl="0" w:tplc="7F7C24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E30A6"/>
    <w:multiLevelType w:val="hybridMultilevel"/>
    <w:tmpl w:val="54C22F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8711C"/>
    <w:multiLevelType w:val="hybridMultilevel"/>
    <w:tmpl w:val="0022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54689F"/>
    <w:multiLevelType w:val="hybridMultilevel"/>
    <w:tmpl w:val="A5007A82"/>
    <w:lvl w:ilvl="0" w:tplc="0B08956A">
      <w:start w:val="1"/>
      <w:numFmt w:val="lowerLetter"/>
      <w:lvlText w:val="%1)"/>
      <w:lvlJc w:val="left"/>
      <w:pPr>
        <w:ind w:left="885" w:hanging="525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B7655"/>
    <w:multiLevelType w:val="hybridMultilevel"/>
    <w:tmpl w:val="DF52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5031B"/>
    <w:multiLevelType w:val="hybridMultilevel"/>
    <w:tmpl w:val="B1269C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11C99"/>
    <w:multiLevelType w:val="hybridMultilevel"/>
    <w:tmpl w:val="9666699A"/>
    <w:lvl w:ilvl="0" w:tplc="CCE4D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A21A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A7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64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23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F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0E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ED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6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6E5068"/>
    <w:multiLevelType w:val="hybridMultilevel"/>
    <w:tmpl w:val="EBC6D2E6"/>
    <w:lvl w:ilvl="0" w:tplc="43744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C8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23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23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6C1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CA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A6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27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C0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11049"/>
    <w:multiLevelType w:val="hybridMultilevel"/>
    <w:tmpl w:val="F5B49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83672E"/>
    <w:multiLevelType w:val="hybridMultilevel"/>
    <w:tmpl w:val="2F40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737D5"/>
    <w:multiLevelType w:val="hybridMultilevel"/>
    <w:tmpl w:val="F05C83CC"/>
    <w:lvl w:ilvl="0" w:tplc="B6AEB694">
      <w:start w:val="1"/>
      <w:numFmt w:val="decimal"/>
      <w:lvlText w:val="%1."/>
      <w:lvlJc w:val="left"/>
      <w:pPr>
        <w:ind w:left="342" w:hanging="360"/>
      </w:pPr>
    </w:lvl>
    <w:lvl w:ilvl="1" w:tplc="08090019">
      <w:start w:val="1"/>
      <w:numFmt w:val="lowerLetter"/>
      <w:lvlText w:val="%2."/>
      <w:lvlJc w:val="left"/>
      <w:pPr>
        <w:ind w:left="1062" w:hanging="360"/>
      </w:pPr>
    </w:lvl>
    <w:lvl w:ilvl="2" w:tplc="0809001B">
      <w:start w:val="1"/>
      <w:numFmt w:val="lowerRoman"/>
      <w:lvlText w:val="%3."/>
      <w:lvlJc w:val="right"/>
      <w:pPr>
        <w:ind w:left="1782" w:hanging="180"/>
      </w:pPr>
    </w:lvl>
    <w:lvl w:ilvl="3" w:tplc="0809000F">
      <w:start w:val="1"/>
      <w:numFmt w:val="decimal"/>
      <w:lvlText w:val="%4."/>
      <w:lvlJc w:val="left"/>
      <w:pPr>
        <w:ind w:left="2502" w:hanging="360"/>
      </w:pPr>
    </w:lvl>
    <w:lvl w:ilvl="4" w:tplc="08090019">
      <w:start w:val="1"/>
      <w:numFmt w:val="lowerLetter"/>
      <w:lvlText w:val="%5."/>
      <w:lvlJc w:val="left"/>
      <w:pPr>
        <w:ind w:left="3222" w:hanging="360"/>
      </w:pPr>
    </w:lvl>
    <w:lvl w:ilvl="5" w:tplc="0809001B">
      <w:start w:val="1"/>
      <w:numFmt w:val="lowerRoman"/>
      <w:lvlText w:val="%6."/>
      <w:lvlJc w:val="right"/>
      <w:pPr>
        <w:ind w:left="3942" w:hanging="180"/>
      </w:pPr>
    </w:lvl>
    <w:lvl w:ilvl="6" w:tplc="0809000F">
      <w:start w:val="1"/>
      <w:numFmt w:val="decimal"/>
      <w:lvlText w:val="%7."/>
      <w:lvlJc w:val="left"/>
      <w:pPr>
        <w:ind w:left="4662" w:hanging="360"/>
      </w:pPr>
    </w:lvl>
    <w:lvl w:ilvl="7" w:tplc="08090019">
      <w:start w:val="1"/>
      <w:numFmt w:val="lowerLetter"/>
      <w:lvlText w:val="%8."/>
      <w:lvlJc w:val="left"/>
      <w:pPr>
        <w:ind w:left="5382" w:hanging="360"/>
      </w:pPr>
    </w:lvl>
    <w:lvl w:ilvl="8" w:tplc="0809001B">
      <w:start w:val="1"/>
      <w:numFmt w:val="lowerRoman"/>
      <w:lvlText w:val="%9."/>
      <w:lvlJc w:val="right"/>
      <w:pPr>
        <w:ind w:left="6102" w:hanging="180"/>
      </w:pPr>
    </w:lvl>
  </w:abstractNum>
  <w:abstractNum w:abstractNumId="24">
    <w:nsid w:val="685425BA"/>
    <w:multiLevelType w:val="hybridMultilevel"/>
    <w:tmpl w:val="A86E07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3325E"/>
    <w:multiLevelType w:val="hybridMultilevel"/>
    <w:tmpl w:val="FEE6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C12104"/>
    <w:multiLevelType w:val="hybridMultilevel"/>
    <w:tmpl w:val="8DEE6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A7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64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23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1CF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0E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ED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6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D6475C"/>
    <w:multiLevelType w:val="hybridMultilevel"/>
    <w:tmpl w:val="DE002E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F6AE5"/>
    <w:multiLevelType w:val="hybridMultilevel"/>
    <w:tmpl w:val="25B020B6"/>
    <w:lvl w:ilvl="0" w:tplc="52A608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6F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E1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EB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2D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8F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67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67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CB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AC6196"/>
    <w:multiLevelType w:val="hybridMultilevel"/>
    <w:tmpl w:val="51F6A5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D3239"/>
    <w:multiLevelType w:val="hybridMultilevel"/>
    <w:tmpl w:val="F9D62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13"/>
  </w:num>
  <w:num w:numId="7">
    <w:abstractNumId w:val="5"/>
  </w:num>
  <w:num w:numId="8">
    <w:abstractNumId w:val="25"/>
  </w:num>
  <w:num w:numId="9">
    <w:abstractNumId w:val="9"/>
  </w:num>
  <w:num w:numId="10">
    <w:abstractNumId w:val="11"/>
  </w:num>
  <w:num w:numId="11">
    <w:abstractNumId w:val="10"/>
  </w:num>
  <w:num w:numId="12">
    <w:abstractNumId w:val="10"/>
  </w:num>
  <w:num w:numId="13">
    <w:abstractNumId w:val="0"/>
  </w:num>
  <w:num w:numId="14">
    <w:abstractNumId w:val="30"/>
  </w:num>
  <w:num w:numId="15">
    <w:abstractNumId w:val="15"/>
  </w:num>
  <w:num w:numId="16">
    <w:abstractNumId w:val="18"/>
  </w:num>
  <w:num w:numId="17">
    <w:abstractNumId w:val="16"/>
  </w:num>
  <w:num w:numId="18">
    <w:abstractNumId w:val="17"/>
  </w:num>
  <w:num w:numId="19">
    <w:abstractNumId w:val="6"/>
  </w:num>
  <w:num w:numId="20">
    <w:abstractNumId w:val="12"/>
  </w:num>
  <w:num w:numId="21">
    <w:abstractNumId w:val="3"/>
  </w:num>
  <w:num w:numId="22">
    <w:abstractNumId w:val="24"/>
  </w:num>
  <w:num w:numId="23">
    <w:abstractNumId w:val="14"/>
  </w:num>
  <w:num w:numId="24">
    <w:abstractNumId w:val="27"/>
  </w:num>
  <w:num w:numId="25">
    <w:abstractNumId w:val="20"/>
  </w:num>
  <w:num w:numId="26">
    <w:abstractNumId w:val="28"/>
  </w:num>
  <w:num w:numId="27">
    <w:abstractNumId w:val="29"/>
  </w:num>
  <w:num w:numId="28">
    <w:abstractNumId w:val="22"/>
  </w:num>
  <w:num w:numId="29">
    <w:abstractNumId w:val="19"/>
  </w:num>
  <w:num w:numId="30">
    <w:abstractNumId w:val="7"/>
  </w:num>
  <w:num w:numId="31">
    <w:abstractNumId w:val="26"/>
  </w:num>
  <w:num w:numId="32">
    <w:abstractNumId w:val="2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FD"/>
    <w:rsid w:val="000047A9"/>
    <w:rsid w:val="000141AD"/>
    <w:rsid w:val="00016A47"/>
    <w:rsid w:val="00023746"/>
    <w:rsid w:val="00035F87"/>
    <w:rsid w:val="000475F4"/>
    <w:rsid w:val="00057EBB"/>
    <w:rsid w:val="00061CD3"/>
    <w:rsid w:val="000653D8"/>
    <w:rsid w:val="00066D8B"/>
    <w:rsid w:val="0007597B"/>
    <w:rsid w:val="00091710"/>
    <w:rsid w:val="000942E2"/>
    <w:rsid w:val="0009463F"/>
    <w:rsid w:val="00097BDA"/>
    <w:rsid w:val="000A2003"/>
    <w:rsid w:val="000A3F5D"/>
    <w:rsid w:val="000A50E8"/>
    <w:rsid w:val="000A6C43"/>
    <w:rsid w:val="000A70B6"/>
    <w:rsid w:val="000B1692"/>
    <w:rsid w:val="000B2CC4"/>
    <w:rsid w:val="000B2FA8"/>
    <w:rsid w:val="000C616B"/>
    <w:rsid w:val="000C71E0"/>
    <w:rsid w:val="000D1A5A"/>
    <w:rsid w:val="000D6FC8"/>
    <w:rsid w:val="000E0E1A"/>
    <w:rsid w:val="000E14F7"/>
    <w:rsid w:val="000E2F86"/>
    <w:rsid w:val="000E4E59"/>
    <w:rsid w:val="000E57C1"/>
    <w:rsid w:val="000F2216"/>
    <w:rsid w:val="000F2B00"/>
    <w:rsid w:val="000F6647"/>
    <w:rsid w:val="000F7693"/>
    <w:rsid w:val="000F76C9"/>
    <w:rsid w:val="00100812"/>
    <w:rsid w:val="00102040"/>
    <w:rsid w:val="00105AF7"/>
    <w:rsid w:val="001061CC"/>
    <w:rsid w:val="001116C6"/>
    <w:rsid w:val="00112776"/>
    <w:rsid w:val="00116D16"/>
    <w:rsid w:val="00124FC0"/>
    <w:rsid w:val="00126379"/>
    <w:rsid w:val="00133DFE"/>
    <w:rsid w:val="00141AF4"/>
    <w:rsid w:val="00143232"/>
    <w:rsid w:val="001519ED"/>
    <w:rsid w:val="001534F4"/>
    <w:rsid w:val="00154921"/>
    <w:rsid w:val="00155EF9"/>
    <w:rsid w:val="001603EE"/>
    <w:rsid w:val="001645D1"/>
    <w:rsid w:val="00171DDA"/>
    <w:rsid w:val="00173D97"/>
    <w:rsid w:val="001757FB"/>
    <w:rsid w:val="001774B6"/>
    <w:rsid w:val="00182BDA"/>
    <w:rsid w:val="001922D5"/>
    <w:rsid w:val="00193838"/>
    <w:rsid w:val="001A333D"/>
    <w:rsid w:val="001A61A3"/>
    <w:rsid w:val="001A6F07"/>
    <w:rsid w:val="001B340E"/>
    <w:rsid w:val="001C23BE"/>
    <w:rsid w:val="001C2499"/>
    <w:rsid w:val="001C36F1"/>
    <w:rsid w:val="001C46AA"/>
    <w:rsid w:val="001D104B"/>
    <w:rsid w:val="001D2273"/>
    <w:rsid w:val="001D2A63"/>
    <w:rsid w:val="001E28BD"/>
    <w:rsid w:val="001F3B40"/>
    <w:rsid w:val="00202441"/>
    <w:rsid w:val="00206F12"/>
    <w:rsid w:val="00213E08"/>
    <w:rsid w:val="00217156"/>
    <w:rsid w:val="002211F0"/>
    <w:rsid w:val="00225972"/>
    <w:rsid w:val="002410A6"/>
    <w:rsid w:val="00242E51"/>
    <w:rsid w:val="00242ECF"/>
    <w:rsid w:val="00244040"/>
    <w:rsid w:val="002614E3"/>
    <w:rsid w:val="00264F55"/>
    <w:rsid w:val="00267078"/>
    <w:rsid w:val="002672D7"/>
    <w:rsid w:val="00275B2D"/>
    <w:rsid w:val="00280248"/>
    <w:rsid w:val="002823B4"/>
    <w:rsid w:val="00283390"/>
    <w:rsid w:val="00283576"/>
    <w:rsid w:val="00287A8F"/>
    <w:rsid w:val="00287D02"/>
    <w:rsid w:val="00291C70"/>
    <w:rsid w:val="00292DFD"/>
    <w:rsid w:val="00296057"/>
    <w:rsid w:val="002A3CCC"/>
    <w:rsid w:val="002A673B"/>
    <w:rsid w:val="002C43AF"/>
    <w:rsid w:val="002C6E17"/>
    <w:rsid w:val="002D3C1F"/>
    <w:rsid w:val="002D7B3A"/>
    <w:rsid w:val="002E09DC"/>
    <w:rsid w:val="002E73CA"/>
    <w:rsid w:val="002F2353"/>
    <w:rsid w:val="0030039C"/>
    <w:rsid w:val="003009D4"/>
    <w:rsid w:val="003075B9"/>
    <w:rsid w:val="00310345"/>
    <w:rsid w:val="00311F39"/>
    <w:rsid w:val="0031357E"/>
    <w:rsid w:val="00320968"/>
    <w:rsid w:val="00321388"/>
    <w:rsid w:val="00322E06"/>
    <w:rsid w:val="003273D8"/>
    <w:rsid w:val="003314A8"/>
    <w:rsid w:val="0033413B"/>
    <w:rsid w:val="0033587B"/>
    <w:rsid w:val="00340FB3"/>
    <w:rsid w:val="003424C6"/>
    <w:rsid w:val="00343512"/>
    <w:rsid w:val="00352B7D"/>
    <w:rsid w:val="00375089"/>
    <w:rsid w:val="00375BF6"/>
    <w:rsid w:val="00376B8E"/>
    <w:rsid w:val="00380385"/>
    <w:rsid w:val="00381CF5"/>
    <w:rsid w:val="003821BC"/>
    <w:rsid w:val="003851F4"/>
    <w:rsid w:val="00390CCC"/>
    <w:rsid w:val="00393594"/>
    <w:rsid w:val="003936A7"/>
    <w:rsid w:val="003A4DAB"/>
    <w:rsid w:val="003A7E18"/>
    <w:rsid w:val="003B2C8F"/>
    <w:rsid w:val="003B46B5"/>
    <w:rsid w:val="003B5F0B"/>
    <w:rsid w:val="003B7376"/>
    <w:rsid w:val="003B7CB6"/>
    <w:rsid w:val="003C1C18"/>
    <w:rsid w:val="003C2CC0"/>
    <w:rsid w:val="003C63A7"/>
    <w:rsid w:val="003D0ACA"/>
    <w:rsid w:val="003E27C1"/>
    <w:rsid w:val="003E2975"/>
    <w:rsid w:val="003E6030"/>
    <w:rsid w:val="003F4DEE"/>
    <w:rsid w:val="003F5F02"/>
    <w:rsid w:val="003F7F3C"/>
    <w:rsid w:val="004000E3"/>
    <w:rsid w:val="00401784"/>
    <w:rsid w:val="00404C0C"/>
    <w:rsid w:val="00410176"/>
    <w:rsid w:val="00411BF1"/>
    <w:rsid w:val="00416E76"/>
    <w:rsid w:val="0042556F"/>
    <w:rsid w:val="00425E3C"/>
    <w:rsid w:val="00427C5D"/>
    <w:rsid w:val="004335CC"/>
    <w:rsid w:val="00433675"/>
    <w:rsid w:val="00433878"/>
    <w:rsid w:val="00436169"/>
    <w:rsid w:val="004363FC"/>
    <w:rsid w:val="00436A3F"/>
    <w:rsid w:val="004377DF"/>
    <w:rsid w:val="0044143E"/>
    <w:rsid w:val="004428BD"/>
    <w:rsid w:val="00443753"/>
    <w:rsid w:val="00446204"/>
    <w:rsid w:val="0045497F"/>
    <w:rsid w:val="00465AB9"/>
    <w:rsid w:val="004664EE"/>
    <w:rsid w:val="004712A3"/>
    <w:rsid w:val="00471E0B"/>
    <w:rsid w:val="004728C1"/>
    <w:rsid w:val="00473110"/>
    <w:rsid w:val="004776B1"/>
    <w:rsid w:val="004800E4"/>
    <w:rsid w:val="0048251A"/>
    <w:rsid w:val="00490A70"/>
    <w:rsid w:val="00491736"/>
    <w:rsid w:val="00491A43"/>
    <w:rsid w:val="004952C4"/>
    <w:rsid w:val="004960BF"/>
    <w:rsid w:val="004A0D9B"/>
    <w:rsid w:val="004A5414"/>
    <w:rsid w:val="004B6FDE"/>
    <w:rsid w:val="004C072A"/>
    <w:rsid w:val="004C31C7"/>
    <w:rsid w:val="004C3A19"/>
    <w:rsid w:val="004D5FC0"/>
    <w:rsid w:val="004E2F76"/>
    <w:rsid w:val="004E6FE2"/>
    <w:rsid w:val="004F4751"/>
    <w:rsid w:val="004F6DFF"/>
    <w:rsid w:val="004F7B8C"/>
    <w:rsid w:val="00500736"/>
    <w:rsid w:val="005020D5"/>
    <w:rsid w:val="00502A34"/>
    <w:rsid w:val="00502F47"/>
    <w:rsid w:val="00502F5C"/>
    <w:rsid w:val="00504001"/>
    <w:rsid w:val="00511C42"/>
    <w:rsid w:val="005148C9"/>
    <w:rsid w:val="005174D1"/>
    <w:rsid w:val="005228F8"/>
    <w:rsid w:val="005263CF"/>
    <w:rsid w:val="00527E93"/>
    <w:rsid w:val="00531732"/>
    <w:rsid w:val="00542F19"/>
    <w:rsid w:val="005527FD"/>
    <w:rsid w:val="00556D59"/>
    <w:rsid w:val="005600A0"/>
    <w:rsid w:val="00560735"/>
    <w:rsid w:val="005676DC"/>
    <w:rsid w:val="005803BB"/>
    <w:rsid w:val="005806AE"/>
    <w:rsid w:val="0058187A"/>
    <w:rsid w:val="00585DD2"/>
    <w:rsid w:val="0058623E"/>
    <w:rsid w:val="0058704B"/>
    <w:rsid w:val="00592292"/>
    <w:rsid w:val="00593DF3"/>
    <w:rsid w:val="00594E69"/>
    <w:rsid w:val="00597371"/>
    <w:rsid w:val="005A4984"/>
    <w:rsid w:val="005A6690"/>
    <w:rsid w:val="005A6C98"/>
    <w:rsid w:val="005A6E99"/>
    <w:rsid w:val="005B2351"/>
    <w:rsid w:val="005B31A3"/>
    <w:rsid w:val="005B32EF"/>
    <w:rsid w:val="005C13A7"/>
    <w:rsid w:val="005C1F9E"/>
    <w:rsid w:val="005E1148"/>
    <w:rsid w:val="005E31C1"/>
    <w:rsid w:val="005F00B3"/>
    <w:rsid w:val="005F3C9A"/>
    <w:rsid w:val="005F7577"/>
    <w:rsid w:val="00600B07"/>
    <w:rsid w:val="00617272"/>
    <w:rsid w:val="00620BB1"/>
    <w:rsid w:val="00620EBA"/>
    <w:rsid w:val="00625B2C"/>
    <w:rsid w:val="006447A2"/>
    <w:rsid w:val="00644883"/>
    <w:rsid w:val="00644FD9"/>
    <w:rsid w:val="0064501D"/>
    <w:rsid w:val="00646805"/>
    <w:rsid w:val="00652139"/>
    <w:rsid w:val="006561A1"/>
    <w:rsid w:val="0065786D"/>
    <w:rsid w:val="006623E3"/>
    <w:rsid w:val="006803A7"/>
    <w:rsid w:val="00681EAB"/>
    <w:rsid w:val="00683D37"/>
    <w:rsid w:val="006900BE"/>
    <w:rsid w:val="006924BC"/>
    <w:rsid w:val="0069252E"/>
    <w:rsid w:val="00695100"/>
    <w:rsid w:val="006A1107"/>
    <w:rsid w:val="006A57BB"/>
    <w:rsid w:val="006A6520"/>
    <w:rsid w:val="006B4C89"/>
    <w:rsid w:val="006B5957"/>
    <w:rsid w:val="006C2FD4"/>
    <w:rsid w:val="006C747D"/>
    <w:rsid w:val="006D0F2D"/>
    <w:rsid w:val="006D502C"/>
    <w:rsid w:val="006D73DB"/>
    <w:rsid w:val="006E3212"/>
    <w:rsid w:val="006E32C4"/>
    <w:rsid w:val="006E417B"/>
    <w:rsid w:val="006E514B"/>
    <w:rsid w:val="006E655A"/>
    <w:rsid w:val="006E754B"/>
    <w:rsid w:val="006F3173"/>
    <w:rsid w:val="006F34C1"/>
    <w:rsid w:val="006F4CD2"/>
    <w:rsid w:val="00703217"/>
    <w:rsid w:val="00703E3D"/>
    <w:rsid w:val="00706960"/>
    <w:rsid w:val="00706FAB"/>
    <w:rsid w:val="00713724"/>
    <w:rsid w:val="0071749D"/>
    <w:rsid w:val="00717BF9"/>
    <w:rsid w:val="00724C08"/>
    <w:rsid w:val="00727695"/>
    <w:rsid w:val="00730991"/>
    <w:rsid w:val="00731C78"/>
    <w:rsid w:val="007341DA"/>
    <w:rsid w:val="00740270"/>
    <w:rsid w:val="007425BD"/>
    <w:rsid w:val="00743E88"/>
    <w:rsid w:val="0076441E"/>
    <w:rsid w:val="00771BDB"/>
    <w:rsid w:val="00772D98"/>
    <w:rsid w:val="0077706D"/>
    <w:rsid w:val="00782ACB"/>
    <w:rsid w:val="00784B03"/>
    <w:rsid w:val="00784FBA"/>
    <w:rsid w:val="00785307"/>
    <w:rsid w:val="00790435"/>
    <w:rsid w:val="00793148"/>
    <w:rsid w:val="007A20C8"/>
    <w:rsid w:val="007A3707"/>
    <w:rsid w:val="007A4506"/>
    <w:rsid w:val="007B01AA"/>
    <w:rsid w:val="007B371E"/>
    <w:rsid w:val="007B412A"/>
    <w:rsid w:val="007B6AC0"/>
    <w:rsid w:val="007C4C7D"/>
    <w:rsid w:val="007C79E4"/>
    <w:rsid w:val="007D0209"/>
    <w:rsid w:val="007D2A0B"/>
    <w:rsid w:val="007D5451"/>
    <w:rsid w:val="007F58EC"/>
    <w:rsid w:val="008006FF"/>
    <w:rsid w:val="0080347A"/>
    <w:rsid w:val="008052F7"/>
    <w:rsid w:val="00812F4F"/>
    <w:rsid w:val="00815743"/>
    <w:rsid w:val="00822778"/>
    <w:rsid w:val="0082474C"/>
    <w:rsid w:val="00825B85"/>
    <w:rsid w:val="008305EC"/>
    <w:rsid w:val="008354B2"/>
    <w:rsid w:val="00835822"/>
    <w:rsid w:val="00842EC2"/>
    <w:rsid w:val="008431DB"/>
    <w:rsid w:val="0084445A"/>
    <w:rsid w:val="00845363"/>
    <w:rsid w:val="00855D83"/>
    <w:rsid w:val="00860415"/>
    <w:rsid w:val="008608C7"/>
    <w:rsid w:val="00862D0C"/>
    <w:rsid w:val="008722CF"/>
    <w:rsid w:val="00874501"/>
    <w:rsid w:val="0088408F"/>
    <w:rsid w:val="00895DFF"/>
    <w:rsid w:val="00897071"/>
    <w:rsid w:val="008A44FC"/>
    <w:rsid w:val="008A678F"/>
    <w:rsid w:val="008B1287"/>
    <w:rsid w:val="008B626C"/>
    <w:rsid w:val="008C2C8B"/>
    <w:rsid w:val="008D2702"/>
    <w:rsid w:val="008D6AB0"/>
    <w:rsid w:val="008E0300"/>
    <w:rsid w:val="008E03A7"/>
    <w:rsid w:val="008E372A"/>
    <w:rsid w:val="008F07E3"/>
    <w:rsid w:val="008F35D8"/>
    <w:rsid w:val="009002A6"/>
    <w:rsid w:val="00911C67"/>
    <w:rsid w:val="009141E8"/>
    <w:rsid w:val="0091517F"/>
    <w:rsid w:val="00915A26"/>
    <w:rsid w:val="009164C5"/>
    <w:rsid w:val="0092244C"/>
    <w:rsid w:val="009300E8"/>
    <w:rsid w:val="00953452"/>
    <w:rsid w:val="009602A4"/>
    <w:rsid w:val="00961CFF"/>
    <w:rsid w:val="00967C62"/>
    <w:rsid w:val="00971558"/>
    <w:rsid w:val="00973904"/>
    <w:rsid w:val="009816FF"/>
    <w:rsid w:val="009829ED"/>
    <w:rsid w:val="009921F0"/>
    <w:rsid w:val="00992A7A"/>
    <w:rsid w:val="00994E0B"/>
    <w:rsid w:val="00995797"/>
    <w:rsid w:val="009976A0"/>
    <w:rsid w:val="009A05AD"/>
    <w:rsid w:val="009A5ECF"/>
    <w:rsid w:val="009A72DE"/>
    <w:rsid w:val="009B020E"/>
    <w:rsid w:val="009B4F12"/>
    <w:rsid w:val="009B76BC"/>
    <w:rsid w:val="009D0B1B"/>
    <w:rsid w:val="009D17C5"/>
    <w:rsid w:val="009D3CE6"/>
    <w:rsid w:val="009D4366"/>
    <w:rsid w:val="009D4947"/>
    <w:rsid w:val="009E1BFC"/>
    <w:rsid w:val="009E7880"/>
    <w:rsid w:val="009F36A4"/>
    <w:rsid w:val="009F6732"/>
    <w:rsid w:val="00A10F90"/>
    <w:rsid w:val="00A13857"/>
    <w:rsid w:val="00A15F80"/>
    <w:rsid w:val="00A236B0"/>
    <w:rsid w:val="00A31C9F"/>
    <w:rsid w:val="00A326A1"/>
    <w:rsid w:val="00A4046A"/>
    <w:rsid w:val="00A44AB3"/>
    <w:rsid w:val="00A44B3E"/>
    <w:rsid w:val="00A5287F"/>
    <w:rsid w:val="00A551F8"/>
    <w:rsid w:val="00A55F33"/>
    <w:rsid w:val="00A60608"/>
    <w:rsid w:val="00A73CF4"/>
    <w:rsid w:val="00A74AFD"/>
    <w:rsid w:val="00A75BCE"/>
    <w:rsid w:val="00A822DC"/>
    <w:rsid w:val="00A91671"/>
    <w:rsid w:val="00A92E3C"/>
    <w:rsid w:val="00A956DB"/>
    <w:rsid w:val="00AA0A03"/>
    <w:rsid w:val="00AA26DF"/>
    <w:rsid w:val="00AA3266"/>
    <w:rsid w:val="00AB3067"/>
    <w:rsid w:val="00AC4B63"/>
    <w:rsid w:val="00AD4B40"/>
    <w:rsid w:val="00AF0765"/>
    <w:rsid w:val="00AF702B"/>
    <w:rsid w:val="00B05BB8"/>
    <w:rsid w:val="00B27CC9"/>
    <w:rsid w:val="00B31C05"/>
    <w:rsid w:val="00B4433F"/>
    <w:rsid w:val="00B46350"/>
    <w:rsid w:val="00B60431"/>
    <w:rsid w:val="00B62BDF"/>
    <w:rsid w:val="00B63876"/>
    <w:rsid w:val="00B671CA"/>
    <w:rsid w:val="00B6741A"/>
    <w:rsid w:val="00B730F8"/>
    <w:rsid w:val="00B82D94"/>
    <w:rsid w:val="00B84102"/>
    <w:rsid w:val="00B93833"/>
    <w:rsid w:val="00BA2AA3"/>
    <w:rsid w:val="00BA35ED"/>
    <w:rsid w:val="00BA5B83"/>
    <w:rsid w:val="00BA6E50"/>
    <w:rsid w:val="00BC0BD3"/>
    <w:rsid w:val="00BC0F8C"/>
    <w:rsid w:val="00BC300A"/>
    <w:rsid w:val="00BC74DB"/>
    <w:rsid w:val="00BD5B79"/>
    <w:rsid w:val="00BE7B43"/>
    <w:rsid w:val="00BF42B2"/>
    <w:rsid w:val="00C02257"/>
    <w:rsid w:val="00C0311C"/>
    <w:rsid w:val="00C0539C"/>
    <w:rsid w:val="00C117A1"/>
    <w:rsid w:val="00C1259B"/>
    <w:rsid w:val="00C16302"/>
    <w:rsid w:val="00C17B14"/>
    <w:rsid w:val="00C17FB4"/>
    <w:rsid w:val="00C17FE3"/>
    <w:rsid w:val="00C22613"/>
    <w:rsid w:val="00C22CF8"/>
    <w:rsid w:val="00C244C5"/>
    <w:rsid w:val="00C32907"/>
    <w:rsid w:val="00C32C28"/>
    <w:rsid w:val="00C37F07"/>
    <w:rsid w:val="00C41F50"/>
    <w:rsid w:val="00C52BD5"/>
    <w:rsid w:val="00C53F6E"/>
    <w:rsid w:val="00C57BEB"/>
    <w:rsid w:val="00C61872"/>
    <w:rsid w:val="00C73C87"/>
    <w:rsid w:val="00C86DFB"/>
    <w:rsid w:val="00C93954"/>
    <w:rsid w:val="00C96119"/>
    <w:rsid w:val="00CA248C"/>
    <w:rsid w:val="00CB1222"/>
    <w:rsid w:val="00CB4E60"/>
    <w:rsid w:val="00CB677B"/>
    <w:rsid w:val="00CD204B"/>
    <w:rsid w:val="00CD3712"/>
    <w:rsid w:val="00CD57B6"/>
    <w:rsid w:val="00CE4516"/>
    <w:rsid w:val="00CE5EB2"/>
    <w:rsid w:val="00CF4FFC"/>
    <w:rsid w:val="00CF65A6"/>
    <w:rsid w:val="00D0464F"/>
    <w:rsid w:val="00D05A62"/>
    <w:rsid w:val="00D14FE7"/>
    <w:rsid w:val="00D20ACA"/>
    <w:rsid w:val="00D25A0D"/>
    <w:rsid w:val="00D2645F"/>
    <w:rsid w:val="00D26465"/>
    <w:rsid w:val="00D272A5"/>
    <w:rsid w:val="00D338EF"/>
    <w:rsid w:val="00D33B4E"/>
    <w:rsid w:val="00D34451"/>
    <w:rsid w:val="00D418D6"/>
    <w:rsid w:val="00D47097"/>
    <w:rsid w:val="00D47FC9"/>
    <w:rsid w:val="00D512A8"/>
    <w:rsid w:val="00D557D6"/>
    <w:rsid w:val="00D64656"/>
    <w:rsid w:val="00D6543F"/>
    <w:rsid w:val="00D66A01"/>
    <w:rsid w:val="00D66E65"/>
    <w:rsid w:val="00D67F60"/>
    <w:rsid w:val="00D70E4A"/>
    <w:rsid w:val="00D71C7A"/>
    <w:rsid w:val="00D76DCC"/>
    <w:rsid w:val="00D81696"/>
    <w:rsid w:val="00D95E10"/>
    <w:rsid w:val="00D970DA"/>
    <w:rsid w:val="00D97C13"/>
    <w:rsid w:val="00DA3148"/>
    <w:rsid w:val="00DA48A2"/>
    <w:rsid w:val="00DA6FBF"/>
    <w:rsid w:val="00DB37DC"/>
    <w:rsid w:val="00DB7B05"/>
    <w:rsid w:val="00DC07AA"/>
    <w:rsid w:val="00DC13B8"/>
    <w:rsid w:val="00DC2992"/>
    <w:rsid w:val="00DC53F5"/>
    <w:rsid w:val="00DC55E7"/>
    <w:rsid w:val="00DD30C6"/>
    <w:rsid w:val="00DD3E2B"/>
    <w:rsid w:val="00DD41FD"/>
    <w:rsid w:val="00DD5966"/>
    <w:rsid w:val="00DE1818"/>
    <w:rsid w:val="00DE5033"/>
    <w:rsid w:val="00DF012B"/>
    <w:rsid w:val="00DF09B7"/>
    <w:rsid w:val="00DF5537"/>
    <w:rsid w:val="00DF7A4B"/>
    <w:rsid w:val="00E00B45"/>
    <w:rsid w:val="00E06101"/>
    <w:rsid w:val="00E171CC"/>
    <w:rsid w:val="00E211FA"/>
    <w:rsid w:val="00E26CEA"/>
    <w:rsid w:val="00E3311A"/>
    <w:rsid w:val="00E37329"/>
    <w:rsid w:val="00E402AF"/>
    <w:rsid w:val="00E46784"/>
    <w:rsid w:val="00E46C72"/>
    <w:rsid w:val="00E527E6"/>
    <w:rsid w:val="00E60D80"/>
    <w:rsid w:val="00E622BB"/>
    <w:rsid w:val="00E72A75"/>
    <w:rsid w:val="00E777A4"/>
    <w:rsid w:val="00E821FE"/>
    <w:rsid w:val="00E8721C"/>
    <w:rsid w:val="00E9171E"/>
    <w:rsid w:val="00E959AB"/>
    <w:rsid w:val="00E96CF0"/>
    <w:rsid w:val="00EA10BE"/>
    <w:rsid w:val="00EA1B5B"/>
    <w:rsid w:val="00EA3CE6"/>
    <w:rsid w:val="00EA59C8"/>
    <w:rsid w:val="00EA5F2F"/>
    <w:rsid w:val="00EA70C9"/>
    <w:rsid w:val="00EA7D54"/>
    <w:rsid w:val="00EB32E9"/>
    <w:rsid w:val="00EB33C2"/>
    <w:rsid w:val="00EC7E01"/>
    <w:rsid w:val="00ED4211"/>
    <w:rsid w:val="00EE4FA9"/>
    <w:rsid w:val="00EF176D"/>
    <w:rsid w:val="00EF4322"/>
    <w:rsid w:val="00F03644"/>
    <w:rsid w:val="00F115E9"/>
    <w:rsid w:val="00F119E0"/>
    <w:rsid w:val="00F11A1E"/>
    <w:rsid w:val="00F156E1"/>
    <w:rsid w:val="00F1759A"/>
    <w:rsid w:val="00F23BEF"/>
    <w:rsid w:val="00F3030E"/>
    <w:rsid w:val="00F42BE5"/>
    <w:rsid w:val="00F6162D"/>
    <w:rsid w:val="00F61B68"/>
    <w:rsid w:val="00F6598C"/>
    <w:rsid w:val="00F85DE7"/>
    <w:rsid w:val="00F877E1"/>
    <w:rsid w:val="00F91993"/>
    <w:rsid w:val="00F95975"/>
    <w:rsid w:val="00FA15E5"/>
    <w:rsid w:val="00FA33F3"/>
    <w:rsid w:val="00FB0B9E"/>
    <w:rsid w:val="00FB17F4"/>
    <w:rsid w:val="00FB354A"/>
    <w:rsid w:val="00FB68E7"/>
    <w:rsid w:val="00FD48A8"/>
    <w:rsid w:val="00FD4B25"/>
    <w:rsid w:val="00FD4EE5"/>
    <w:rsid w:val="00FE082A"/>
    <w:rsid w:val="00FE6624"/>
    <w:rsid w:val="00FE7094"/>
    <w:rsid w:val="00FF08C5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unhideWhenUsed/>
    <w:rsid w:val="00862D0C"/>
    <w:pPr>
      <w:spacing w:after="0" w:line="240" w:lineRule="auto"/>
      <w:ind w:left="360" w:hanging="360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62D0C"/>
    <w:pPr>
      <w:spacing w:after="120" w:line="24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62D0C"/>
    <w:rPr>
      <w:lang w:val="en-GB"/>
    </w:rPr>
  </w:style>
  <w:style w:type="paragraph" w:styleId="ListParagraph">
    <w:name w:val="List Paragraph"/>
    <w:basedOn w:val="Normal"/>
    <w:uiPriority w:val="34"/>
    <w:qFormat/>
    <w:rsid w:val="00862D0C"/>
    <w:pPr>
      <w:spacing w:line="240" w:lineRule="auto"/>
      <w:ind w:left="720"/>
      <w:contextualSpacing/>
    </w:pPr>
    <w:rPr>
      <w:rFonts w:ascii="Arial" w:hAnsi="Arial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138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unhideWhenUsed/>
    <w:rsid w:val="00862D0C"/>
    <w:pPr>
      <w:spacing w:after="0" w:line="240" w:lineRule="auto"/>
      <w:ind w:left="360" w:hanging="360"/>
    </w:pPr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862D0C"/>
    <w:pPr>
      <w:spacing w:after="120" w:line="24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862D0C"/>
    <w:rPr>
      <w:lang w:val="en-GB"/>
    </w:rPr>
  </w:style>
  <w:style w:type="paragraph" w:styleId="ListParagraph">
    <w:name w:val="List Paragraph"/>
    <w:basedOn w:val="Normal"/>
    <w:uiPriority w:val="34"/>
    <w:qFormat/>
    <w:rsid w:val="00862D0C"/>
    <w:pPr>
      <w:spacing w:line="240" w:lineRule="auto"/>
      <w:ind w:left="720"/>
      <w:contextualSpacing/>
    </w:pPr>
    <w:rPr>
      <w:rFonts w:ascii="Arial" w:hAnsi="Arial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13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9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4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mpg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DA10-AA10-4D36-9ADF-375D000D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1845</Words>
  <Characters>10517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 Cindy</dc:creator>
  <cp:lastModifiedBy>FOO Cindy</cp:lastModifiedBy>
  <cp:revision>2</cp:revision>
  <dcterms:created xsi:type="dcterms:W3CDTF">2013-09-06T06:14:00Z</dcterms:created>
  <dcterms:modified xsi:type="dcterms:W3CDTF">2013-09-06T06:14:00Z</dcterms:modified>
</cp:coreProperties>
</file>